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2968BA3" w14:textId="77777777" w:rsidR="00E75334" w:rsidRDefault="00E75334"/>
    <w:p w14:paraId="4477E0BA" w14:textId="77777777" w:rsidR="00E75334" w:rsidRDefault="007A6A37">
      <w:pPr>
        <w:jc w:val="center"/>
      </w:pPr>
      <w:r>
        <w:rPr>
          <w:rFonts w:ascii="Calibri" w:eastAsia="Calibri" w:hAnsi="Calibri" w:cs="Calibri"/>
          <w:b/>
          <w:sz w:val="22"/>
          <w:szCs w:val="22"/>
        </w:rPr>
        <w:t>SDCG-11 Actions</w:t>
      </w:r>
    </w:p>
    <w:p w14:paraId="45F52AB8" w14:textId="6FCCFDE2" w:rsidR="00E75334" w:rsidRDefault="007A6A37">
      <w:pPr>
        <w:jc w:val="center"/>
      </w:pPr>
      <w:r>
        <w:rPr>
          <w:rFonts w:ascii="Calibri" w:eastAsia="Calibri" w:hAnsi="Calibri" w:cs="Calibri"/>
          <w:sz w:val="22"/>
          <w:szCs w:val="22"/>
        </w:rPr>
        <w:t>V</w:t>
      </w:r>
      <w:r w:rsidR="00EF096D"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.0</w:t>
      </w:r>
    </w:p>
    <w:p w14:paraId="6974A4F1" w14:textId="77777777" w:rsidR="00E75334" w:rsidRDefault="00E75334"/>
    <w:tbl>
      <w:tblPr>
        <w:tblStyle w:val="a"/>
        <w:tblW w:w="10402" w:type="dxa"/>
        <w:tblInd w:w="-9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6"/>
        <w:gridCol w:w="5448"/>
        <w:gridCol w:w="3408"/>
      </w:tblGrid>
      <w:tr w:rsidR="00E75334" w14:paraId="6291F699" w14:textId="77777777">
        <w:trPr>
          <w:trHeight w:val="340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</w:tcPr>
          <w:p w14:paraId="3AE8920F" w14:textId="77777777" w:rsidR="00E75334" w:rsidRDefault="007A6A37">
            <w:pPr>
              <w:spacing w:before="40" w:after="40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color w:val="DBE5F1"/>
                <w:sz w:val="22"/>
                <w:szCs w:val="22"/>
              </w:rPr>
              <w:t>No.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</w:tcPr>
          <w:p w14:paraId="0738217E" w14:textId="77777777" w:rsidR="00E75334" w:rsidRDefault="007A6A37">
            <w:pPr>
              <w:spacing w:before="40" w:after="40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color w:val="DBE5F1"/>
                <w:sz w:val="22"/>
                <w:szCs w:val="22"/>
              </w:rPr>
              <w:t>Action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</w:tcPr>
          <w:p w14:paraId="0F69A2A9" w14:textId="77777777" w:rsidR="00E75334" w:rsidRDefault="007A6A37">
            <w:pPr>
              <w:spacing w:before="40" w:after="40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color w:val="DBE5F1"/>
                <w:sz w:val="22"/>
                <w:szCs w:val="22"/>
              </w:rPr>
              <w:t>Due date</w:t>
            </w:r>
          </w:p>
        </w:tc>
      </w:tr>
      <w:tr w:rsidR="00E75334" w14:paraId="407A96EA" w14:textId="77777777" w:rsidTr="00BF3C3D"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</w:tcPr>
          <w:p w14:paraId="14AE372F" w14:textId="77777777" w:rsidR="00E75334" w:rsidRPr="00237EE5" w:rsidRDefault="007A6A37">
            <w:pPr>
              <w:spacing w:before="40" w:after="40"/>
              <w:contextualSpacing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37EE5">
              <w:rPr>
                <w:rFonts w:asciiTheme="minorHAnsi" w:eastAsia="Calibri" w:hAnsiTheme="minorHAnsi" w:cs="Calibri"/>
                <w:b/>
                <w:color w:val="DBE5F1"/>
                <w:sz w:val="22"/>
                <w:szCs w:val="22"/>
              </w:rPr>
              <w:t>SDCG-11-1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A87B341" w14:textId="77777777" w:rsidR="00E75334" w:rsidRPr="00237EE5" w:rsidRDefault="007A6A37">
            <w:pPr>
              <w:spacing w:before="40" w:after="40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237EE5">
              <w:rPr>
                <w:rFonts w:asciiTheme="minorHAnsi" w:eastAsia="Calibri" w:hAnsiTheme="minorHAnsi" w:cs="Calibri"/>
                <w:sz w:val="22"/>
                <w:szCs w:val="22"/>
              </w:rPr>
              <w:t>Stephen to provide Helmut with the compilation of CEOS FDA ad hoc team inputs with a view to having DLR contribute if they feel their contributions are not well reflected.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2F4B2C2" w14:textId="77777777" w:rsidR="00E75334" w:rsidRPr="00237EE5" w:rsidRDefault="007A6A37">
            <w:pPr>
              <w:spacing w:before="40" w:after="40"/>
              <w:contextualSpacing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37EE5">
              <w:rPr>
                <w:rFonts w:asciiTheme="minorHAnsi" w:eastAsia="Calibri" w:hAnsiTheme="minorHAnsi" w:cs="Calibri"/>
                <w:b/>
                <w:sz w:val="22"/>
                <w:szCs w:val="22"/>
              </w:rPr>
              <w:t>COMPLETE</w:t>
            </w:r>
          </w:p>
        </w:tc>
      </w:tr>
      <w:tr w:rsidR="00E75334" w14:paraId="568A58C7" w14:textId="77777777">
        <w:trPr>
          <w:trHeight w:val="380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</w:tcPr>
          <w:p w14:paraId="39FC7210" w14:textId="77777777" w:rsidR="00E75334" w:rsidRPr="00237EE5" w:rsidRDefault="007A6A37">
            <w:pPr>
              <w:spacing w:before="40" w:after="40"/>
              <w:contextualSpacing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37EE5">
              <w:rPr>
                <w:rFonts w:asciiTheme="minorHAnsi" w:eastAsia="Calibri" w:hAnsiTheme="minorHAnsi" w:cs="Calibri"/>
                <w:b/>
                <w:color w:val="DBE5F1"/>
                <w:sz w:val="22"/>
                <w:szCs w:val="22"/>
              </w:rPr>
              <w:t>SDCG-11-2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B0AE99" w14:textId="77777777" w:rsidR="00E75334" w:rsidRPr="00237EE5" w:rsidRDefault="007A6A37">
            <w:pPr>
              <w:spacing w:before="40" w:after="40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237EE5">
              <w:rPr>
                <w:rFonts w:asciiTheme="minorHAnsi" w:eastAsia="Calibri" w:hAnsiTheme="minorHAnsi" w:cs="Calibri"/>
                <w:sz w:val="22"/>
                <w:szCs w:val="22"/>
              </w:rPr>
              <w:t>SDCG EXEC to follow-up with Carly Green on the correct approach to engage the MGD Advisory Group on the potential inclusion of Early Warning systems, following the discussions around the MGD Advisor Group process.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26F4CE" w14:textId="77777777" w:rsidR="00E75334" w:rsidRPr="00237EE5" w:rsidRDefault="007A6A37">
            <w:pPr>
              <w:spacing w:before="40" w:after="40"/>
              <w:contextualSpacing w:val="0"/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237EE5">
              <w:rPr>
                <w:rFonts w:asciiTheme="minorHAnsi" w:eastAsia="Calibri" w:hAnsiTheme="minorHAnsi" w:cs="Calibri"/>
                <w:sz w:val="22"/>
                <w:szCs w:val="22"/>
              </w:rPr>
              <w:t>May 2017</w:t>
            </w:r>
          </w:p>
        </w:tc>
      </w:tr>
      <w:tr w:rsidR="006A3FDB" w14:paraId="34620ADC" w14:textId="77777777">
        <w:trPr>
          <w:trHeight w:val="380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</w:tcPr>
          <w:p w14:paraId="081B8FB3" w14:textId="3C3FDEE8" w:rsidR="006A3FDB" w:rsidRPr="00237EE5" w:rsidRDefault="006A3FDB">
            <w:pPr>
              <w:spacing w:before="40" w:after="40"/>
              <w:jc w:val="center"/>
              <w:rPr>
                <w:rFonts w:asciiTheme="minorHAnsi" w:eastAsia="Calibri" w:hAnsiTheme="minorHAnsi" w:cs="Calibri"/>
                <w:b/>
                <w:color w:val="DBE5F1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b/>
                <w:color w:val="DBE5F1"/>
                <w:sz w:val="22"/>
                <w:szCs w:val="22"/>
              </w:rPr>
              <w:t>SDCG-11-3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648D96" w14:textId="1F07A868" w:rsidR="006A3FDB" w:rsidRPr="00237EE5" w:rsidRDefault="006A3FDB" w:rsidP="002E45A7">
            <w:pPr>
              <w:spacing w:before="40" w:after="40"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SDCG EXEC to consider draft</w:t>
            </w:r>
            <w:r w:rsidR="002E45A7">
              <w:rPr>
                <w:rFonts w:ascii="Calibri" w:eastAsia="Calibri" w:hAnsi="Calibri" w:cs="Calibri"/>
                <w:sz w:val="22"/>
                <w:szCs w:val="22"/>
              </w:rPr>
              <w:t>ing 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proposal for a ‘GFOI ALERT’ system addressing the potential for Early Warning systems, and potentially engaging existing activities such as JJ-FAST and GFW’s related activities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9878E0" w14:textId="7957385A" w:rsidR="006A3FDB" w:rsidRPr="00237EE5" w:rsidRDefault="006A3FDB">
            <w:pPr>
              <w:spacing w:before="40" w:after="40"/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June 2017</w:t>
            </w:r>
          </w:p>
        </w:tc>
      </w:tr>
      <w:tr w:rsidR="00E75334" w14:paraId="3E07D3C0" w14:textId="77777777" w:rsidTr="00816524"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</w:tcPr>
          <w:p w14:paraId="147CB13F" w14:textId="68C53B4A" w:rsidR="00E75334" w:rsidRPr="00237EE5" w:rsidRDefault="007A6A37" w:rsidP="00AD5C95">
            <w:pPr>
              <w:spacing w:before="40" w:after="40"/>
              <w:contextualSpacing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bookmarkStart w:id="0" w:name="_30j0zll" w:colFirst="0" w:colLast="0"/>
            <w:bookmarkEnd w:id="0"/>
            <w:r w:rsidRPr="00237EE5">
              <w:rPr>
                <w:rFonts w:asciiTheme="minorHAnsi" w:eastAsia="Calibri" w:hAnsiTheme="minorHAnsi" w:cs="Calibri"/>
                <w:b/>
                <w:color w:val="DBE5F1"/>
                <w:sz w:val="22"/>
                <w:szCs w:val="22"/>
              </w:rPr>
              <w:t>SDCG-11-</w:t>
            </w:r>
            <w:r w:rsidR="00AD5C95">
              <w:rPr>
                <w:rFonts w:asciiTheme="minorHAnsi" w:eastAsia="Calibri" w:hAnsiTheme="minorHAnsi" w:cs="Calibri"/>
                <w:b/>
                <w:color w:val="DBE5F1"/>
                <w:sz w:val="22"/>
                <w:szCs w:val="22"/>
              </w:rPr>
              <w:t>4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EA88765" w14:textId="77777777" w:rsidR="00E75334" w:rsidRPr="00237EE5" w:rsidRDefault="007A6A37">
            <w:pPr>
              <w:spacing w:before="40" w:after="40"/>
              <w:contextualSpacing w:val="0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237EE5">
              <w:rPr>
                <w:rFonts w:asciiTheme="minorHAnsi" w:eastAsia="Calibri" w:hAnsiTheme="minorHAnsi" w:cs="Calibri"/>
                <w:sz w:val="22"/>
                <w:szCs w:val="22"/>
              </w:rPr>
              <w:t>Ake to circulate the link to the GFOI R&amp;D group status report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47ECF96" w14:textId="77777777" w:rsidR="00816524" w:rsidRPr="00237EE5" w:rsidRDefault="00816524" w:rsidP="00816524">
            <w:pPr>
              <w:spacing w:before="40" w:after="40"/>
              <w:contextualSpacing w:val="0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237EE5">
              <w:rPr>
                <w:rFonts w:asciiTheme="minorHAnsi" w:eastAsia="Calibri" w:hAnsiTheme="minorHAnsi" w:cs="Calibri"/>
                <w:b/>
                <w:sz w:val="22"/>
                <w:szCs w:val="22"/>
              </w:rPr>
              <w:t>COMPLETE</w:t>
            </w:r>
          </w:p>
          <w:p w14:paraId="725EE86F" w14:textId="1FEE8F0D" w:rsidR="00E75334" w:rsidRPr="00237EE5" w:rsidRDefault="002207F0" w:rsidP="00816524">
            <w:pPr>
              <w:spacing w:before="40" w:after="40"/>
              <w:contextualSpacing w:val="0"/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  <w:hyperlink r:id="rId4">
              <w:r w:rsidR="00816524" w:rsidRPr="00237EE5">
                <w:rPr>
                  <w:rFonts w:asciiTheme="minorHAnsi" w:eastAsia="Calibri" w:hAnsiTheme="minorHAnsi" w:cs="Calibri"/>
                  <w:color w:val="1155CC"/>
                  <w:sz w:val="22"/>
                  <w:szCs w:val="22"/>
                  <w:u w:val="single"/>
                </w:rPr>
                <w:t>http://www.gfoi.org/gfoi-rd-progressreport_31mar2017/</w:t>
              </w:r>
            </w:hyperlink>
          </w:p>
        </w:tc>
      </w:tr>
      <w:tr w:rsidR="00E75334" w14:paraId="54D3A7F1" w14:textId="77777777"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</w:tcPr>
          <w:p w14:paraId="4D53361B" w14:textId="685A660B" w:rsidR="00E75334" w:rsidRPr="00237EE5" w:rsidRDefault="007A6A37" w:rsidP="00AD5C95">
            <w:pPr>
              <w:spacing w:before="40" w:after="40"/>
              <w:contextualSpacing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37EE5">
              <w:rPr>
                <w:rFonts w:asciiTheme="minorHAnsi" w:eastAsia="Calibri" w:hAnsiTheme="minorHAnsi" w:cs="Calibri"/>
                <w:b/>
                <w:color w:val="DBE5F1"/>
                <w:sz w:val="22"/>
                <w:szCs w:val="22"/>
              </w:rPr>
              <w:t>SDCG-11-</w:t>
            </w:r>
            <w:r w:rsidR="00AD5C95">
              <w:rPr>
                <w:rFonts w:asciiTheme="minorHAnsi" w:eastAsia="Calibri" w:hAnsiTheme="minorHAnsi" w:cs="Calibri"/>
                <w:b/>
                <w:color w:val="DBE5F1"/>
                <w:sz w:val="22"/>
                <w:szCs w:val="22"/>
              </w:rPr>
              <w:t>5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4F7CFC" w14:textId="77777777" w:rsidR="00E75334" w:rsidRPr="00237EE5" w:rsidRDefault="007A6A37">
            <w:pPr>
              <w:spacing w:before="40" w:after="40"/>
              <w:contextualSpacing w:val="0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237EE5">
              <w:rPr>
                <w:rFonts w:asciiTheme="minorHAnsi" w:eastAsia="Calibri" w:hAnsiTheme="minorHAnsi" w:cs="Calibri"/>
                <w:sz w:val="22"/>
                <w:szCs w:val="22"/>
              </w:rPr>
              <w:t>Ake to work with Steven Hosford on ensuring that the potential requests for SPOT-6/-7 data are formulated and ready when the data becomes available.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7A747C" w14:textId="77777777" w:rsidR="00E75334" w:rsidRPr="00237EE5" w:rsidRDefault="007A6A37">
            <w:pPr>
              <w:spacing w:before="40" w:after="40"/>
              <w:contextualSpacing w:val="0"/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237EE5">
              <w:rPr>
                <w:rFonts w:asciiTheme="minorHAnsi" w:eastAsia="Calibri" w:hAnsiTheme="minorHAnsi" w:cs="Calibri"/>
                <w:sz w:val="22"/>
                <w:szCs w:val="22"/>
              </w:rPr>
              <w:t>May 2017</w:t>
            </w:r>
          </w:p>
        </w:tc>
      </w:tr>
      <w:tr w:rsidR="00E75334" w14:paraId="5D94F5B5" w14:textId="77777777"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</w:tcPr>
          <w:p w14:paraId="56DE9BCC" w14:textId="3D4C6C80" w:rsidR="00E75334" w:rsidRPr="00237EE5" w:rsidRDefault="007A6A37" w:rsidP="00042AC8">
            <w:pPr>
              <w:spacing w:before="40" w:after="40"/>
              <w:contextualSpacing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37EE5">
              <w:rPr>
                <w:rFonts w:asciiTheme="minorHAnsi" w:eastAsia="Calibri" w:hAnsiTheme="minorHAnsi" w:cs="Calibri"/>
                <w:b/>
                <w:color w:val="DBE5F1"/>
                <w:sz w:val="22"/>
                <w:szCs w:val="22"/>
              </w:rPr>
              <w:t>SDCG-11-</w:t>
            </w:r>
            <w:r w:rsidR="00042AC8">
              <w:rPr>
                <w:rFonts w:asciiTheme="minorHAnsi" w:eastAsia="Calibri" w:hAnsiTheme="minorHAnsi" w:cs="Calibri"/>
                <w:b/>
                <w:color w:val="DBE5F1"/>
                <w:sz w:val="22"/>
                <w:szCs w:val="22"/>
              </w:rPr>
              <w:t>6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0BB362" w14:textId="1FFE4C8A" w:rsidR="00E75334" w:rsidRPr="00237EE5" w:rsidRDefault="00536259" w:rsidP="002207F0">
            <w:pPr>
              <w:spacing w:before="40" w:after="40"/>
              <w:contextualSpacing w:val="0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237EE5">
              <w:rPr>
                <w:rFonts w:asciiTheme="minorHAnsi" w:eastAsia="Calibri" w:hAnsiTheme="minorHAnsi" w:cs="Calibri"/>
                <w:sz w:val="22"/>
                <w:szCs w:val="22"/>
              </w:rPr>
              <w:t>Ake to follow-up with Michael Bock and Helmut</w:t>
            </w:r>
            <w:r w:rsidR="003C2898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  <w:bookmarkStart w:id="1" w:name="_GoBack"/>
            <w:bookmarkEnd w:id="1"/>
            <w:r w:rsidRPr="00237EE5">
              <w:rPr>
                <w:rFonts w:asciiTheme="minorHAnsi" w:eastAsia="Calibri" w:hAnsiTheme="minorHAnsi" w:cs="Calibri"/>
                <w:sz w:val="22"/>
                <w:szCs w:val="22"/>
              </w:rPr>
              <w:t xml:space="preserve">on the required reporting on the R&amp;D groups using the TSX background mission data </w:t>
            </w:r>
            <w:proofErr w:type="gramStart"/>
            <w:r w:rsidRPr="00237EE5">
              <w:rPr>
                <w:rFonts w:asciiTheme="minorHAnsi" w:eastAsia="Calibri" w:hAnsiTheme="minorHAnsi" w:cs="Calibri"/>
                <w:sz w:val="22"/>
                <w:szCs w:val="22"/>
              </w:rPr>
              <w:t>in order to</w:t>
            </w:r>
            <w:proofErr w:type="gramEnd"/>
            <w:r w:rsidRPr="00237EE5">
              <w:rPr>
                <w:rFonts w:asciiTheme="minorHAnsi" w:eastAsia="Calibri" w:hAnsiTheme="minorHAnsi" w:cs="Calibri"/>
                <w:sz w:val="22"/>
                <w:szCs w:val="22"/>
              </w:rPr>
              <w:t xml:space="preserve"> help ensure the coverage and data provision can continue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ED7B03" w14:textId="77777777" w:rsidR="00E75334" w:rsidRPr="00237EE5" w:rsidRDefault="007A6A37">
            <w:pPr>
              <w:spacing w:before="40" w:after="40"/>
              <w:contextualSpacing w:val="0"/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237EE5">
              <w:rPr>
                <w:rFonts w:asciiTheme="minorHAnsi" w:eastAsia="Calibri" w:hAnsiTheme="minorHAnsi" w:cs="Calibri"/>
                <w:sz w:val="22"/>
                <w:szCs w:val="22"/>
              </w:rPr>
              <w:t>May 2017</w:t>
            </w:r>
          </w:p>
        </w:tc>
      </w:tr>
      <w:tr w:rsidR="008C0548" w14:paraId="05D57E7F" w14:textId="77777777"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</w:tcPr>
          <w:p w14:paraId="335B80BE" w14:textId="175D6F66" w:rsidR="008C0548" w:rsidRPr="00237EE5" w:rsidRDefault="008C0548" w:rsidP="00343ABF">
            <w:pPr>
              <w:spacing w:before="40" w:after="40"/>
              <w:jc w:val="center"/>
              <w:rPr>
                <w:rFonts w:asciiTheme="minorHAnsi" w:eastAsia="Calibri" w:hAnsiTheme="minorHAnsi" w:cs="Calibri"/>
                <w:b/>
                <w:color w:val="DBE5F1"/>
                <w:sz w:val="22"/>
                <w:szCs w:val="22"/>
              </w:rPr>
            </w:pPr>
            <w:r w:rsidRPr="00237EE5">
              <w:rPr>
                <w:rFonts w:asciiTheme="minorHAnsi" w:eastAsia="Calibri" w:hAnsiTheme="minorHAnsi" w:cs="Calibri"/>
                <w:b/>
                <w:color w:val="DBE5F1"/>
                <w:sz w:val="22"/>
                <w:szCs w:val="22"/>
              </w:rPr>
              <w:t>SDCG-11-</w:t>
            </w:r>
            <w:r w:rsidR="00343ABF">
              <w:rPr>
                <w:rFonts w:asciiTheme="minorHAnsi" w:eastAsia="Calibri" w:hAnsiTheme="minorHAnsi" w:cs="Calibri"/>
                <w:b/>
                <w:color w:val="DBE5F1"/>
                <w:sz w:val="22"/>
                <w:szCs w:val="22"/>
              </w:rPr>
              <w:t>7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66BACF" w14:textId="0E5ADA80" w:rsidR="008C0548" w:rsidRPr="00237EE5" w:rsidRDefault="00833CD8">
            <w:pPr>
              <w:spacing w:before="40" w:after="40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237EE5">
              <w:rPr>
                <w:rFonts w:asciiTheme="minorHAnsi" w:eastAsia="Calibri" w:hAnsiTheme="minorHAnsi" w:cs="Calibri"/>
                <w:bCs/>
                <w:sz w:val="22"/>
                <w:szCs w:val="22"/>
              </w:rPr>
              <w:t xml:space="preserve">SDCG agencies asked to review the sections of v3.0 of the </w:t>
            </w:r>
            <w:r w:rsidRPr="00237EE5">
              <w:rPr>
                <w:rFonts w:asciiTheme="minorHAnsi" w:eastAsia="Calibri" w:hAnsiTheme="minorHAnsi" w:cs="Calibri"/>
                <w:sz w:val="22"/>
                <w:szCs w:val="22"/>
              </w:rPr>
              <w:t xml:space="preserve">Element-3 document </w:t>
            </w:r>
            <w:r w:rsidRPr="00237EE5">
              <w:rPr>
                <w:rFonts w:asciiTheme="minorHAnsi" w:eastAsia="Calibri" w:hAnsiTheme="minorHAnsi" w:cs="Calibri"/>
                <w:bCs/>
                <w:sz w:val="22"/>
                <w:szCs w:val="22"/>
              </w:rPr>
              <w:t>related to their missions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198378" w14:textId="592A1DFA" w:rsidR="008C0548" w:rsidRPr="00237EE5" w:rsidRDefault="008C0548">
            <w:pPr>
              <w:spacing w:before="40" w:after="40"/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237EE5">
              <w:rPr>
                <w:rFonts w:asciiTheme="minorHAnsi" w:eastAsia="Calibri" w:hAnsiTheme="minorHAnsi" w:cs="Calibri"/>
                <w:bCs/>
                <w:sz w:val="22"/>
                <w:szCs w:val="22"/>
              </w:rPr>
              <w:t>No later than 18 April 2017</w:t>
            </w:r>
          </w:p>
        </w:tc>
      </w:tr>
      <w:tr w:rsidR="00EC21DB" w14:paraId="78D2CA50" w14:textId="77777777"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</w:tcPr>
          <w:p w14:paraId="7AC6B990" w14:textId="322FD592" w:rsidR="00EC21DB" w:rsidRPr="00237EE5" w:rsidRDefault="00EC21DB" w:rsidP="00343ABF">
            <w:pPr>
              <w:spacing w:before="40" w:after="40"/>
              <w:jc w:val="center"/>
              <w:rPr>
                <w:rFonts w:asciiTheme="minorHAnsi" w:eastAsia="Calibri" w:hAnsiTheme="minorHAnsi" w:cs="Calibri"/>
                <w:b/>
                <w:color w:val="DBE5F1"/>
                <w:sz w:val="22"/>
                <w:szCs w:val="22"/>
              </w:rPr>
            </w:pPr>
            <w:r w:rsidRPr="00237EE5">
              <w:rPr>
                <w:rFonts w:asciiTheme="minorHAnsi" w:eastAsia="Calibri" w:hAnsiTheme="minorHAnsi" w:cs="Calibri"/>
                <w:b/>
                <w:color w:val="DBE5F1"/>
                <w:sz w:val="22"/>
                <w:szCs w:val="22"/>
              </w:rPr>
              <w:t>SDCG-11-</w:t>
            </w:r>
            <w:r w:rsidR="00343ABF">
              <w:rPr>
                <w:rFonts w:asciiTheme="minorHAnsi" w:eastAsia="Calibri" w:hAnsiTheme="minorHAnsi" w:cs="Calibri"/>
                <w:b/>
                <w:color w:val="DBE5F1"/>
                <w:sz w:val="22"/>
                <w:szCs w:val="22"/>
              </w:rPr>
              <w:t>8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C9B86F" w14:textId="0BDFF10C" w:rsidR="00EC21DB" w:rsidRPr="00237EE5" w:rsidRDefault="00EC21DB">
            <w:pPr>
              <w:spacing w:before="40" w:after="40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237EE5">
              <w:rPr>
                <w:rFonts w:asciiTheme="minorHAnsi" w:eastAsia="Calibri" w:hAnsiTheme="minorHAnsi" w:cs="Calibri"/>
                <w:sz w:val="22"/>
                <w:szCs w:val="22"/>
              </w:rPr>
              <w:t>Brian to follow-up with Yves on the potential to include RADARSAT data in the Vietnam Cube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B53C30" w14:textId="292F00EC" w:rsidR="00EC21DB" w:rsidRPr="00237EE5" w:rsidRDefault="00EC21DB">
            <w:pPr>
              <w:spacing w:before="40" w:after="40"/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237EE5">
              <w:rPr>
                <w:rFonts w:asciiTheme="minorHAnsi" w:eastAsia="Calibri" w:hAnsiTheme="minorHAnsi" w:cs="Calibri"/>
                <w:sz w:val="22"/>
                <w:szCs w:val="22"/>
              </w:rPr>
              <w:t>May 2017</w:t>
            </w:r>
          </w:p>
        </w:tc>
      </w:tr>
      <w:tr w:rsidR="00E75334" w14:paraId="16ECEA61" w14:textId="77777777"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</w:tcPr>
          <w:p w14:paraId="36A315DE" w14:textId="5812CF11" w:rsidR="00E75334" w:rsidRPr="00237EE5" w:rsidRDefault="007A6A37" w:rsidP="00343ABF">
            <w:pPr>
              <w:spacing w:before="40" w:after="40"/>
              <w:contextualSpacing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37EE5">
              <w:rPr>
                <w:rFonts w:asciiTheme="minorHAnsi" w:eastAsia="Calibri" w:hAnsiTheme="minorHAnsi" w:cs="Calibri"/>
                <w:b/>
                <w:color w:val="DBE5F1"/>
                <w:sz w:val="22"/>
                <w:szCs w:val="22"/>
              </w:rPr>
              <w:t>SDCG-11-</w:t>
            </w:r>
            <w:r w:rsidR="00343ABF">
              <w:rPr>
                <w:rFonts w:asciiTheme="minorHAnsi" w:eastAsia="Calibri" w:hAnsiTheme="minorHAnsi" w:cs="Calibri"/>
                <w:b/>
                <w:color w:val="DBE5F1"/>
                <w:sz w:val="22"/>
                <w:szCs w:val="22"/>
              </w:rPr>
              <w:t>9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8ABBD1" w14:textId="571D6CF2" w:rsidR="00E75334" w:rsidRPr="00237EE5" w:rsidRDefault="007A6A37">
            <w:pPr>
              <w:spacing w:before="40" w:after="40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237EE5">
              <w:rPr>
                <w:rFonts w:asciiTheme="minorHAnsi" w:eastAsia="Calibri" w:hAnsiTheme="minorHAnsi" w:cs="Calibri"/>
                <w:sz w:val="22"/>
                <w:szCs w:val="22"/>
              </w:rPr>
              <w:t xml:space="preserve">Brian to follow-up with Erik on the </w:t>
            </w:r>
            <w:proofErr w:type="spellStart"/>
            <w:r w:rsidR="00B06CAE" w:rsidRPr="00237EE5">
              <w:rPr>
                <w:rFonts w:asciiTheme="minorHAnsi" w:eastAsia="Calibri" w:hAnsiTheme="minorHAnsi" w:cs="Calibri"/>
                <w:sz w:val="22"/>
                <w:szCs w:val="22"/>
              </w:rPr>
              <w:t>OpenForis</w:t>
            </w:r>
            <w:proofErr w:type="spellEnd"/>
            <w:r w:rsidRPr="00237EE5">
              <w:rPr>
                <w:rFonts w:asciiTheme="minorHAnsi" w:eastAsia="Calibri" w:hAnsiTheme="minorHAnsi" w:cs="Calibri"/>
                <w:sz w:val="22"/>
                <w:szCs w:val="22"/>
              </w:rPr>
              <w:t xml:space="preserve"> BRDF</w:t>
            </w:r>
            <w:r w:rsidR="00B06CAE" w:rsidRPr="00237EE5">
              <w:rPr>
                <w:rFonts w:asciiTheme="minorHAnsi" w:eastAsia="Calibri" w:hAnsiTheme="minorHAnsi" w:cs="Calibri"/>
                <w:sz w:val="22"/>
                <w:szCs w:val="22"/>
              </w:rPr>
              <w:t xml:space="preserve"> and solar illumination</w:t>
            </w:r>
            <w:r w:rsidRPr="00237EE5">
              <w:rPr>
                <w:rFonts w:asciiTheme="minorHAnsi" w:eastAsia="Calibri" w:hAnsiTheme="minorHAnsi" w:cs="Calibri"/>
                <w:sz w:val="22"/>
                <w:szCs w:val="22"/>
              </w:rPr>
              <w:t xml:space="preserve"> algorithms they have implemented in Google Earth Engine 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54166B" w14:textId="77777777" w:rsidR="00E75334" w:rsidRPr="00237EE5" w:rsidRDefault="007A6A37">
            <w:pPr>
              <w:spacing w:before="40" w:after="40"/>
              <w:contextualSpacing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37EE5">
              <w:rPr>
                <w:rFonts w:asciiTheme="minorHAnsi" w:eastAsia="Calibri" w:hAnsiTheme="minorHAnsi" w:cs="Calibri"/>
                <w:sz w:val="22"/>
                <w:szCs w:val="22"/>
              </w:rPr>
              <w:t>May 2017</w:t>
            </w:r>
          </w:p>
        </w:tc>
      </w:tr>
      <w:tr w:rsidR="00D802CE" w14:paraId="791DEE8C" w14:textId="77777777"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</w:tcPr>
          <w:p w14:paraId="540997DE" w14:textId="49390FD6" w:rsidR="00D802CE" w:rsidRPr="00237EE5" w:rsidRDefault="00D802CE">
            <w:pPr>
              <w:spacing w:before="40" w:after="40"/>
              <w:jc w:val="center"/>
              <w:rPr>
                <w:rFonts w:asciiTheme="minorHAnsi" w:eastAsia="Calibri" w:hAnsiTheme="minorHAnsi" w:cs="Calibri"/>
                <w:b/>
                <w:color w:val="DBE5F1"/>
                <w:sz w:val="22"/>
                <w:szCs w:val="22"/>
              </w:rPr>
            </w:pPr>
            <w:r w:rsidRPr="00237EE5">
              <w:rPr>
                <w:rFonts w:asciiTheme="minorHAnsi" w:eastAsia="Calibri" w:hAnsiTheme="minorHAnsi" w:cs="Calibri"/>
                <w:b/>
                <w:color w:val="DBE5F1"/>
                <w:sz w:val="22"/>
                <w:szCs w:val="22"/>
              </w:rPr>
              <w:t>SDCG-11-</w:t>
            </w:r>
            <w:r w:rsidR="00FD5B7E" w:rsidRPr="00237EE5">
              <w:rPr>
                <w:rFonts w:asciiTheme="minorHAnsi" w:eastAsia="Calibri" w:hAnsiTheme="minorHAnsi" w:cs="Calibri"/>
                <w:b/>
                <w:color w:val="DBE5F1"/>
                <w:sz w:val="22"/>
                <w:szCs w:val="22"/>
              </w:rPr>
              <w:t>10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13F871" w14:textId="1B04BE05" w:rsidR="00D802CE" w:rsidRPr="00237EE5" w:rsidRDefault="00D802CE">
            <w:pPr>
              <w:spacing w:before="40" w:after="40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237EE5">
              <w:rPr>
                <w:rFonts w:asciiTheme="minorHAnsi" w:eastAsia="Calibri" w:hAnsiTheme="minorHAnsi" w:cs="Calibri"/>
                <w:sz w:val="22"/>
                <w:szCs w:val="22"/>
              </w:rPr>
              <w:t xml:space="preserve">Brian to follow-up on the potential to apply </w:t>
            </w:r>
            <w:proofErr w:type="spellStart"/>
            <w:r w:rsidRPr="00237EE5">
              <w:rPr>
                <w:rFonts w:asciiTheme="minorHAnsi" w:eastAsia="Calibri" w:hAnsiTheme="minorHAnsi" w:cs="Calibri"/>
                <w:sz w:val="22"/>
                <w:szCs w:val="22"/>
              </w:rPr>
              <w:t>PyCCDC</w:t>
            </w:r>
            <w:proofErr w:type="spellEnd"/>
            <w:r w:rsidRPr="00237EE5">
              <w:rPr>
                <w:rFonts w:asciiTheme="minorHAnsi" w:eastAsia="Calibri" w:hAnsiTheme="minorHAnsi" w:cs="Calibri"/>
                <w:sz w:val="22"/>
                <w:szCs w:val="22"/>
              </w:rPr>
              <w:t xml:space="preserve"> to Sentinel-1 and/or ALOS data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2EC3E5" w14:textId="1FFA953E" w:rsidR="00D802CE" w:rsidRPr="00237EE5" w:rsidRDefault="00981576">
            <w:pPr>
              <w:spacing w:before="40" w:after="40"/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237EE5">
              <w:rPr>
                <w:rFonts w:asciiTheme="minorHAnsi" w:eastAsia="Calibri" w:hAnsiTheme="minorHAnsi" w:cs="Calibri"/>
                <w:sz w:val="22"/>
                <w:szCs w:val="22"/>
              </w:rPr>
              <w:t>June</w:t>
            </w:r>
            <w:r w:rsidR="00D802CE" w:rsidRPr="00237EE5">
              <w:rPr>
                <w:rFonts w:asciiTheme="minorHAnsi" w:eastAsia="Calibri" w:hAnsiTheme="minorHAnsi" w:cs="Calibri"/>
                <w:sz w:val="22"/>
                <w:szCs w:val="22"/>
              </w:rPr>
              <w:t xml:space="preserve"> 2017</w:t>
            </w:r>
          </w:p>
        </w:tc>
      </w:tr>
      <w:tr w:rsidR="00D802CE" w14:paraId="2CE7B5F2" w14:textId="77777777"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</w:tcPr>
          <w:p w14:paraId="3AD74712" w14:textId="40B8C2EC" w:rsidR="00D802CE" w:rsidRPr="00237EE5" w:rsidRDefault="00D802CE">
            <w:pPr>
              <w:spacing w:before="40" w:after="40"/>
              <w:jc w:val="center"/>
              <w:rPr>
                <w:rFonts w:asciiTheme="minorHAnsi" w:eastAsia="Calibri" w:hAnsiTheme="minorHAnsi" w:cs="Calibri"/>
                <w:b/>
                <w:color w:val="DBE5F1"/>
                <w:sz w:val="22"/>
                <w:szCs w:val="22"/>
              </w:rPr>
            </w:pPr>
            <w:r w:rsidRPr="00237EE5">
              <w:rPr>
                <w:rFonts w:asciiTheme="minorHAnsi" w:eastAsia="Calibri" w:hAnsiTheme="minorHAnsi" w:cs="Calibri"/>
                <w:b/>
                <w:color w:val="DBE5F1"/>
                <w:sz w:val="22"/>
                <w:szCs w:val="22"/>
              </w:rPr>
              <w:t>SDCG-11-</w:t>
            </w:r>
            <w:r w:rsidR="00FD5B7E" w:rsidRPr="00237EE5">
              <w:rPr>
                <w:rFonts w:asciiTheme="minorHAnsi" w:eastAsia="Calibri" w:hAnsiTheme="minorHAnsi" w:cs="Calibri"/>
                <w:b/>
                <w:color w:val="DBE5F1"/>
                <w:sz w:val="22"/>
                <w:szCs w:val="22"/>
              </w:rPr>
              <w:t>11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CE6324" w14:textId="3D579732" w:rsidR="00D802CE" w:rsidRPr="00237EE5" w:rsidRDefault="00D802CE">
            <w:pPr>
              <w:spacing w:before="40" w:after="40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237EE5">
              <w:rPr>
                <w:rFonts w:asciiTheme="minorHAnsi" w:eastAsia="Calibri" w:hAnsiTheme="minorHAnsi" w:cs="Calibri"/>
                <w:sz w:val="22"/>
                <w:szCs w:val="22"/>
              </w:rPr>
              <w:t>Brian to follow-up with Eric on a potential demonstration of a SEPAL connection to the data cube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BE419B" w14:textId="3AEE23DA" w:rsidR="00D802CE" w:rsidRPr="00237EE5" w:rsidRDefault="00D802CE">
            <w:pPr>
              <w:spacing w:before="40" w:after="40"/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237EE5">
              <w:rPr>
                <w:rFonts w:asciiTheme="minorHAnsi" w:eastAsia="Calibri" w:hAnsiTheme="minorHAnsi" w:cs="Calibri"/>
                <w:sz w:val="22"/>
                <w:szCs w:val="22"/>
              </w:rPr>
              <w:t>SDCG-12</w:t>
            </w:r>
          </w:p>
        </w:tc>
      </w:tr>
      <w:tr w:rsidR="00E75334" w14:paraId="2D572A0C" w14:textId="77777777"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</w:tcPr>
          <w:p w14:paraId="78EC3C4C" w14:textId="249AD79B" w:rsidR="00E75334" w:rsidRPr="00237EE5" w:rsidRDefault="007A6A37">
            <w:pPr>
              <w:spacing w:before="40" w:after="40"/>
              <w:contextualSpacing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37EE5">
              <w:rPr>
                <w:rFonts w:asciiTheme="minorHAnsi" w:eastAsia="Calibri" w:hAnsiTheme="minorHAnsi" w:cs="Calibri"/>
                <w:b/>
                <w:color w:val="DBE5F1"/>
                <w:sz w:val="22"/>
                <w:szCs w:val="22"/>
              </w:rPr>
              <w:t>SDCG-11-</w:t>
            </w:r>
            <w:r w:rsidR="005B6BA4" w:rsidRPr="00237EE5">
              <w:rPr>
                <w:rFonts w:asciiTheme="minorHAnsi" w:eastAsia="Calibri" w:hAnsiTheme="minorHAnsi" w:cs="Calibri"/>
                <w:b/>
                <w:color w:val="DBE5F1"/>
                <w:sz w:val="22"/>
                <w:szCs w:val="22"/>
              </w:rPr>
              <w:t>12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D217D6" w14:textId="77777777" w:rsidR="00E75334" w:rsidRPr="00237EE5" w:rsidRDefault="007A6A37">
            <w:pPr>
              <w:spacing w:before="40" w:after="40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237EE5">
              <w:rPr>
                <w:rFonts w:asciiTheme="minorHAnsi" w:eastAsia="Calibri" w:hAnsiTheme="minorHAnsi" w:cs="Calibri"/>
                <w:sz w:val="22"/>
                <w:szCs w:val="22"/>
              </w:rPr>
              <w:t>Ake to follow-up with the GFOI R&amp;D Component Coordination Group to ensure follow-up and next steps on potential Horizon 2020 funding for GFOI R&amp;D activities are defined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E939B2" w14:textId="77777777" w:rsidR="00E75334" w:rsidRPr="00237EE5" w:rsidRDefault="007A6A37">
            <w:pPr>
              <w:spacing w:before="40" w:after="40"/>
              <w:contextualSpacing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37EE5">
              <w:rPr>
                <w:rFonts w:asciiTheme="minorHAnsi" w:eastAsia="Calibri" w:hAnsiTheme="minorHAnsi" w:cs="Calibri"/>
                <w:sz w:val="22"/>
                <w:szCs w:val="22"/>
              </w:rPr>
              <w:t>April 2017</w:t>
            </w:r>
          </w:p>
        </w:tc>
      </w:tr>
      <w:tr w:rsidR="00E75334" w14:paraId="7DB8C509" w14:textId="77777777" w:rsidTr="008C4486"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</w:tcPr>
          <w:p w14:paraId="03F4D3AC" w14:textId="364900B0" w:rsidR="00E75334" w:rsidRPr="00237EE5" w:rsidRDefault="007A6A37">
            <w:pPr>
              <w:spacing w:before="40" w:after="40"/>
              <w:contextualSpacing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37EE5">
              <w:rPr>
                <w:rFonts w:asciiTheme="minorHAnsi" w:eastAsia="Calibri" w:hAnsiTheme="minorHAnsi" w:cs="Calibri"/>
                <w:b/>
                <w:color w:val="DBE5F1"/>
                <w:sz w:val="22"/>
                <w:szCs w:val="22"/>
              </w:rPr>
              <w:t>SDCG-11-</w:t>
            </w:r>
            <w:r w:rsidR="002C7AC2" w:rsidRPr="00237EE5">
              <w:rPr>
                <w:rFonts w:asciiTheme="minorHAnsi" w:eastAsia="Calibri" w:hAnsiTheme="minorHAnsi" w:cs="Calibri"/>
                <w:b/>
                <w:color w:val="DBE5F1"/>
                <w:sz w:val="22"/>
                <w:szCs w:val="22"/>
              </w:rPr>
              <w:t>13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26921A2" w14:textId="77777777" w:rsidR="00E75334" w:rsidRPr="00237EE5" w:rsidRDefault="007A6A37">
            <w:pPr>
              <w:spacing w:before="40" w:after="40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237EE5">
              <w:rPr>
                <w:rFonts w:asciiTheme="minorHAnsi" w:eastAsia="Calibri" w:hAnsiTheme="minorHAnsi" w:cs="Calibri"/>
                <w:sz w:val="22"/>
                <w:szCs w:val="22"/>
              </w:rPr>
              <w:t>Brian to provide Pedro with the details of the Kenya Cube hosted on AWS so Pedro may be able to share it with his Forests 2020 Kenya contacts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63C2DDF" w14:textId="788BF2B3" w:rsidR="00E75334" w:rsidRPr="00237EE5" w:rsidRDefault="00B06CAE">
            <w:pPr>
              <w:spacing w:before="40" w:after="40"/>
              <w:contextualSpacing w:val="0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237EE5">
              <w:rPr>
                <w:rFonts w:asciiTheme="minorHAnsi" w:eastAsia="Calibri" w:hAnsiTheme="minorHAnsi" w:cs="Calibri"/>
                <w:b/>
                <w:sz w:val="22"/>
                <w:szCs w:val="22"/>
              </w:rPr>
              <w:t>COMPLETE</w:t>
            </w:r>
          </w:p>
        </w:tc>
      </w:tr>
      <w:tr w:rsidR="00E75334" w14:paraId="2346EBF5" w14:textId="77777777"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</w:tcPr>
          <w:p w14:paraId="346BE261" w14:textId="050E8D85" w:rsidR="00E75334" w:rsidRPr="00237EE5" w:rsidRDefault="007A6A37">
            <w:pPr>
              <w:spacing w:before="40" w:after="40"/>
              <w:contextualSpacing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37EE5">
              <w:rPr>
                <w:rFonts w:asciiTheme="minorHAnsi" w:eastAsia="Calibri" w:hAnsiTheme="minorHAnsi" w:cs="Calibri"/>
                <w:b/>
                <w:color w:val="DBE5F1"/>
                <w:sz w:val="22"/>
                <w:szCs w:val="22"/>
              </w:rPr>
              <w:t>SDCG-11-1</w:t>
            </w:r>
            <w:r w:rsidR="00CF21FA" w:rsidRPr="00237EE5">
              <w:rPr>
                <w:rFonts w:asciiTheme="minorHAnsi" w:eastAsia="Calibri" w:hAnsiTheme="minorHAnsi" w:cs="Calibri"/>
                <w:b/>
                <w:color w:val="DBE5F1"/>
                <w:sz w:val="22"/>
                <w:szCs w:val="22"/>
              </w:rPr>
              <w:t>4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D883AC" w14:textId="77777777" w:rsidR="00E75334" w:rsidRPr="00237EE5" w:rsidRDefault="007A6A37">
            <w:pPr>
              <w:spacing w:before="40" w:after="40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237EE5">
              <w:rPr>
                <w:rFonts w:asciiTheme="minorHAnsi" w:eastAsia="Calibri" w:hAnsiTheme="minorHAnsi" w:cs="Calibri"/>
                <w:sz w:val="22"/>
                <w:szCs w:val="22"/>
              </w:rPr>
              <w:t xml:space="preserve">Yves to follow-up with Fred </w:t>
            </w:r>
            <w:proofErr w:type="spellStart"/>
            <w:r w:rsidRPr="00237EE5">
              <w:rPr>
                <w:rFonts w:asciiTheme="minorHAnsi" w:eastAsia="Calibri" w:hAnsiTheme="minorHAnsi" w:cs="Calibri"/>
                <w:sz w:val="22"/>
                <w:szCs w:val="22"/>
              </w:rPr>
              <w:t>Stolle</w:t>
            </w:r>
            <w:proofErr w:type="spellEnd"/>
            <w:r w:rsidRPr="00237EE5">
              <w:rPr>
                <w:rFonts w:asciiTheme="minorHAnsi" w:eastAsia="Calibri" w:hAnsiTheme="minorHAnsi" w:cs="Calibri"/>
                <w:sz w:val="22"/>
                <w:szCs w:val="22"/>
              </w:rPr>
              <w:t xml:space="preserve"> on the potential to provide archive radar data in support of the development of GFW’s radar near real time alerts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402E8E" w14:textId="77777777" w:rsidR="00E75334" w:rsidRPr="00237EE5" w:rsidRDefault="007A6A37">
            <w:pPr>
              <w:spacing w:before="40" w:after="40"/>
              <w:contextualSpacing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37EE5">
              <w:rPr>
                <w:rFonts w:asciiTheme="minorHAnsi" w:eastAsia="Calibri" w:hAnsiTheme="minorHAnsi" w:cs="Calibri"/>
                <w:sz w:val="22"/>
                <w:szCs w:val="22"/>
              </w:rPr>
              <w:t>May 2017</w:t>
            </w:r>
          </w:p>
        </w:tc>
      </w:tr>
      <w:tr w:rsidR="00B742C2" w14:paraId="4A7273D6" w14:textId="77777777"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</w:tcPr>
          <w:p w14:paraId="2DD7E681" w14:textId="167ABC9A" w:rsidR="00B742C2" w:rsidRPr="00237EE5" w:rsidRDefault="00355AD8">
            <w:pPr>
              <w:spacing w:before="40" w:after="40"/>
              <w:jc w:val="center"/>
              <w:rPr>
                <w:rFonts w:asciiTheme="minorHAnsi" w:eastAsia="Calibri" w:hAnsiTheme="minorHAnsi" w:cs="Calibri"/>
                <w:b/>
                <w:color w:val="DBE5F1"/>
                <w:sz w:val="22"/>
                <w:szCs w:val="22"/>
              </w:rPr>
            </w:pPr>
            <w:r w:rsidRPr="00237EE5">
              <w:rPr>
                <w:rFonts w:asciiTheme="minorHAnsi" w:eastAsia="Calibri" w:hAnsiTheme="minorHAnsi" w:cs="Calibri"/>
                <w:b/>
                <w:color w:val="DBE5F1"/>
                <w:sz w:val="22"/>
                <w:szCs w:val="22"/>
              </w:rPr>
              <w:t>SDCG-11-15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B2B1FD" w14:textId="69A1A1AB" w:rsidR="00B742C2" w:rsidRPr="00237EE5" w:rsidRDefault="00B742C2">
            <w:pPr>
              <w:spacing w:before="40" w:after="40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237EE5">
              <w:rPr>
                <w:rFonts w:asciiTheme="minorHAnsi" w:eastAsia="Calibri" w:hAnsiTheme="minorHAnsi" w:cs="Calibri"/>
                <w:sz w:val="22"/>
                <w:szCs w:val="22"/>
              </w:rPr>
              <w:t xml:space="preserve">Brian, in </w:t>
            </w:r>
            <w:r w:rsidR="005A6C1B" w:rsidRPr="00237EE5">
              <w:rPr>
                <w:rFonts w:asciiTheme="minorHAnsi" w:eastAsia="Calibri" w:hAnsiTheme="minorHAnsi" w:cs="Calibri"/>
                <w:sz w:val="22"/>
                <w:szCs w:val="22"/>
              </w:rPr>
              <w:t>collaboration</w:t>
            </w:r>
            <w:r w:rsidRPr="00237EE5">
              <w:rPr>
                <w:rFonts w:asciiTheme="minorHAnsi" w:eastAsia="Calibri" w:hAnsiTheme="minorHAnsi" w:cs="Calibri"/>
                <w:sz w:val="22"/>
                <w:szCs w:val="22"/>
              </w:rPr>
              <w:t xml:space="preserve"> with </w:t>
            </w:r>
            <w:r w:rsidR="005A6C1B" w:rsidRPr="00237EE5">
              <w:rPr>
                <w:rFonts w:asciiTheme="minorHAnsi" w:eastAsia="Calibri" w:hAnsiTheme="minorHAnsi" w:cs="Calibri"/>
                <w:sz w:val="22"/>
                <w:szCs w:val="22"/>
              </w:rPr>
              <w:t>Stephen</w:t>
            </w:r>
            <w:r w:rsidRPr="00237EE5">
              <w:rPr>
                <w:rFonts w:asciiTheme="minorHAnsi" w:eastAsia="Calibri" w:hAnsiTheme="minorHAnsi" w:cs="Calibri"/>
                <w:sz w:val="22"/>
                <w:szCs w:val="22"/>
              </w:rPr>
              <w:t xml:space="preserve"> and George to explore the potential to link Vietnam Data Cube </w:t>
            </w:r>
            <w:r w:rsidR="005A6C1B" w:rsidRPr="00237EE5">
              <w:rPr>
                <w:rFonts w:asciiTheme="minorHAnsi" w:eastAsia="Calibri" w:hAnsiTheme="minorHAnsi" w:cs="Calibri"/>
                <w:sz w:val="22"/>
                <w:szCs w:val="22"/>
              </w:rPr>
              <w:t>activities</w:t>
            </w:r>
            <w:r w:rsidRPr="00237EE5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  <w:r w:rsidRPr="00237EE5">
              <w:rPr>
                <w:rFonts w:asciiTheme="minorHAnsi" w:eastAsia="Calibri" w:hAnsiTheme="minorHAnsi" w:cs="Calibri"/>
                <w:sz w:val="22"/>
                <w:szCs w:val="22"/>
              </w:rPr>
              <w:lastRenderedPageBreak/>
              <w:t xml:space="preserve">to NASA/SERVIR via existing Vietnamese interfaces to SERVIR (e.g. VNSC, FIPI, other). Brian to follow-up with Dan Irwin on the Vietnamese national contact agencies and </w:t>
            </w:r>
            <w:r w:rsidR="005A6C1B" w:rsidRPr="00237EE5">
              <w:rPr>
                <w:rFonts w:asciiTheme="minorHAnsi" w:eastAsia="Calibri" w:hAnsiTheme="minorHAnsi" w:cs="Calibri"/>
                <w:sz w:val="22"/>
                <w:szCs w:val="22"/>
              </w:rPr>
              <w:t>individuals</w:t>
            </w:r>
            <w:r w:rsidRPr="00237EE5">
              <w:rPr>
                <w:rFonts w:asciiTheme="minorHAnsi" w:eastAsia="Calibri" w:hAnsiTheme="minorHAnsi" w:cs="Calibri"/>
                <w:sz w:val="22"/>
                <w:szCs w:val="22"/>
              </w:rPr>
              <w:t xml:space="preserve"> for SERVIR.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63098F" w14:textId="66D47BE2" w:rsidR="00B742C2" w:rsidRPr="00237EE5" w:rsidRDefault="00B742C2">
            <w:pPr>
              <w:spacing w:before="40" w:after="40"/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237EE5">
              <w:rPr>
                <w:rFonts w:asciiTheme="minorHAnsi" w:eastAsia="Calibri" w:hAnsiTheme="minorHAnsi" w:cs="Calibri"/>
                <w:sz w:val="22"/>
                <w:szCs w:val="22"/>
              </w:rPr>
              <w:lastRenderedPageBreak/>
              <w:t>May 2017</w:t>
            </w:r>
          </w:p>
        </w:tc>
      </w:tr>
      <w:tr w:rsidR="00E75334" w14:paraId="6569DCFE" w14:textId="77777777"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</w:tcPr>
          <w:p w14:paraId="72D6DEE8" w14:textId="49375A66" w:rsidR="00E75334" w:rsidRPr="00237EE5" w:rsidRDefault="007A6A37">
            <w:pPr>
              <w:spacing w:before="40" w:after="40"/>
              <w:contextualSpacing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37EE5">
              <w:rPr>
                <w:rFonts w:asciiTheme="minorHAnsi" w:eastAsia="Calibri" w:hAnsiTheme="minorHAnsi" w:cs="Calibri"/>
                <w:b/>
                <w:color w:val="DBE5F1"/>
                <w:sz w:val="22"/>
                <w:szCs w:val="22"/>
              </w:rPr>
              <w:lastRenderedPageBreak/>
              <w:t>SDCG-11-1</w:t>
            </w:r>
            <w:r w:rsidR="002D5CB6" w:rsidRPr="00237EE5">
              <w:rPr>
                <w:rFonts w:asciiTheme="minorHAnsi" w:eastAsia="Calibri" w:hAnsiTheme="minorHAnsi" w:cs="Calibri"/>
                <w:b/>
                <w:color w:val="DBE5F1"/>
                <w:sz w:val="22"/>
                <w:szCs w:val="22"/>
              </w:rPr>
              <w:t>6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32605E" w14:textId="77777777" w:rsidR="00E75334" w:rsidRPr="00237EE5" w:rsidRDefault="007A6A37">
            <w:pPr>
              <w:spacing w:before="40" w:after="40"/>
              <w:contextualSpacing w:val="0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237EE5">
              <w:rPr>
                <w:rFonts w:asciiTheme="minorHAnsi" w:eastAsia="Calibri" w:hAnsiTheme="minorHAnsi" w:cs="Calibri"/>
                <w:sz w:val="22"/>
                <w:szCs w:val="22"/>
              </w:rPr>
              <w:t xml:space="preserve">Brian to follow-up with </w:t>
            </w:r>
            <w:proofErr w:type="spellStart"/>
            <w:r w:rsidRPr="00237EE5">
              <w:rPr>
                <w:rFonts w:asciiTheme="minorHAnsi" w:eastAsia="Calibri" w:hAnsiTheme="minorHAnsi" w:cs="Calibri"/>
                <w:sz w:val="22"/>
                <w:szCs w:val="22"/>
              </w:rPr>
              <w:t>Edersson</w:t>
            </w:r>
            <w:proofErr w:type="spellEnd"/>
            <w:r w:rsidRPr="00237EE5">
              <w:rPr>
                <w:rFonts w:asciiTheme="minorHAnsi" w:eastAsia="Calibri" w:hAnsiTheme="minorHAnsi" w:cs="Calibri"/>
                <w:sz w:val="22"/>
                <w:szCs w:val="22"/>
              </w:rPr>
              <w:t xml:space="preserve"> on the location of the recent landslides in Colombia to look at the results the Data Cube landslides algorithm would generate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A7DA2D" w14:textId="77777777" w:rsidR="00E75334" w:rsidRPr="00237EE5" w:rsidRDefault="007A6A37">
            <w:pPr>
              <w:spacing w:before="40" w:after="40"/>
              <w:contextualSpacing w:val="0"/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237EE5">
              <w:rPr>
                <w:rFonts w:asciiTheme="minorHAnsi" w:eastAsia="Calibri" w:hAnsiTheme="minorHAnsi" w:cs="Calibri"/>
                <w:sz w:val="22"/>
                <w:szCs w:val="22"/>
              </w:rPr>
              <w:t>May 2017</w:t>
            </w:r>
          </w:p>
        </w:tc>
      </w:tr>
      <w:tr w:rsidR="00E75334" w14:paraId="605779FB" w14:textId="77777777"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</w:tcPr>
          <w:p w14:paraId="294FE4CD" w14:textId="242406CB" w:rsidR="00E75334" w:rsidRPr="00237EE5" w:rsidRDefault="007A6A37">
            <w:pPr>
              <w:spacing w:before="40" w:after="40"/>
              <w:contextualSpacing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37EE5">
              <w:rPr>
                <w:rFonts w:asciiTheme="minorHAnsi" w:eastAsia="Calibri" w:hAnsiTheme="minorHAnsi" w:cs="Calibri"/>
                <w:b/>
                <w:color w:val="DBE5F1"/>
                <w:sz w:val="22"/>
                <w:szCs w:val="22"/>
              </w:rPr>
              <w:t>SDCG-11-1</w:t>
            </w:r>
            <w:r w:rsidR="002D5CB6" w:rsidRPr="00237EE5">
              <w:rPr>
                <w:rFonts w:asciiTheme="minorHAnsi" w:eastAsia="Calibri" w:hAnsiTheme="minorHAnsi" w:cs="Calibri"/>
                <w:b/>
                <w:color w:val="DBE5F1"/>
                <w:sz w:val="22"/>
                <w:szCs w:val="22"/>
              </w:rPr>
              <w:t>7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094EDB" w14:textId="77777777" w:rsidR="00E75334" w:rsidRPr="00237EE5" w:rsidRDefault="007A6A37">
            <w:pPr>
              <w:spacing w:before="40" w:after="40"/>
              <w:contextualSpacing w:val="0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237EE5">
              <w:rPr>
                <w:rFonts w:asciiTheme="minorHAnsi" w:eastAsia="Calibri" w:hAnsiTheme="minorHAnsi" w:cs="Calibri"/>
                <w:sz w:val="22"/>
                <w:szCs w:val="22"/>
              </w:rPr>
              <w:t xml:space="preserve">Brian to follow-up with </w:t>
            </w:r>
            <w:proofErr w:type="spellStart"/>
            <w:r w:rsidRPr="00237EE5">
              <w:rPr>
                <w:rFonts w:asciiTheme="minorHAnsi" w:eastAsia="Calibri" w:hAnsiTheme="minorHAnsi" w:cs="Calibri"/>
                <w:sz w:val="22"/>
                <w:szCs w:val="22"/>
              </w:rPr>
              <w:t>Edersson</w:t>
            </w:r>
            <w:proofErr w:type="spellEnd"/>
            <w:r w:rsidRPr="00237EE5">
              <w:rPr>
                <w:rFonts w:asciiTheme="minorHAnsi" w:eastAsia="Calibri" w:hAnsiTheme="minorHAnsi" w:cs="Calibri"/>
                <w:sz w:val="22"/>
                <w:szCs w:val="22"/>
              </w:rPr>
              <w:t xml:space="preserve"> to share the recent development of the CCDC algorithm </w:t>
            </w:r>
            <w:proofErr w:type="gramStart"/>
            <w:r w:rsidRPr="00237EE5">
              <w:rPr>
                <w:rFonts w:asciiTheme="minorHAnsi" w:eastAsia="Calibri" w:hAnsiTheme="minorHAnsi" w:cs="Calibri"/>
                <w:sz w:val="22"/>
                <w:szCs w:val="22"/>
              </w:rPr>
              <w:t>in order to</w:t>
            </w:r>
            <w:proofErr w:type="gramEnd"/>
            <w:r w:rsidRPr="00237EE5">
              <w:rPr>
                <w:rFonts w:asciiTheme="minorHAnsi" w:eastAsia="Calibri" w:hAnsiTheme="minorHAnsi" w:cs="Calibri"/>
                <w:sz w:val="22"/>
                <w:szCs w:val="22"/>
              </w:rPr>
              <w:t xml:space="preserve"> get his feedback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232536" w14:textId="1B4A67FA" w:rsidR="00E75334" w:rsidRPr="00237EE5" w:rsidRDefault="00981576">
            <w:pPr>
              <w:spacing w:before="40" w:after="40"/>
              <w:contextualSpacing w:val="0"/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237EE5">
              <w:rPr>
                <w:rFonts w:asciiTheme="minorHAnsi" w:eastAsia="Calibri" w:hAnsiTheme="minorHAnsi" w:cs="Calibri"/>
                <w:sz w:val="22"/>
                <w:szCs w:val="22"/>
              </w:rPr>
              <w:t>May</w:t>
            </w:r>
            <w:r w:rsidR="007A6A37" w:rsidRPr="00237EE5">
              <w:rPr>
                <w:rFonts w:asciiTheme="minorHAnsi" w:eastAsia="Calibri" w:hAnsiTheme="minorHAnsi" w:cs="Calibri"/>
                <w:sz w:val="22"/>
                <w:szCs w:val="22"/>
              </w:rPr>
              <w:t xml:space="preserve"> 2017</w:t>
            </w:r>
          </w:p>
        </w:tc>
      </w:tr>
    </w:tbl>
    <w:p w14:paraId="5901F942" w14:textId="77777777" w:rsidR="00E75334" w:rsidRDefault="00E75334"/>
    <w:sectPr w:rsidR="00E75334">
      <w:pgSz w:w="11907" w:h="16839"/>
      <w:pgMar w:top="1440" w:right="1800" w:bottom="900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2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75334"/>
    <w:rsid w:val="00042AC8"/>
    <w:rsid w:val="000F05B7"/>
    <w:rsid w:val="00101FA4"/>
    <w:rsid w:val="00106152"/>
    <w:rsid w:val="001D21D1"/>
    <w:rsid w:val="002207F0"/>
    <w:rsid w:val="00237EE5"/>
    <w:rsid w:val="00276748"/>
    <w:rsid w:val="002A07DF"/>
    <w:rsid w:val="002C7AC2"/>
    <w:rsid w:val="002D5CB6"/>
    <w:rsid w:val="002E45A7"/>
    <w:rsid w:val="00343ABF"/>
    <w:rsid w:val="00355AD8"/>
    <w:rsid w:val="003C2898"/>
    <w:rsid w:val="00465976"/>
    <w:rsid w:val="00472C31"/>
    <w:rsid w:val="004D1647"/>
    <w:rsid w:val="00536259"/>
    <w:rsid w:val="005A6C1B"/>
    <w:rsid w:val="005B6BA4"/>
    <w:rsid w:val="00691D59"/>
    <w:rsid w:val="006A3FDB"/>
    <w:rsid w:val="006F17EE"/>
    <w:rsid w:val="007A6A37"/>
    <w:rsid w:val="00816524"/>
    <w:rsid w:val="00833CD8"/>
    <w:rsid w:val="008A0847"/>
    <w:rsid w:val="008C0548"/>
    <w:rsid w:val="008C4486"/>
    <w:rsid w:val="0091333E"/>
    <w:rsid w:val="00981576"/>
    <w:rsid w:val="00A508FA"/>
    <w:rsid w:val="00AD5C95"/>
    <w:rsid w:val="00AE0BE3"/>
    <w:rsid w:val="00B06CAE"/>
    <w:rsid w:val="00B742C2"/>
    <w:rsid w:val="00BD1517"/>
    <w:rsid w:val="00BF3C3D"/>
    <w:rsid w:val="00C37BA4"/>
    <w:rsid w:val="00CD5B79"/>
    <w:rsid w:val="00CF21FA"/>
    <w:rsid w:val="00D802CE"/>
    <w:rsid w:val="00DA6281"/>
    <w:rsid w:val="00E75334"/>
    <w:rsid w:val="00EC21DB"/>
    <w:rsid w:val="00EF096D"/>
    <w:rsid w:val="00FD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F849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240"/>
      <w:ind w:left="432" w:hanging="432"/>
      <w:outlineLvl w:val="0"/>
    </w:pPr>
    <w:rPr>
      <w:rFonts w:ascii="Arial" w:eastAsia="Arial" w:hAnsi="Arial" w:cs="Arial"/>
      <w:b/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spacing w:before="120" w:after="120"/>
      <w:ind w:left="576" w:hanging="576"/>
      <w:outlineLvl w:val="1"/>
    </w:pPr>
    <w:rPr>
      <w:rFonts w:ascii="Arial" w:eastAsia="Arial" w:hAnsi="Arial" w:cs="Arial"/>
      <w:b/>
      <w:sz w:val="22"/>
      <w:szCs w:val="22"/>
    </w:rPr>
  </w:style>
  <w:style w:type="paragraph" w:styleId="Heading3">
    <w:name w:val="heading 3"/>
    <w:basedOn w:val="Normal"/>
    <w:next w:val="Normal"/>
    <w:pPr>
      <w:keepNext/>
      <w:keepLines/>
      <w:ind w:left="720" w:hanging="720"/>
      <w:outlineLvl w:val="2"/>
    </w:pPr>
    <w:rPr>
      <w:b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after="120"/>
      <w:ind w:left="864" w:hanging="864"/>
      <w:outlineLvl w:val="3"/>
    </w:pPr>
    <w:rPr>
      <w:b/>
      <w:sz w:val="22"/>
      <w:szCs w:val="22"/>
    </w:rPr>
  </w:style>
  <w:style w:type="paragraph" w:styleId="Heading5">
    <w:name w:val="heading 5"/>
    <w:basedOn w:val="Normal"/>
    <w:next w:val="Normal"/>
    <w:pPr>
      <w:keepNext/>
      <w:keepLines/>
      <w:tabs>
        <w:tab w:val="left" w:pos="0"/>
      </w:tabs>
      <w:ind w:left="1008" w:hanging="1008"/>
      <w:jc w:val="center"/>
      <w:outlineLvl w:val="4"/>
    </w:pPr>
    <w:rPr>
      <w:b/>
      <w:sz w:val="24"/>
      <w:szCs w:val="24"/>
    </w:rPr>
  </w:style>
  <w:style w:type="paragraph" w:styleId="Heading6">
    <w:name w:val="heading 6"/>
    <w:basedOn w:val="Normal"/>
    <w:next w:val="Normal"/>
    <w:pPr>
      <w:keepNext/>
      <w:keepLines/>
      <w:spacing w:before="200"/>
      <w:ind w:left="1152" w:hanging="1152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6CA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C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gfoi.org/gfoi-rd-progressreport_31mar2017/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460</Words>
  <Characters>2628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George Dyke</cp:lastModifiedBy>
  <cp:revision>21</cp:revision>
  <dcterms:created xsi:type="dcterms:W3CDTF">2017-04-24T11:22:00Z</dcterms:created>
  <dcterms:modified xsi:type="dcterms:W3CDTF">2017-05-18T05:04:00Z</dcterms:modified>
</cp:coreProperties>
</file>