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ED83361" w14:textId="77777777" w:rsidR="00B27D7E" w:rsidRDefault="008B0B6D">
      <w:pPr>
        <w:jc w:val="center"/>
        <w:rPr>
          <w:rFonts w:ascii="Calibri" w:eastAsia="Calibri" w:hAnsi="Calibri" w:cs="Calibri"/>
          <w:b/>
          <w:sz w:val="28"/>
          <w:szCs w:val="28"/>
        </w:rPr>
      </w:pPr>
      <w:r>
        <w:rPr>
          <w:rFonts w:ascii="Calibri" w:eastAsia="Calibri" w:hAnsi="Calibri" w:cs="Calibri"/>
          <w:b/>
          <w:sz w:val="28"/>
          <w:szCs w:val="28"/>
        </w:rPr>
        <w:t>MINUTES OF THE 12th MEETING OF THE CEOS SPACE DATA COORDINATION GROUP FOR GFOI (SDCG-12)</w:t>
      </w:r>
    </w:p>
    <w:p w14:paraId="5737EDBF" w14:textId="77777777" w:rsidR="00615A80" w:rsidRPr="00C9346E" w:rsidRDefault="00615A80">
      <w:pPr>
        <w:jc w:val="center"/>
        <w:rPr>
          <w:rFonts w:ascii="Calibri" w:eastAsia="Calibri" w:hAnsi="Calibri" w:cs="Calibri"/>
          <w:b/>
          <w:i/>
          <w:sz w:val="28"/>
          <w:szCs w:val="28"/>
        </w:rPr>
      </w:pPr>
      <w:r w:rsidRPr="00C9346E">
        <w:rPr>
          <w:rFonts w:ascii="Calibri" w:eastAsia="Calibri" w:hAnsi="Calibri" w:cs="Calibri"/>
          <w:b/>
          <w:i/>
          <w:sz w:val="28"/>
          <w:szCs w:val="28"/>
        </w:rPr>
        <w:t>GFOI Early Warning Session</w:t>
      </w:r>
    </w:p>
    <w:p w14:paraId="17A8AC9A" w14:textId="77777777" w:rsidR="00B27D7E" w:rsidRDefault="00B27D7E">
      <w:pPr>
        <w:jc w:val="center"/>
        <w:rPr>
          <w:rFonts w:ascii="Calibri" w:eastAsia="Calibri" w:hAnsi="Calibri" w:cs="Calibri"/>
          <w:b/>
          <w:sz w:val="28"/>
          <w:szCs w:val="28"/>
        </w:rPr>
      </w:pPr>
    </w:p>
    <w:p w14:paraId="3CF25F38" w14:textId="77777777" w:rsidR="00B27D7E" w:rsidRDefault="00615A80">
      <w:pPr>
        <w:jc w:val="center"/>
        <w:rPr>
          <w:rFonts w:ascii="Calibri" w:eastAsia="Calibri" w:hAnsi="Calibri" w:cs="Calibri"/>
          <w:sz w:val="28"/>
          <w:szCs w:val="28"/>
        </w:rPr>
      </w:pPr>
      <w:r>
        <w:rPr>
          <w:rFonts w:ascii="Calibri" w:eastAsia="Calibri" w:hAnsi="Calibri" w:cs="Calibri"/>
          <w:b/>
          <w:sz w:val="28"/>
          <w:szCs w:val="28"/>
        </w:rPr>
        <w:t>Monday 4</w:t>
      </w:r>
      <w:r w:rsidRPr="00615A80">
        <w:rPr>
          <w:rFonts w:ascii="Calibri" w:eastAsia="Calibri" w:hAnsi="Calibri" w:cs="Calibri"/>
          <w:b/>
          <w:sz w:val="28"/>
          <w:szCs w:val="28"/>
          <w:vertAlign w:val="superscript"/>
        </w:rPr>
        <w:t>th</w:t>
      </w:r>
      <w:r>
        <w:rPr>
          <w:rFonts w:ascii="Calibri" w:eastAsia="Calibri" w:hAnsi="Calibri" w:cs="Calibri"/>
          <w:b/>
          <w:sz w:val="28"/>
          <w:szCs w:val="28"/>
        </w:rPr>
        <w:t xml:space="preserve"> </w:t>
      </w:r>
      <w:r w:rsidR="008B0B6D">
        <w:rPr>
          <w:rFonts w:ascii="Calibri" w:eastAsia="Calibri" w:hAnsi="Calibri" w:cs="Calibri"/>
          <w:b/>
          <w:sz w:val="28"/>
          <w:szCs w:val="28"/>
        </w:rPr>
        <w:t>September 2017</w:t>
      </w:r>
      <w:r w:rsidR="008B0B6D">
        <w:rPr>
          <w:rFonts w:ascii="Calibri" w:eastAsia="Calibri" w:hAnsi="Calibri" w:cs="Calibri"/>
          <w:b/>
          <w:sz w:val="28"/>
          <w:szCs w:val="28"/>
        </w:rPr>
        <w:br/>
        <w:t xml:space="preserve">ESA ESRIN, </w:t>
      </w:r>
      <w:proofErr w:type="spellStart"/>
      <w:r w:rsidR="008B0B6D">
        <w:rPr>
          <w:rFonts w:ascii="Calibri" w:eastAsia="Calibri" w:hAnsi="Calibri" w:cs="Calibri"/>
          <w:b/>
          <w:sz w:val="28"/>
          <w:szCs w:val="28"/>
        </w:rPr>
        <w:t>Frascati</w:t>
      </w:r>
      <w:proofErr w:type="spellEnd"/>
      <w:r w:rsidR="008B0B6D">
        <w:rPr>
          <w:rFonts w:ascii="Calibri" w:eastAsia="Calibri" w:hAnsi="Calibri" w:cs="Calibri"/>
          <w:b/>
          <w:sz w:val="28"/>
          <w:szCs w:val="28"/>
        </w:rPr>
        <w:t>, Italy</w:t>
      </w:r>
    </w:p>
    <w:p w14:paraId="3F0645C6" w14:textId="56E76EB9" w:rsidR="00B814C4" w:rsidRPr="00DA7941" w:rsidRDefault="00C9346E" w:rsidP="00E168A6">
      <w:pPr>
        <w:spacing w:before="120" w:after="120"/>
        <w:jc w:val="both"/>
        <w:rPr>
          <w:rFonts w:asciiTheme="minorHAnsi" w:hAnsiTheme="minorHAnsi"/>
          <w:bCs/>
          <w:i/>
        </w:rPr>
      </w:pPr>
      <w:bookmarkStart w:id="0" w:name="_hv1j6hjhxxsu" w:colFirst="0" w:colLast="0"/>
      <w:bookmarkEnd w:id="0"/>
      <w:r w:rsidRPr="00DA7941">
        <w:rPr>
          <w:rFonts w:asciiTheme="minorHAnsi" w:hAnsiTheme="minorHAnsi"/>
          <w:i/>
        </w:rPr>
        <w:t xml:space="preserve">An SDCG-12 session to discuss the potential requirements of a GFOI Early Warning system was held on </w:t>
      </w:r>
      <w:r w:rsidR="00B814C4" w:rsidRPr="00DA7941">
        <w:rPr>
          <w:rFonts w:asciiTheme="minorHAnsi" w:hAnsiTheme="minorHAnsi"/>
          <w:i/>
        </w:rPr>
        <w:t>the Mond</w:t>
      </w:r>
      <w:bookmarkStart w:id="1" w:name="_GoBack"/>
      <w:bookmarkEnd w:id="1"/>
      <w:r w:rsidR="00B814C4" w:rsidRPr="00DA7941">
        <w:rPr>
          <w:rFonts w:asciiTheme="minorHAnsi" w:hAnsiTheme="minorHAnsi"/>
          <w:i/>
        </w:rPr>
        <w:t xml:space="preserve">ay before the main SDCG-12 meeting. The morning session was a </w:t>
      </w:r>
      <w:r w:rsidR="00B814C4" w:rsidRPr="00DA7941">
        <w:rPr>
          <w:rFonts w:asciiTheme="minorHAnsi" w:hAnsiTheme="minorHAnsi"/>
          <w:b/>
          <w:bCs/>
          <w:i/>
        </w:rPr>
        <w:t>GFOI Early Warning Task Force Meeting</w:t>
      </w:r>
      <w:r w:rsidR="00B814C4" w:rsidRPr="00DA7941">
        <w:rPr>
          <w:rFonts w:asciiTheme="minorHAnsi" w:hAnsiTheme="minorHAnsi"/>
          <w:bCs/>
          <w:i/>
        </w:rPr>
        <w:t xml:space="preserve"> (</w:t>
      </w:r>
      <w:r w:rsidR="00B070B8">
        <w:rPr>
          <w:rFonts w:asciiTheme="minorHAnsi" w:hAnsiTheme="minorHAnsi"/>
          <w:bCs/>
          <w:i/>
        </w:rPr>
        <w:t>summary report below</w:t>
      </w:r>
      <w:r w:rsidR="00B814C4" w:rsidRPr="00DA7941">
        <w:rPr>
          <w:rFonts w:asciiTheme="minorHAnsi" w:hAnsiTheme="minorHAnsi"/>
          <w:bCs/>
          <w:i/>
        </w:rPr>
        <w:t>), and the afternoon session was a discussion of how space agencies might respond via CEOS and SDCG.</w:t>
      </w:r>
    </w:p>
    <w:p w14:paraId="6655A3BC" w14:textId="67ECF16D" w:rsidR="00B27D7E" w:rsidRPr="00DA7941" w:rsidRDefault="00DA7941" w:rsidP="00E168A6">
      <w:pPr>
        <w:spacing w:before="120" w:after="120"/>
        <w:jc w:val="both"/>
        <w:rPr>
          <w:rFonts w:ascii="Calibri" w:eastAsia="Calibri" w:hAnsi="Calibri" w:cs="Calibri"/>
        </w:rPr>
      </w:pPr>
      <w:r w:rsidRPr="00DA7941">
        <w:rPr>
          <w:rFonts w:ascii="Calibri" w:eastAsia="Calibri" w:hAnsi="Calibri" w:cs="Calibri"/>
          <w:b/>
        </w:rPr>
        <w:t>Participants:</w:t>
      </w:r>
      <w:r w:rsidRPr="00DA7941">
        <w:rPr>
          <w:rFonts w:ascii="Calibri" w:eastAsia="Calibri" w:hAnsi="Calibri" w:cs="Calibri"/>
        </w:rPr>
        <w:t xml:space="preserve"> </w:t>
      </w:r>
      <w:r w:rsidR="008B0B6D">
        <w:rPr>
          <w:rFonts w:ascii="Calibri" w:eastAsia="Calibri" w:hAnsi="Calibri" w:cs="Calibri"/>
        </w:rPr>
        <w:t>Brian</w:t>
      </w:r>
      <w:r>
        <w:rPr>
          <w:rFonts w:ascii="Calibri" w:eastAsia="Calibri" w:hAnsi="Calibri" w:cs="Calibri"/>
        </w:rPr>
        <w:t xml:space="preserve"> Killough</w:t>
      </w:r>
      <w:r w:rsidR="006C26B4">
        <w:rPr>
          <w:rFonts w:ascii="Calibri" w:eastAsia="Calibri" w:hAnsi="Calibri" w:cs="Calibri"/>
        </w:rPr>
        <w:t xml:space="preserve"> (CEOS SEO/NASA)</w:t>
      </w:r>
      <w:r w:rsidR="008B0B6D">
        <w:rPr>
          <w:rFonts w:ascii="Calibri" w:eastAsia="Calibri" w:hAnsi="Calibri" w:cs="Calibri"/>
        </w:rPr>
        <w:t>, Stephen</w:t>
      </w:r>
      <w:r>
        <w:rPr>
          <w:rFonts w:ascii="Calibri" w:eastAsia="Calibri" w:hAnsi="Calibri" w:cs="Calibri"/>
        </w:rPr>
        <w:t xml:space="preserve"> Ward</w:t>
      </w:r>
      <w:r w:rsidR="006C26B4">
        <w:rPr>
          <w:rFonts w:ascii="Calibri" w:eastAsia="Calibri" w:hAnsi="Calibri" w:cs="Calibri"/>
        </w:rPr>
        <w:t xml:space="preserve"> (SDCG Sec)</w:t>
      </w:r>
      <w:r w:rsidR="008B0B6D">
        <w:rPr>
          <w:rFonts w:ascii="Calibri" w:eastAsia="Calibri" w:hAnsi="Calibri" w:cs="Calibri"/>
        </w:rPr>
        <w:t>, Rachael Petersen</w:t>
      </w:r>
      <w:r w:rsidR="006C26B4">
        <w:rPr>
          <w:rFonts w:ascii="Calibri" w:eastAsia="Calibri" w:hAnsi="Calibri" w:cs="Calibri"/>
        </w:rPr>
        <w:t xml:space="preserve"> (WRI)</w:t>
      </w:r>
      <w:r w:rsidR="008B0B6D">
        <w:rPr>
          <w:rFonts w:ascii="Calibri" w:eastAsia="Calibri" w:hAnsi="Calibri" w:cs="Calibri"/>
        </w:rPr>
        <w:t xml:space="preserve">, Mikaela </w:t>
      </w:r>
      <w:proofErr w:type="spellStart"/>
      <w:r w:rsidR="008B0B6D">
        <w:rPr>
          <w:rFonts w:ascii="Calibri" w:eastAsia="Calibri" w:hAnsi="Calibri" w:cs="Calibri"/>
        </w:rPr>
        <w:t>Weisse</w:t>
      </w:r>
      <w:proofErr w:type="spellEnd"/>
      <w:r w:rsidR="006C26B4">
        <w:rPr>
          <w:rFonts w:ascii="Calibri" w:eastAsia="Calibri" w:hAnsi="Calibri" w:cs="Calibri"/>
        </w:rPr>
        <w:t xml:space="preserve"> (WRI)</w:t>
      </w:r>
      <w:r w:rsidR="008B0B6D">
        <w:rPr>
          <w:rFonts w:ascii="Calibri" w:eastAsia="Calibri" w:hAnsi="Calibri" w:cs="Calibri"/>
        </w:rPr>
        <w:t>, Steven H</w:t>
      </w:r>
      <w:r w:rsidR="006E154E">
        <w:rPr>
          <w:rFonts w:ascii="Calibri" w:eastAsia="Calibri" w:hAnsi="Calibri" w:cs="Calibri"/>
        </w:rPr>
        <w:t>osford</w:t>
      </w:r>
      <w:r w:rsidR="006C26B4">
        <w:rPr>
          <w:rFonts w:ascii="Calibri" w:eastAsia="Calibri" w:hAnsi="Calibri" w:cs="Calibri"/>
        </w:rPr>
        <w:t xml:space="preserve"> (CNES)</w:t>
      </w:r>
      <w:r w:rsidR="008B0B6D">
        <w:rPr>
          <w:rFonts w:ascii="Calibri" w:eastAsia="Calibri" w:hAnsi="Calibri" w:cs="Calibri"/>
        </w:rPr>
        <w:t>, Anna Rita</w:t>
      </w:r>
      <w:r w:rsidR="006E154E">
        <w:rPr>
          <w:rFonts w:ascii="Calibri" w:eastAsia="Calibri" w:hAnsi="Calibri" w:cs="Calibri"/>
        </w:rPr>
        <w:t xml:space="preserve"> </w:t>
      </w:r>
      <w:proofErr w:type="spellStart"/>
      <w:r w:rsidR="006E154E" w:rsidRPr="006E154E">
        <w:rPr>
          <w:rFonts w:ascii="Calibri" w:eastAsia="Calibri" w:hAnsi="Calibri" w:cs="Calibri"/>
        </w:rPr>
        <w:t>Pisani</w:t>
      </w:r>
      <w:proofErr w:type="spellEnd"/>
      <w:r w:rsidR="006C26B4">
        <w:rPr>
          <w:rFonts w:ascii="Calibri" w:eastAsia="Calibri" w:hAnsi="Calibri" w:cs="Calibri"/>
        </w:rPr>
        <w:t xml:space="preserve"> (ASI)</w:t>
      </w:r>
      <w:r w:rsidR="008B0B6D">
        <w:rPr>
          <w:rFonts w:ascii="Calibri" w:eastAsia="Calibri" w:hAnsi="Calibri" w:cs="Calibri"/>
        </w:rPr>
        <w:t>, Yves</w:t>
      </w:r>
      <w:r w:rsidR="006E154E">
        <w:rPr>
          <w:rFonts w:ascii="Calibri" w:eastAsia="Calibri" w:hAnsi="Calibri" w:cs="Calibri"/>
        </w:rPr>
        <w:t xml:space="preserve"> </w:t>
      </w:r>
      <w:proofErr w:type="spellStart"/>
      <w:r w:rsidR="006E154E">
        <w:rPr>
          <w:rFonts w:ascii="Calibri" w:eastAsia="Calibri" w:hAnsi="Calibri" w:cs="Calibri"/>
        </w:rPr>
        <w:t>Crevier</w:t>
      </w:r>
      <w:proofErr w:type="spellEnd"/>
      <w:r w:rsidR="006C26B4">
        <w:rPr>
          <w:rFonts w:ascii="Calibri" w:eastAsia="Calibri" w:hAnsi="Calibri" w:cs="Calibri"/>
        </w:rPr>
        <w:t xml:space="preserve"> (CSA)</w:t>
      </w:r>
      <w:r w:rsidR="008B0B6D">
        <w:rPr>
          <w:rFonts w:ascii="Calibri" w:eastAsia="Calibri" w:hAnsi="Calibri" w:cs="Calibri"/>
        </w:rPr>
        <w:t>, George</w:t>
      </w:r>
      <w:r w:rsidR="006E154E">
        <w:rPr>
          <w:rFonts w:ascii="Calibri" w:eastAsia="Calibri" w:hAnsi="Calibri" w:cs="Calibri"/>
        </w:rPr>
        <w:t xml:space="preserve"> Dyke</w:t>
      </w:r>
      <w:r w:rsidR="006C26B4">
        <w:rPr>
          <w:rFonts w:ascii="Calibri" w:eastAsia="Calibri" w:hAnsi="Calibri" w:cs="Calibri"/>
        </w:rPr>
        <w:t xml:space="preserve"> (SDCG Sec)</w:t>
      </w:r>
      <w:r w:rsidR="008B0B6D">
        <w:rPr>
          <w:rFonts w:ascii="Calibri" w:eastAsia="Calibri" w:hAnsi="Calibri" w:cs="Calibri"/>
        </w:rPr>
        <w:t>, Johannes</w:t>
      </w:r>
      <w:r w:rsidR="00BA194E">
        <w:rPr>
          <w:rFonts w:ascii="Calibri" w:eastAsia="Calibri" w:hAnsi="Calibri" w:cs="Calibri"/>
        </w:rPr>
        <w:t xml:space="preserve"> </w:t>
      </w:r>
      <w:proofErr w:type="spellStart"/>
      <w:r w:rsidR="00BA194E" w:rsidRPr="00BA194E">
        <w:rPr>
          <w:rFonts w:ascii="Calibri" w:eastAsia="Calibri" w:hAnsi="Calibri" w:cs="Calibri"/>
        </w:rPr>
        <w:t>Reiche</w:t>
      </w:r>
      <w:proofErr w:type="spellEnd"/>
      <w:r w:rsidR="006C26B4">
        <w:rPr>
          <w:rFonts w:ascii="Calibri" w:eastAsia="Calibri" w:hAnsi="Calibri" w:cs="Calibri"/>
        </w:rPr>
        <w:t xml:space="preserve"> (</w:t>
      </w:r>
      <w:proofErr w:type="spellStart"/>
      <w:r w:rsidR="00B702A8">
        <w:rPr>
          <w:rFonts w:ascii="Calibri" w:eastAsia="Calibri" w:hAnsi="Calibri" w:cs="Calibri"/>
        </w:rPr>
        <w:t>Wageningen</w:t>
      </w:r>
      <w:proofErr w:type="spellEnd"/>
      <w:r w:rsidR="00B702A8">
        <w:rPr>
          <w:rFonts w:ascii="Calibri" w:eastAsia="Calibri" w:hAnsi="Calibri" w:cs="Calibri"/>
        </w:rPr>
        <w:t>/GOFC-GOLD)</w:t>
      </w:r>
      <w:r w:rsidR="008B0B6D">
        <w:rPr>
          <w:rFonts w:ascii="Calibri" w:eastAsia="Calibri" w:hAnsi="Calibri" w:cs="Calibri"/>
        </w:rPr>
        <w:t>, Helmut</w:t>
      </w:r>
      <w:r w:rsidR="00457503">
        <w:rPr>
          <w:rFonts w:ascii="Calibri" w:eastAsia="Calibri" w:hAnsi="Calibri" w:cs="Calibri"/>
        </w:rPr>
        <w:t xml:space="preserve"> </w:t>
      </w:r>
      <w:proofErr w:type="spellStart"/>
      <w:r w:rsidR="00457503" w:rsidRPr="00457503">
        <w:rPr>
          <w:rFonts w:ascii="Calibri" w:eastAsia="Calibri" w:hAnsi="Calibri" w:cs="Calibri"/>
        </w:rPr>
        <w:t>Staudenrausch</w:t>
      </w:r>
      <w:proofErr w:type="spellEnd"/>
      <w:r w:rsidR="00B702A8">
        <w:rPr>
          <w:rFonts w:ascii="Calibri" w:eastAsia="Calibri" w:hAnsi="Calibri" w:cs="Calibri"/>
        </w:rPr>
        <w:t xml:space="preserve"> (DLR)</w:t>
      </w:r>
      <w:r w:rsidR="008B0B6D">
        <w:rPr>
          <w:rFonts w:ascii="Calibri" w:eastAsia="Calibri" w:hAnsi="Calibri" w:cs="Calibri"/>
        </w:rPr>
        <w:t xml:space="preserve">, </w:t>
      </w:r>
      <w:r w:rsidR="006C26B4" w:rsidRPr="006C26B4">
        <w:rPr>
          <w:rFonts w:ascii="Calibri" w:eastAsia="Calibri" w:hAnsi="Calibri" w:cs="Calibri"/>
        </w:rPr>
        <w:t>Eugene</w:t>
      </w:r>
      <w:r w:rsidR="00361A5C">
        <w:rPr>
          <w:rFonts w:ascii="Calibri" w:eastAsia="Calibri" w:hAnsi="Calibri" w:cs="Calibri"/>
        </w:rPr>
        <w:t xml:space="preserve"> (Gene)</w:t>
      </w:r>
      <w:r w:rsidR="006C26B4" w:rsidRPr="006C26B4">
        <w:rPr>
          <w:rFonts w:ascii="Calibri" w:eastAsia="Calibri" w:hAnsi="Calibri" w:cs="Calibri"/>
        </w:rPr>
        <w:t xml:space="preserve"> </w:t>
      </w:r>
      <w:proofErr w:type="spellStart"/>
      <w:r w:rsidR="006C26B4" w:rsidRPr="006C26B4">
        <w:rPr>
          <w:rFonts w:ascii="Calibri" w:eastAsia="Calibri" w:hAnsi="Calibri" w:cs="Calibri"/>
        </w:rPr>
        <w:t>Fosnight</w:t>
      </w:r>
      <w:proofErr w:type="spellEnd"/>
      <w:r w:rsidR="00B702A8">
        <w:rPr>
          <w:rFonts w:ascii="Calibri" w:eastAsia="Calibri" w:hAnsi="Calibri" w:cs="Calibri"/>
        </w:rPr>
        <w:t xml:space="preserve"> (USGS)</w:t>
      </w:r>
      <w:r w:rsidR="008B0B6D">
        <w:rPr>
          <w:rFonts w:ascii="Calibri" w:eastAsia="Calibri" w:hAnsi="Calibri" w:cs="Calibri"/>
        </w:rPr>
        <w:t>, Frank Martin</w:t>
      </w:r>
      <w:r w:rsidR="006C26B4">
        <w:rPr>
          <w:rFonts w:ascii="Calibri" w:eastAsia="Calibri" w:hAnsi="Calibri" w:cs="Calibri"/>
        </w:rPr>
        <w:t xml:space="preserve"> </w:t>
      </w:r>
      <w:r w:rsidR="006C26B4" w:rsidRPr="006C26B4">
        <w:rPr>
          <w:rFonts w:ascii="Calibri" w:eastAsia="Calibri" w:hAnsi="Calibri" w:cs="Calibri"/>
        </w:rPr>
        <w:t>Seifert</w:t>
      </w:r>
      <w:r w:rsidR="00B702A8">
        <w:rPr>
          <w:rFonts w:ascii="Calibri" w:eastAsia="Calibri" w:hAnsi="Calibri" w:cs="Calibri"/>
        </w:rPr>
        <w:t xml:space="preserve"> (ESA)</w:t>
      </w:r>
      <w:r w:rsidR="008B0B6D">
        <w:rPr>
          <w:rFonts w:ascii="Calibri" w:eastAsia="Calibri" w:hAnsi="Calibri" w:cs="Calibri"/>
        </w:rPr>
        <w:t>, Ake</w:t>
      </w:r>
      <w:r w:rsidR="006C26B4">
        <w:rPr>
          <w:rFonts w:ascii="Calibri" w:eastAsia="Calibri" w:hAnsi="Calibri" w:cs="Calibri"/>
        </w:rPr>
        <w:t xml:space="preserve"> </w:t>
      </w:r>
      <w:proofErr w:type="spellStart"/>
      <w:r w:rsidR="006C26B4" w:rsidRPr="006C26B4">
        <w:rPr>
          <w:rFonts w:ascii="Calibri" w:eastAsia="Calibri" w:hAnsi="Calibri" w:cs="Calibri"/>
        </w:rPr>
        <w:t>Rosenqvist</w:t>
      </w:r>
      <w:proofErr w:type="spellEnd"/>
      <w:r w:rsidR="00B702A8">
        <w:rPr>
          <w:rFonts w:ascii="Calibri" w:eastAsia="Calibri" w:hAnsi="Calibri" w:cs="Calibri"/>
        </w:rPr>
        <w:t xml:space="preserve"> (JAXA)</w:t>
      </w:r>
      <w:r w:rsidR="008B0B6D">
        <w:rPr>
          <w:rFonts w:ascii="Calibri" w:eastAsia="Calibri" w:hAnsi="Calibri" w:cs="Calibri"/>
        </w:rPr>
        <w:t xml:space="preserve">, </w:t>
      </w:r>
      <w:r w:rsidR="006C26B4" w:rsidRPr="006C26B4">
        <w:rPr>
          <w:rFonts w:ascii="Calibri" w:eastAsia="Calibri" w:hAnsi="Calibri" w:cs="Calibri"/>
        </w:rPr>
        <w:t xml:space="preserve">Matthew </w:t>
      </w:r>
      <w:proofErr w:type="spellStart"/>
      <w:r w:rsidR="006C26B4" w:rsidRPr="006C26B4">
        <w:rPr>
          <w:rFonts w:ascii="Calibri" w:eastAsia="Calibri" w:hAnsi="Calibri" w:cs="Calibri"/>
        </w:rPr>
        <w:t>Steventon</w:t>
      </w:r>
      <w:proofErr w:type="spellEnd"/>
      <w:r w:rsidR="00B702A8">
        <w:rPr>
          <w:rFonts w:ascii="Calibri" w:eastAsia="Calibri" w:hAnsi="Calibri" w:cs="Calibri"/>
        </w:rPr>
        <w:t xml:space="preserve"> (SDCG Sec)</w:t>
      </w:r>
      <w:r w:rsidR="006B7E13">
        <w:rPr>
          <w:rFonts w:ascii="Calibri" w:eastAsia="Calibri" w:hAnsi="Calibri" w:cs="Calibri"/>
        </w:rPr>
        <w:t>, Masato Hayashi (JAXA, GoToMeeting)</w:t>
      </w:r>
    </w:p>
    <w:p w14:paraId="0E55A379" w14:textId="77777777" w:rsidR="006E5286" w:rsidRDefault="006E5286" w:rsidP="00580DFE">
      <w:pPr>
        <w:spacing w:before="120" w:after="120"/>
        <w:jc w:val="both"/>
        <w:rPr>
          <w:rFonts w:ascii="Calibri" w:eastAsia="Calibri" w:hAnsi="Calibri" w:cs="Calibri"/>
          <w:b/>
        </w:rPr>
      </w:pPr>
      <w:r>
        <w:rPr>
          <w:rFonts w:ascii="Calibri" w:eastAsia="Calibri" w:hAnsi="Calibri" w:cs="Calibri"/>
          <w:b/>
        </w:rPr>
        <w:t>Welcome and Introductions</w:t>
      </w:r>
    </w:p>
    <w:p w14:paraId="1F4C5DF7" w14:textId="77766A93" w:rsidR="006E5286" w:rsidRDefault="006E5286" w:rsidP="00580DFE">
      <w:pPr>
        <w:spacing w:before="120" w:after="120"/>
        <w:jc w:val="both"/>
        <w:rPr>
          <w:rFonts w:ascii="Calibri" w:eastAsia="Calibri" w:hAnsi="Calibri" w:cs="Calibri"/>
        </w:rPr>
      </w:pPr>
      <w:r>
        <w:rPr>
          <w:rFonts w:ascii="Calibri" w:eastAsia="Calibri" w:hAnsi="Calibri" w:cs="Calibri"/>
        </w:rPr>
        <w:t>Stephen Ward (SDCG Sec) welcomed everyone to the afternoon session and reviewed the agenda</w:t>
      </w:r>
      <w:r w:rsidR="00DD1430">
        <w:rPr>
          <w:rFonts w:ascii="Calibri" w:eastAsia="Calibri" w:hAnsi="Calibri" w:cs="Calibri"/>
        </w:rPr>
        <w:t xml:space="preserve"> which looks at identifying </w:t>
      </w:r>
      <w:r>
        <w:rPr>
          <w:rFonts w:ascii="Calibri" w:eastAsia="Calibri" w:hAnsi="Calibri" w:cs="Calibri"/>
        </w:rPr>
        <w:t xml:space="preserve">opportunities for collaboration, common interests, and capacities around deforestation early warning. SDCG-Exec collaborated on a </w:t>
      </w:r>
      <w:r w:rsidR="000C2021">
        <w:rPr>
          <w:rFonts w:ascii="Calibri" w:eastAsia="Calibri" w:hAnsi="Calibri" w:cs="Calibri"/>
        </w:rPr>
        <w:t xml:space="preserve">related </w:t>
      </w:r>
      <w:r>
        <w:rPr>
          <w:rFonts w:ascii="Calibri" w:eastAsia="Calibri" w:hAnsi="Calibri" w:cs="Calibri"/>
        </w:rPr>
        <w:t>paper earlier this year, and this meeting is an opportunity to follow up and refine away forward.</w:t>
      </w:r>
    </w:p>
    <w:p w14:paraId="23909C9C" w14:textId="06931FE8" w:rsidR="00B27D7E" w:rsidRDefault="008B0B6D" w:rsidP="0031527B">
      <w:pPr>
        <w:spacing w:before="120" w:after="120"/>
        <w:jc w:val="both"/>
        <w:rPr>
          <w:rFonts w:ascii="Calibri" w:eastAsia="Calibri" w:hAnsi="Calibri" w:cs="Calibri"/>
          <w:b/>
        </w:rPr>
      </w:pPr>
      <w:r>
        <w:rPr>
          <w:rFonts w:ascii="Calibri" w:eastAsia="Calibri" w:hAnsi="Calibri" w:cs="Calibri"/>
          <w:b/>
        </w:rPr>
        <w:t xml:space="preserve">Summary of GFOI Early Warning Task Force </w:t>
      </w:r>
      <w:r w:rsidR="009E69B3">
        <w:rPr>
          <w:rFonts w:ascii="Calibri" w:eastAsia="Calibri" w:hAnsi="Calibri" w:cs="Calibri"/>
          <w:b/>
        </w:rPr>
        <w:t xml:space="preserve">– Monday Morning </w:t>
      </w:r>
      <w:r>
        <w:rPr>
          <w:rFonts w:ascii="Calibri" w:eastAsia="Calibri" w:hAnsi="Calibri" w:cs="Calibri"/>
          <w:b/>
        </w:rPr>
        <w:t>Session</w:t>
      </w:r>
    </w:p>
    <w:p w14:paraId="7DD4C384" w14:textId="1B9153AB" w:rsidR="00B27D7E" w:rsidRDefault="008B0B6D" w:rsidP="00380D70">
      <w:pPr>
        <w:spacing w:before="120" w:after="120"/>
        <w:jc w:val="both"/>
        <w:rPr>
          <w:rFonts w:ascii="Calibri" w:eastAsia="Calibri" w:hAnsi="Calibri" w:cs="Calibri"/>
        </w:rPr>
      </w:pPr>
      <w:r>
        <w:rPr>
          <w:rFonts w:ascii="Calibri" w:eastAsia="Calibri" w:hAnsi="Calibri" w:cs="Calibri"/>
        </w:rPr>
        <w:t xml:space="preserve">Brian </w:t>
      </w:r>
      <w:r w:rsidR="00F14FB7">
        <w:rPr>
          <w:rFonts w:ascii="Calibri" w:eastAsia="Calibri" w:hAnsi="Calibri" w:cs="Calibri"/>
        </w:rPr>
        <w:t xml:space="preserve">reviewed his notes from </w:t>
      </w:r>
      <w:r>
        <w:rPr>
          <w:rFonts w:ascii="Calibri" w:eastAsia="Calibri" w:hAnsi="Calibri" w:cs="Calibri"/>
        </w:rPr>
        <w:t>the GFOI E</w:t>
      </w:r>
      <w:r w:rsidR="0031527B">
        <w:rPr>
          <w:rFonts w:ascii="Calibri" w:eastAsia="Calibri" w:hAnsi="Calibri" w:cs="Calibri"/>
        </w:rPr>
        <w:t>arly Warning Task Force meeting which took place in the morning.</w:t>
      </w:r>
    </w:p>
    <w:p w14:paraId="27981952" w14:textId="30A7BCA3" w:rsidR="00692A3D" w:rsidRPr="00692A3D" w:rsidRDefault="008B0B6D" w:rsidP="00380D70">
      <w:pPr>
        <w:numPr>
          <w:ilvl w:val="0"/>
          <w:numId w:val="8"/>
        </w:numPr>
        <w:contextualSpacing/>
        <w:jc w:val="both"/>
        <w:rPr>
          <w:rFonts w:ascii="Calibri" w:eastAsia="Calibri" w:hAnsi="Calibri" w:cs="Calibri"/>
          <w:b/>
          <w:i/>
        </w:rPr>
      </w:pPr>
      <w:r w:rsidRPr="00692A3D">
        <w:rPr>
          <w:rFonts w:ascii="Calibri" w:eastAsia="Calibri" w:hAnsi="Calibri" w:cs="Calibri"/>
        </w:rPr>
        <w:t xml:space="preserve">It was noted that there are many stakeholders involved and there is a need to understand the number of options for EW. </w:t>
      </w:r>
      <w:r w:rsidR="00106CB9">
        <w:rPr>
          <w:rFonts w:ascii="Calibri" w:eastAsia="Calibri" w:hAnsi="Calibri" w:cs="Calibri"/>
        </w:rPr>
        <w:t>Effective use of EW systems by governments is often a bigger issue than technology.</w:t>
      </w:r>
      <w:r w:rsidRPr="00692A3D">
        <w:rPr>
          <w:rFonts w:ascii="Calibri" w:eastAsia="Calibri" w:hAnsi="Calibri" w:cs="Calibri"/>
        </w:rPr>
        <w:t xml:space="preserve"> There is also a role for civil society groups (e.g. Amazon Conservation team, Jane Goodall Institute) as they tend to </w:t>
      </w:r>
      <w:r w:rsidR="00106CB9">
        <w:rPr>
          <w:rFonts w:ascii="Calibri" w:eastAsia="Calibri" w:hAnsi="Calibri" w:cs="Calibri"/>
        </w:rPr>
        <w:t>use</w:t>
      </w:r>
      <w:r w:rsidR="00106CB9" w:rsidRPr="00692A3D">
        <w:rPr>
          <w:rFonts w:ascii="Calibri" w:eastAsia="Calibri" w:hAnsi="Calibri" w:cs="Calibri"/>
        </w:rPr>
        <w:t xml:space="preserve"> </w:t>
      </w:r>
      <w:r w:rsidRPr="00692A3D">
        <w:rPr>
          <w:rFonts w:ascii="Calibri" w:eastAsia="Calibri" w:hAnsi="Calibri" w:cs="Calibri"/>
        </w:rPr>
        <w:t>EW products to put pressure on countries to make decisions.</w:t>
      </w:r>
    </w:p>
    <w:p w14:paraId="3D31A557" w14:textId="2DFC7FF3" w:rsidR="00B27D7E" w:rsidRPr="00692A3D" w:rsidRDefault="008B0B6D" w:rsidP="00380D70">
      <w:pPr>
        <w:numPr>
          <w:ilvl w:val="0"/>
          <w:numId w:val="8"/>
        </w:numPr>
        <w:contextualSpacing/>
        <w:jc w:val="both"/>
        <w:rPr>
          <w:rFonts w:ascii="Calibri" w:eastAsia="Calibri" w:hAnsi="Calibri" w:cs="Calibri"/>
          <w:b/>
          <w:i/>
        </w:rPr>
      </w:pPr>
      <w:r w:rsidRPr="00692A3D">
        <w:rPr>
          <w:rFonts w:ascii="Calibri" w:eastAsia="Calibri" w:hAnsi="Calibri" w:cs="Calibri"/>
        </w:rPr>
        <w:t xml:space="preserve">GFOI sees a role for CSO (Civil </w:t>
      </w:r>
      <w:r w:rsidR="00106CB9">
        <w:rPr>
          <w:rFonts w:ascii="Calibri" w:eastAsia="Calibri" w:hAnsi="Calibri" w:cs="Calibri"/>
        </w:rPr>
        <w:t>Society</w:t>
      </w:r>
      <w:r w:rsidR="00106CB9" w:rsidRPr="00692A3D">
        <w:rPr>
          <w:rFonts w:ascii="Calibri" w:eastAsia="Calibri" w:hAnsi="Calibri" w:cs="Calibri"/>
        </w:rPr>
        <w:t xml:space="preserve"> </w:t>
      </w:r>
      <w:r w:rsidRPr="00692A3D">
        <w:rPr>
          <w:rFonts w:ascii="Calibri" w:eastAsia="Calibri" w:hAnsi="Calibri" w:cs="Calibri"/>
        </w:rPr>
        <w:t>Organizations) and the need for their involvement, and this will be in part addressed via a "User Needs Assessment". This will require ensuring all relevant actors have been consulted.</w:t>
      </w:r>
    </w:p>
    <w:p w14:paraId="34A0BD38" w14:textId="77777777" w:rsidR="00B27D7E" w:rsidRDefault="008B0B6D" w:rsidP="00380D70">
      <w:pPr>
        <w:numPr>
          <w:ilvl w:val="0"/>
          <w:numId w:val="8"/>
        </w:numPr>
        <w:contextualSpacing/>
        <w:jc w:val="both"/>
        <w:rPr>
          <w:rFonts w:ascii="Calibri" w:eastAsia="Calibri" w:hAnsi="Calibri" w:cs="Calibri"/>
          <w:b/>
          <w:i/>
        </w:rPr>
      </w:pPr>
      <w:r>
        <w:rPr>
          <w:rFonts w:ascii="Calibri" w:eastAsia="Calibri" w:hAnsi="Calibri" w:cs="Calibri"/>
        </w:rPr>
        <w:t>“Lessons Learned" from the GFW alerts efforts were shared, and parameters vary across resolutions (e.g. 30m, 250m), various frequencies (e.g. weekly, monthly) and locations (not global and mostly pantropical). Users have different needs, such as a desire for all land change (Uganda) and a desire to minimize commission errors (Peru).</w:t>
      </w:r>
    </w:p>
    <w:p w14:paraId="1587D32E" w14:textId="4BFCF03D" w:rsidR="00B27D7E" w:rsidRDefault="008B0B6D" w:rsidP="00380D70">
      <w:pPr>
        <w:numPr>
          <w:ilvl w:val="0"/>
          <w:numId w:val="8"/>
        </w:numPr>
        <w:contextualSpacing/>
        <w:jc w:val="both"/>
        <w:rPr>
          <w:rFonts w:ascii="Calibri" w:eastAsia="Calibri" w:hAnsi="Calibri" w:cs="Calibri"/>
          <w:b/>
          <w:i/>
        </w:rPr>
      </w:pPr>
      <w:r>
        <w:rPr>
          <w:rFonts w:ascii="Calibri" w:eastAsia="Calibri" w:hAnsi="Calibri" w:cs="Calibri"/>
        </w:rPr>
        <w:t xml:space="preserve">A summary of a Peru Case Study was given, noting that alerts are generally accurate - some individual pixels are wrong but clusters of pixels are usually correct. 68% said cloud cover was a "major limitation". </w:t>
      </w:r>
      <w:r w:rsidR="00106CB9">
        <w:rPr>
          <w:rFonts w:ascii="Calibri" w:eastAsia="Calibri" w:hAnsi="Calibri" w:cs="Calibri"/>
        </w:rPr>
        <w:t>Some users noted a desire for country</w:t>
      </w:r>
      <w:r>
        <w:rPr>
          <w:rFonts w:ascii="Calibri" w:eastAsia="Calibri" w:hAnsi="Calibri" w:cs="Calibri"/>
        </w:rPr>
        <w:t xml:space="preserve"> "ownership" of the system rather than depending on global systems that depend on external funding.</w:t>
      </w:r>
    </w:p>
    <w:p w14:paraId="16BD4A47" w14:textId="77777777" w:rsidR="00B27D7E" w:rsidRDefault="008B0B6D" w:rsidP="00380D70">
      <w:pPr>
        <w:numPr>
          <w:ilvl w:val="0"/>
          <w:numId w:val="8"/>
        </w:numPr>
        <w:contextualSpacing/>
        <w:jc w:val="both"/>
        <w:rPr>
          <w:rFonts w:ascii="Calibri" w:eastAsia="Calibri" w:hAnsi="Calibri" w:cs="Calibri"/>
          <w:b/>
          <w:i/>
        </w:rPr>
      </w:pPr>
      <w:r>
        <w:rPr>
          <w:rFonts w:ascii="Calibri" w:eastAsia="Calibri" w:hAnsi="Calibri" w:cs="Calibri"/>
        </w:rPr>
        <w:lastRenderedPageBreak/>
        <w:t>The "CEOS Concept Note" for an EW system was presented, and the outputs from the GFOI EW Workshop in Jan 2015 in Brazil were reviewed with the meeting report here:</w:t>
      </w:r>
      <w:hyperlink r:id="rId7">
        <w:r>
          <w:rPr>
            <w:rFonts w:ascii="Calibri" w:eastAsia="Calibri" w:hAnsi="Calibri" w:cs="Calibri"/>
          </w:rPr>
          <w:t xml:space="preserve"> </w:t>
        </w:r>
      </w:hyperlink>
      <w:hyperlink r:id="rId8">
        <w:r>
          <w:rPr>
            <w:rFonts w:ascii="Calibri" w:eastAsia="Calibri" w:hAnsi="Calibri" w:cs="Calibri"/>
            <w:color w:val="1155CC"/>
            <w:u w:val="single"/>
          </w:rPr>
          <w:t>https://drive.google.com/open?id=0ByjVYQqIoebeS0NyajlSV1ZCcDA</w:t>
        </w:r>
      </w:hyperlink>
    </w:p>
    <w:p w14:paraId="3D96D161" w14:textId="77777777" w:rsidR="00B27D7E" w:rsidRDefault="008B0B6D" w:rsidP="00380D70">
      <w:pPr>
        <w:numPr>
          <w:ilvl w:val="0"/>
          <w:numId w:val="8"/>
        </w:numPr>
        <w:contextualSpacing/>
        <w:jc w:val="both"/>
        <w:rPr>
          <w:rFonts w:ascii="Calibri" w:eastAsia="Calibri" w:hAnsi="Calibri" w:cs="Calibri"/>
          <w:b/>
          <w:i/>
        </w:rPr>
      </w:pPr>
      <w:r>
        <w:rPr>
          <w:rFonts w:ascii="Calibri" w:eastAsia="Calibri" w:hAnsi="Calibri" w:cs="Calibri"/>
        </w:rPr>
        <w:t xml:space="preserve">The team went through the agenda items under "User Needs Assessment" and expanded on each bullet. These addressed </w:t>
      </w:r>
      <w:r>
        <w:rPr>
          <w:rFonts w:ascii="Calibri" w:eastAsia="Calibri" w:hAnsi="Calibri" w:cs="Calibri"/>
          <w:b/>
        </w:rPr>
        <w:t>objectives, scope, process, outcome, team and timeframe.</w:t>
      </w:r>
    </w:p>
    <w:p w14:paraId="54F8C3DC" w14:textId="77777777" w:rsidR="00E11198" w:rsidRDefault="008B0B6D" w:rsidP="00E11198">
      <w:pPr>
        <w:numPr>
          <w:ilvl w:val="0"/>
          <w:numId w:val="9"/>
        </w:numPr>
        <w:contextualSpacing/>
        <w:rPr>
          <w:rFonts w:ascii="Calibri" w:eastAsia="Calibri" w:hAnsi="Calibri" w:cs="Calibri"/>
          <w:b/>
          <w:i/>
        </w:rPr>
      </w:pPr>
      <w:r>
        <w:rPr>
          <w:sz w:val="14"/>
          <w:szCs w:val="14"/>
        </w:rPr>
        <w:t xml:space="preserve"> </w:t>
      </w:r>
      <w:r>
        <w:rPr>
          <w:rFonts w:ascii="Calibri" w:eastAsia="Calibri" w:hAnsi="Calibri" w:cs="Calibri"/>
          <w:b/>
        </w:rPr>
        <w:t>Objectives</w:t>
      </w:r>
      <w:r>
        <w:rPr>
          <w:rFonts w:ascii="Calibri" w:eastAsia="Calibri" w:hAnsi="Calibri" w:cs="Calibri"/>
        </w:rPr>
        <w:t>: what are we aiming to achieve from this assessment?</w:t>
      </w:r>
    </w:p>
    <w:p w14:paraId="2840975E" w14:textId="4816A6EE" w:rsidR="00B27D7E" w:rsidRPr="00E11198" w:rsidRDefault="008B0B6D" w:rsidP="00E11198">
      <w:pPr>
        <w:numPr>
          <w:ilvl w:val="1"/>
          <w:numId w:val="9"/>
        </w:numPr>
        <w:contextualSpacing/>
        <w:rPr>
          <w:rFonts w:ascii="Calibri" w:eastAsia="Calibri" w:hAnsi="Calibri" w:cs="Calibri"/>
          <w:b/>
          <w:i/>
        </w:rPr>
      </w:pPr>
      <w:r w:rsidRPr="00E11198">
        <w:rPr>
          <w:rFonts w:ascii="Calibri" w:eastAsia="Calibri" w:hAnsi="Calibri" w:cs="Calibri"/>
        </w:rPr>
        <w:t>More defined set of req</w:t>
      </w:r>
      <w:r w:rsidR="00747DD9">
        <w:rPr>
          <w:rFonts w:ascii="Calibri" w:eastAsia="Calibri" w:hAnsi="Calibri" w:cs="Calibri"/>
        </w:rPr>
        <w:t>uirement</w:t>
      </w:r>
      <w:r w:rsidRPr="00E11198">
        <w:rPr>
          <w:rFonts w:ascii="Calibri" w:eastAsia="Calibri" w:hAnsi="Calibri" w:cs="Calibri"/>
        </w:rPr>
        <w:t>s for EW system(</w:t>
      </w:r>
      <w:proofErr w:type="spellStart"/>
      <w:r w:rsidRPr="00E11198">
        <w:rPr>
          <w:rFonts w:ascii="Calibri" w:eastAsia="Calibri" w:hAnsi="Calibri" w:cs="Calibri"/>
        </w:rPr>
        <w:t>s</w:t>
      </w:r>
      <w:proofErr w:type="spellEnd"/>
      <w:r w:rsidRPr="00E11198">
        <w:rPr>
          <w:rFonts w:ascii="Calibri" w:eastAsia="Calibri" w:hAnsi="Calibri" w:cs="Calibri"/>
        </w:rPr>
        <w:t>)</w:t>
      </w:r>
      <w:r w:rsidR="00747DD9">
        <w:rPr>
          <w:rFonts w:ascii="Calibri" w:eastAsia="Calibri" w:hAnsi="Calibri" w:cs="Calibri"/>
        </w:rPr>
        <w:t xml:space="preserve"> that can inform future R&amp;D directions</w:t>
      </w:r>
    </w:p>
    <w:p w14:paraId="1914DCD2" w14:textId="41994228" w:rsidR="00747DD9" w:rsidRPr="00ED44C9" w:rsidRDefault="008B0B6D" w:rsidP="00E11198">
      <w:pPr>
        <w:numPr>
          <w:ilvl w:val="1"/>
          <w:numId w:val="9"/>
        </w:numPr>
        <w:contextualSpacing/>
        <w:rPr>
          <w:rFonts w:ascii="Calibri" w:eastAsia="Calibri" w:hAnsi="Calibri" w:cs="Calibri"/>
          <w:b/>
          <w:i/>
        </w:rPr>
      </w:pPr>
      <w:r>
        <w:rPr>
          <w:rFonts w:ascii="Calibri" w:eastAsia="Calibri" w:hAnsi="Calibri" w:cs="Calibri"/>
        </w:rPr>
        <w:t>Driven by user needs rather than tech push</w:t>
      </w:r>
      <w:r w:rsidR="00747DD9">
        <w:rPr>
          <w:rFonts w:ascii="Calibri" w:eastAsia="Calibri" w:hAnsi="Calibri" w:cs="Calibri"/>
        </w:rPr>
        <w:t xml:space="preserve"> – not only a focus on technical requirements</w:t>
      </w:r>
      <w:r>
        <w:rPr>
          <w:rFonts w:ascii="Calibri" w:eastAsia="Calibri" w:hAnsi="Calibri" w:cs="Calibri"/>
        </w:rPr>
        <w:t xml:space="preserve"> </w:t>
      </w:r>
    </w:p>
    <w:p w14:paraId="50FBCC7C" w14:textId="26F17B53" w:rsidR="00B27D7E" w:rsidRDefault="008B0B6D" w:rsidP="00E11198">
      <w:pPr>
        <w:numPr>
          <w:ilvl w:val="1"/>
          <w:numId w:val="9"/>
        </w:numPr>
        <w:contextualSpacing/>
        <w:rPr>
          <w:rFonts w:ascii="Calibri" w:eastAsia="Calibri" w:hAnsi="Calibri" w:cs="Calibri"/>
          <w:b/>
          <w:i/>
        </w:rPr>
      </w:pPr>
      <w:r>
        <w:rPr>
          <w:rFonts w:ascii="Calibri" w:eastAsia="Calibri" w:hAnsi="Calibri" w:cs="Calibri"/>
        </w:rPr>
        <w:t xml:space="preserve">Stratify assessment based on country capacities (e.g. Peru/Colombia, DRC, Indonesia all </w:t>
      </w:r>
      <w:r w:rsidR="00747DD9">
        <w:rPr>
          <w:rFonts w:ascii="Calibri" w:eastAsia="Calibri" w:hAnsi="Calibri" w:cs="Calibri"/>
        </w:rPr>
        <w:t>h</w:t>
      </w:r>
      <w:r>
        <w:rPr>
          <w:rFonts w:ascii="Calibri" w:eastAsia="Calibri" w:hAnsi="Calibri" w:cs="Calibri"/>
        </w:rPr>
        <w:t>ave different needs and knowledge etc.)</w:t>
      </w:r>
    </w:p>
    <w:p w14:paraId="51A6FC55" w14:textId="77777777" w:rsidR="00B27D7E" w:rsidRDefault="008B0B6D" w:rsidP="00E11198">
      <w:pPr>
        <w:numPr>
          <w:ilvl w:val="1"/>
          <w:numId w:val="9"/>
        </w:numPr>
        <w:contextualSpacing/>
        <w:rPr>
          <w:rFonts w:ascii="Calibri" w:eastAsia="Calibri" w:hAnsi="Calibri" w:cs="Calibri"/>
          <w:b/>
          <w:i/>
        </w:rPr>
      </w:pPr>
      <w:r>
        <w:rPr>
          <w:rFonts w:ascii="Calibri" w:eastAsia="Calibri" w:hAnsi="Calibri" w:cs="Calibri"/>
        </w:rPr>
        <w:t>Present unified voice to the global community (countries, donors, tech partners and R&amp;D orgs)</w:t>
      </w:r>
    </w:p>
    <w:p w14:paraId="0E2B1E9A" w14:textId="1484477A" w:rsidR="00B27D7E" w:rsidRDefault="008B0B6D" w:rsidP="00E11198">
      <w:pPr>
        <w:numPr>
          <w:ilvl w:val="1"/>
          <w:numId w:val="9"/>
        </w:numPr>
        <w:contextualSpacing/>
        <w:rPr>
          <w:rFonts w:ascii="Calibri" w:eastAsia="Calibri" w:hAnsi="Calibri" w:cs="Calibri"/>
          <w:b/>
          <w:i/>
        </w:rPr>
      </w:pPr>
      <w:r>
        <w:rPr>
          <w:rFonts w:ascii="Calibri" w:eastAsia="Calibri" w:hAnsi="Calibri" w:cs="Calibri"/>
        </w:rPr>
        <w:t xml:space="preserve">Determination of end user groups (e.g. </w:t>
      </w:r>
      <w:proofErr w:type="spellStart"/>
      <w:r>
        <w:rPr>
          <w:rFonts w:ascii="Calibri" w:eastAsia="Calibri" w:hAnsi="Calibri" w:cs="Calibri"/>
        </w:rPr>
        <w:t>govts</w:t>
      </w:r>
      <w:proofErr w:type="spellEnd"/>
      <w:r>
        <w:rPr>
          <w:rFonts w:ascii="Calibri" w:eastAsia="Calibri" w:hAnsi="Calibri" w:cs="Calibri"/>
        </w:rPr>
        <w:t>, CSOs, media</w:t>
      </w:r>
      <w:r w:rsidR="00747DD9">
        <w:rPr>
          <w:rFonts w:ascii="Calibri" w:eastAsia="Calibri" w:hAnsi="Calibri" w:cs="Calibri"/>
        </w:rPr>
        <w:t>)</w:t>
      </w:r>
    </w:p>
    <w:p w14:paraId="2741A5A1" w14:textId="77777777" w:rsidR="00B27D7E" w:rsidRDefault="008B0B6D" w:rsidP="007A21FF">
      <w:pPr>
        <w:numPr>
          <w:ilvl w:val="0"/>
          <w:numId w:val="10"/>
        </w:numPr>
        <w:contextualSpacing/>
        <w:rPr>
          <w:rFonts w:ascii="Calibri" w:eastAsia="Calibri" w:hAnsi="Calibri" w:cs="Calibri"/>
          <w:b/>
          <w:i/>
        </w:rPr>
      </w:pPr>
      <w:r>
        <w:rPr>
          <w:rFonts w:ascii="Calibri" w:eastAsia="Calibri" w:hAnsi="Calibri" w:cs="Calibri"/>
          <w:b/>
        </w:rPr>
        <w:t>Scope</w:t>
      </w:r>
      <w:r>
        <w:rPr>
          <w:rFonts w:ascii="Calibri" w:eastAsia="Calibri" w:hAnsi="Calibri" w:cs="Calibri"/>
        </w:rPr>
        <w:t>: what’s in and what’s out?</w:t>
      </w:r>
    </w:p>
    <w:p w14:paraId="1C7BE75C" w14:textId="77777777" w:rsidR="00B27D7E" w:rsidRDefault="008B0B6D" w:rsidP="007A21FF">
      <w:pPr>
        <w:numPr>
          <w:ilvl w:val="1"/>
          <w:numId w:val="10"/>
        </w:numPr>
        <w:contextualSpacing/>
        <w:rPr>
          <w:rFonts w:ascii="Calibri" w:eastAsia="Calibri" w:hAnsi="Calibri" w:cs="Calibri"/>
          <w:b/>
          <w:i/>
        </w:rPr>
      </w:pPr>
      <w:r>
        <w:rPr>
          <w:rFonts w:ascii="Calibri" w:eastAsia="Calibri" w:hAnsi="Calibri" w:cs="Calibri"/>
        </w:rPr>
        <w:t>Political and institutional conditions for uptake</w:t>
      </w:r>
    </w:p>
    <w:p w14:paraId="58676E0A" w14:textId="200CEF77" w:rsidR="00B27D7E" w:rsidRDefault="008B0B6D" w:rsidP="007A21FF">
      <w:pPr>
        <w:numPr>
          <w:ilvl w:val="1"/>
          <w:numId w:val="10"/>
        </w:numPr>
        <w:contextualSpacing/>
        <w:rPr>
          <w:rFonts w:ascii="Calibri" w:eastAsia="Calibri" w:hAnsi="Calibri" w:cs="Calibri"/>
          <w:b/>
          <w:i/>
        </w:rPr>
      </w:pPr>
      <w:r>
        <w:rPr>
          <w:rFonts w:ascii="Calibri" w:eastAsia="Calibri" w:hAnsi="Calibri" w:cs="Calibri"/>
        </w:rPr>
        <w:t>All forest changes included. Consider all asp</w:t>
      </w:r>
      <w:r w:rsidR="00747DD9">
        <w:rPr>
          <w:rFonts w:ascii="Calibri" w:eastAsia="Calibri" w:hAnsi="Calibri" w:cs="Calibri"/>
        </w:rPr>
        <w:t>e</w:t>
      </w:r>
      <w:r>
        <w:rPr>
          <w:rFonts w:ascii="Calibri" w:eastAsia="Calibri" w:hAnsi="Calibri" w:cs="Calibri"/>
        </w:rPr>
        <w:t>cts of early warning and the</w:t>
      </w:r>
      <w:r w:rsidR="00747DD9">
        <w:rPr>
          <w:rFonts w:ascii="Calibri" w:eastAsia="Calibri" w:hAnsi="Calibri" w:cs="Calibri"/>
        </w:rPr>
        <w:t>n</w:t>
      </w:r>
      <w:r>
        <w:rPr>
          <w:rFonts w:ascii="Calibri" w:eastAsia="Calibri" w:hAnsi="Calibri" w:cs="Calibri"/>
        </w:rPr>
        <w:t xml:space="preserve"> stratify into systems</w:t>
      </w:r>
    </w:p>
    <w:p w14:paraId="12F569A0" w14:textId="77777777" w:rsidR="00B27D7E" w:rsidRDefault="008B0B6D" w:rsidP="007A21FF">
      <w:pPr>
        <w:numPr>
          <w:ilvl w:val="1"/>
          <w:numId w:val="10"/>
        </w:numPr>
        <w:contextualSpacing/>
        <w:rPr>
          <w:rFonts w:ascii="Calibri" w:eastAsia="Calibri" w:hAnsi="Calibri" w:cs="Calibri"/>
          <w:b/>
          <w:i/>
        </w:rPr>
      </w:pPr>
      <w:r>
        <w:rPr>
          <w:rFonts w:ascii="Calibri" w:eastAsia="Calibri" w:hAnsi="Calibri" w:cs="Calibri"/>
        </w:rPr>
        <w:t>Bottom up (not top down)</w:t>
      </w:r>
    </w:p>
    <w:p w14:paraId="6BE1D97E" w14:textId="77777777" w:rsidR="00B27D7E" w:rsidRDefault="008B0B6D" w:rsidP="007A21FF">
      <w:pPr>
        <w:numPr>
          <w:ilvl w:val="1"/>
          <w:numId w:val="10"/>
        </w:numPr>
        <w:contextualSpacing/>
        <w:rPr>
          <w:rFonts w:ascii="Calibri" w:eastAsia="Calibri" w:hAnsi="Calibri" w:cs="Calibri"/>
          <w:b/>
          <w:i/>
        </w:rPr>
      </w:pPr>
      <w:r>
        <w:rPr>
          <w:rFonts w:ascii="Calibri" w:eastAsia="Calibri" w:hAnsi="Calibri" w:cs="Calibri"/>
        </w:rPr>
        <w:t>Consideration for country ownership of products and product generation (</w:t>
      </w:r>
      <w:proofErr w:type="spellStart"/>
      <w:r>
        <w:rPr>
          <w:rFonts w:ascii="Calibri" w:eastAsia="Calibri" w:hAnsi="Calibri" w:cs="Calibri"/>
        </w:rPr>
        <w:t>incl</w:t>
      </w:r>
      <w:proofErr w:type="spellEnd"/>
      <w:r>
        <w:rPr>
          <w:rFonts w:ascii="Calibri" w:eastAsia="Calibri" w:hAnsi="Calibri" w:cs="Calibri"/>
        </w:rPr>
        <w:t xml:space="preserve"> cost-benefit analysis)</w:t>
      </w:r>
    </w:p>
    <w:p w14:paraId="5261A3B8" w14:textId="2B4B6825" w:rsidR="00B27D7E" w:rsidRDefault="00747DD9" w:rsidP="007A21FF">
      <w:pPr>
        <w:numPr>
          <w:ilvl w:val="1"/>
          <w:numId w:val="10"/>
        </w:numPr>
        <w:contextualSpacing/>
        <w:rPr>
          <w:rFonts w:ascii="Calibri" w:eastAsia="Calibri" w:hAnsi="Calibri" w:cs="Calibri"/>
          <w:b/>
          <w:i/>
        </w:rPr>
      </w:pPr>
      <w:r>
        <w:rPr>
          <w:rFonts w:ascii="Calibri" w:eastAsia="Calibri" w:hAnsi="Calibri" w:cs="Calibri"/>
        </w:rPr>
        <w:t xml:space="preserve">Interest </w:t>
      </w:r>
      <w:r w:rsidR="008B0B6D">
        <w:rPr>
          <w:rFonts w:ascii="Calibri" w:eastAsia="Calibri" w:hAnsi="Calibri" w:cs="Calibri"/>
        </w:rPr>
        <w:t xml:space="preserve">to broaden user groups from </w:t>
      </w:r>
      <w:proofErr w:type="spellStart"/>
      <w:r w:rsidR="008B0B6D">
        <w:rPr>
          <w:rFonts w:ascii="Calibri" w:eastAsia="Calibri" w:hAnsi="Calibri" w:cs="Calibri"/>
        </w:rPr>
        <w:t>govts</w:t>
      </w:r>
      <w:proofErr w:type="spellEnd"/>
      <w:r w:rsidR="008B0B6D">
        <w:rPr>
          <w:rFonts w:ascii="Calibri" w:eastAsia="Calibri" w:hAnsi="Calibri" w:cs="Calibri"/>
        </w:rPr>
        <w:t xml:space="preserve"> to also CSOs</w:t>
      </w:r>
    </w:p>
    <w:p w14:paraId="06D2A7E2" w14:textId="77777777" w:rsidR="00B27D7E" w:rsidRDefault="008B0B6D" w:rsidP="007A21FF">
      <w:pPr>
        <w:numPr>
          <w:ilvl w:val="0"/>
          <w:numId w:val="11"/>
        </w:numPr>
        <w:contextualSpacing/>
        <w:rPr>
          <w:rFonts w:ascii="Calibri" w:eastAsia="Calibri" w:hAnsi="Calibri" w:cs="Calibri"/>
          <w:b/>
          <w:i/>
        </w:rPr>
      </w:pPr>
      <w:r>
        <w:rPr>
          <w:rFonts w:ascii="Calibri" w:eastAsia="Calibri" w:hAnsi="Calibri" w:cs="Calibri"/>
          <w:b/>
        </w:rPr>
        <w:t>Process</w:t>
      </w:r>
      <w:r>
        <w:rPr>
          <w:rFonts w:ascii="Calibri" w:eastAsia="Calibri" w:hAnsi="Calibri" w:cs="Calibri"/>
        </w:rPr>
        <w:t>: how will the study be undertaken?</w:t>
      </w:r>
    </w:p>
    <w:p w14:paraId="5A7F3B01" w14:textId="06E72AF6"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Stratify assessment into different EW system categories which have di</w:t>
      </w:r>
      <w:r w:rsidR="00747DD9">
        <w:rPr>
          <w:rFonts w:ascii="Calibri" w:eastAsia="Calibri" w:hAnsi="Calibri" w:cs="Calibri"/>
        </w:rPr>
        <w:t>ff</w:t>
      </w:r>
      <w:r>
        <w:rPr>
          <w:rFonts w:ascii="Calibri" w:eastAsia="Calibri" w:hAnsi="Calibri" w:cs="Calibri"/>
        </w:rPr>
        <w:t xml:space="preserve">erent </w:t>
      </w:r>
      <w:proofErr w:type="spellStart"/>
      <w:r>
        <w:rPr>
          <w:rFonts w:ascii="Calibri" w:eastAsia="Calibri" w:hAnsi="Calibri" w:cs="Calibri"/>
        </w:rPr>
        <w:t>reqs</w:t>
      </w:r>
      <w:proofErr w:type="spellEnd"/>
      <w:r>
        <w:rPr>
          <w:rFonts w:ascii="Calibri" w:eastAsia="Calibri" w:hAnsi="Calibri" w:cs="Calibri"/>
        </w:rPr>
        <w:t xml:space="preserve"> on resolution, latency, temp frequency etc. (</w:t>
      </w:r>
      <w:proofErr w:type="spellStart"/>
      <w:r>
        <w:rPr>
          <w:rFonts w:ascii="Calibri" w:eastAsia="Calibri" w:hAnsi="Calibri" w:cs="Calibri"/>
        </w:rPr>
        <w:t>eg</w:t>
      </w:r>
      <w:proofErr w:type="spellEnd"/>
      <w:r>
        <w:rPr>
          <w:rFonts w:ascii="Calibri" w:eastAsia="Calibri" w:hAnsi="Calibri" w:cs="Calibri"/>
        </w:rPr>
        <w:t xml:space="preserve"> law enforcement, fires, reporting, etc.)</w:t>
      </w:r>
    </w:p>
    <w:p w14:paraId="5E076E27" w14:textId="77777777"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Will be determined by partner resources</w:t>
      </w:r>
    </w:p>
    <w:p w14:paraId="5E19B15F" w14:textId="77777777"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Iterative approach. Start with WRI ongoing Lessons Learned study. Then Multi-stakeholder forum. Improved requirements. Etc.</w:t>
      </w:r>
    </w:p>
    <w:p w14:paraId="1AB6763C" w14:textId="6D67D8D6"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 xml:space="preserve">Build on </w:t>
      </w:r>
      <w:proofErr w:type="spellStart"/>
      <w:r>
        <w:rPr>
          <w:rFonts w:ascii="Calibri" w:eastAsia="Calibri" w:hAnsi="Calibri" w:cs="Calibri"/>
        </w:rPr>
        <w:t>reqs</w:t>
      </w:r>
      <w:proofErr w:type="spellEnd"/>
      <w:r>
        <w:rPr>
          <w:rFonts w:ascii="Calibri" w:eastAsia="Calibri" w:hAnsi="Calibri" w:cs="Calibri"/>
        </w:rPr>
        <w:t xml:space="preserve"> expressed in GFOI/</w:t>
      </w:r>
      <w:proofErr w:type="spellStart"/>
      <w:r>
        <w:rPr>
          <w:rFonts w:ascii="Calibri" w:eastAsia="Calibri" w:hAnsi="Calibri" w:cs="Calibri"/>
        </w:rPr>
        <w:t>SilvaC</w:t>
      </w:r>
      <w:r w:rsidR="00747DD9">
        <w:rPr>
          <w:rFonts w:ascii="Calibri" w:eastAsia="Calibri" w:hAnsi="Calibri" w:cs="Calibri"/>
        </w:rPr>
        <w:t>a</w:t>
      </w:r>
      <w:r>
        <w:rPr>
          <w:rFonts w:ascii="Calibri" w:eastAsia="Calibri" w:hAnsi="Calibri" w:cs="Calibri"/>
        </w:rPr>
        <w:t>rbon</w:t>
      </w:r>
      <w:proofErr w:type="spellEnd"/>
      <w:r>
        <w:rPr>
          <w:rFonts w:ascii="Calibri" w:eastAsia="Calibri" w:hAnsi="Calibri" w:cs="Calibri"/>
        </w:rPr>
        <w:t xml:space="preserve"> w</w:t>
      </w:r>
      <w:r w:rsidR="00747DD9">
        <w:rPr>
          <w:rFonts w:ascii="Calibri" w:eastAsia="Calibri" w:hAnsi="Calibri" w:cs="Calibri"/>
        </w:rPr>
        <w:t>ork</w:t>
      </w:r>
      <w:r>
        <w:rPr>
          <w:rFonts w:ascii="Calibri" w:eastAsia="Calibri" w:hAnsi="Calibri" w:cs="Calibri"/>
        </w:rPr>
        <w:t>s</w:t>
      </w:r>
      <w:r w:rsidR="00747DD9">
        <w:rPr>
          <w:rFonts w:ascii="Calibri" w:eastAsia="Calibri" w:hAnsi="Calibri" w:cs="Calibri"/>
        </w:rPr>
        <w:t>hop</w:t>
      </w:r>
      <w:r>
        <w:rPr>
          <w:rFonts w:ascii="Calibri" w:eastAsia="Calibri" w:hAnsi="Calibri" w:cs="Calibri"/>
        </w:rPr>
        <w:t xml:space="preserve"> in Brazil (Jan 2015)</w:t>
      </w:r>
    </w:p>
    <w:p w14:paraId="64E2A4C6" w14:textId="77777777"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GLAD system an entry point for everybody</w:t>
      </w:r>
    </w:p>
    <w:p w14:paraId="65D83CFC" w14:textId="77777777" w:rsidR="00B27D7E" w:rsidRDefault="008B0B6D" w:rsidP="007A21FF">
      <w:pPr>
        <w:numPr>
          <w:ilvl w:val="1"/>
          <w:numId w:val="11"/>
        </w:numPr>
        <w:contextualSpacing/>
        <w:rPr>
          <w:rFonts w:ascii="Calibri" w:eastAsia="Calibri" w:hAnsi="Calibri" w:cs="Calibri"/>
          <w:b/>
          <w:i/>
        </w:rPr>
      </w:pPr>
      <w:r>
        <w:rPr>
          <w:rFonts w:ascii="Calibri" w:eastAsia="Calibri" w:hAnsi="Calibri" w:cs="Calibri"/>
        </w:rPr>
        <w:t>How to collect the info for the MSF (calls, emails, surveys?)</w:t>
      </w:r>
    </w:p>
    <w:p w14:paraId="33A86F75" w14:textId="77777777" w:rsidR="00B27D7E" w:rsidRDefault="008B0B6D" w:rsidP="007A21FF">
      <w:pPr>
        <w:numPr>
          <w:ilvl w:val="0"/>
          <w:numId w:val="12"/>
        </w:numPr>
        <w:contextualSpacing/>
        <w:rPr>
          <w:rFonts w:ascii="Calibri" w:eastAsia="Calibri" w:hAnsi="Calibri" w:cs="Calibri"/>
          <w:b/>
          <w:i/>
        </w:rPr>
      </w:pPr>
      <w:r>
        <w:rPr>
          <w:rFonts w:ascii="Calibri" w:eastAsia="Calibri" w:hAnsi="Calibri" w:cs="Calibri"/>
          <w:b/>
        </w:rPr>
        <w:t>Outcome</w:t>
      </w:r>
      <w:r>
        <w:rPr>
          <w:rFonts w:ascii="Calibri" w:eastAsia="Calibri" w:hAnsi="Calibri" w:cs="Calibri"/>
        </w:rPr>
        <w:t>: what will be delivered and what purposes will it serve?</w:t>
      </w:r>
    </w:p>
    <w:p w14:paraId="5FC8A229" w14:textId="5A84F7C9"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 xml:space="preserve">User </w:t>
      </w:r>
      <w:r w:rsidR="00872CB6">
        <w:rPr>
          <w:rFonts w:ascii="Calibri" w:eastAsia="Calibri" w:hAnsi="Calibri" w:cs="Calibri"/>
        </w:rPr>
        <w:t>requirements</w:t>
      </w:r>
      <w:r>
        <w:rPr>
          <w:rFonts w:ascii="Calibri" w:eastAsia="Calibri" w:hAnsi="Calibri" w:cs="Calibri"/>
        </w:rPr>
        <w:t xml:space="preserve"> document</w:t>
      </w:r>
    </w:p>
    <w:p w14:paraId="2F01E3C0"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 xml:space="preserve">Guidelines and recommendations (stratified). Similar tool such as </w:t>
      </w:r>
      <w:proofErr w:type="spellStart"/>
      <w:r>
        <w:rPr>
          <w:rFonts w:ascii="Calibri" w:eastAsia="Calibri" w:hAnsi="Calibri" w:cs="Calibri"/>
        </w:rPr>
        <w:t>REDDcompass</w:t>
      </w:r>
      <w:proofErr w:type="spellEnd"/>
      <w:r>
        <w:rPr>
          <w:rFonts w:ascii="Calibri" w:eastAsia="Calibri" w:hAnsi="Calibri" w:cs="Calibri"/>
        </w:rPr>
        <w:t xml:space="preserve"> (decision tree structure)</w:t>
      </w:r>
    </w:p>
    <w:p w14:paraId="768B02F4"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Pilot studies</w:t>
      </w:r>
    </w:p>
    <w:p w14:paraId="4DFD5269"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List of R&amp;D topics</w:t>
      </w:r>
    </w:p>
    <w:p w14:paraId="0A4F6515" w14:textId="77777777" w:rsidR="00B27D7E" w:rsidRDefault="008B0B6D" w:rsidP="007A21FF">
      <w:pPr>
        <w:numPr>
          <w:ilvl w:val="0"/>
          <w:numId w:val="12"/>
        </w:numPr>
        <w:contextualSpacing/>
        <w:rPr>
          <w:rFonts w:ascii="Calibri" w:eastAsia="Calibri" w:hAnsi="Calibri" w:cs="Calibri"/>
          <w:b/>
          <w:i/>
        </w:rPr>
      </w:pPr>
      <w:r>
        <w:rPr>
          <w:rFonts w:ascii="Calibri" w:eastAsia="Calibri" w:hAnsi="Calibri" w:cs="Calibri"/>
          <w:b/>
        </w:rPr>
        <w:t>Team</w:t>
      </w:r>
      <w:r>
        <w:rPr>
          <w:rFonts w:ascii="Calibri" w:eastAsia="Calibri" w:hAnsi="Calibri" w:cs="Calibri"/>
        </w:rPr>
        <w:t>: who will be involved?</w:t>
      </w:r>
    </w:p>
    <w:p w14:paraId="22E58F6D"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GFOI Office (co-lead)</w:t>
      </w:r>
    </w:p>
    <w:p w14:paraId="5BBC164C"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WRI (Lead coordinator of UNA) &amp; UMD</w:t>
      </w:r>
    </w:p>
    <w:p w14:paraId="59B0494F"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CEOS</w:t>
      </w:r>
    </w:p>
    <w:p w14:paraId="5AF94486"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lastRenderedPageBreak/>
        <w:t>GOFC-GOLD/WUR</w:t>
      </w:r>
    </w:p>
    <w:p w14:paraId="27C6A6F1"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WRI collaborating countries (PER, DRC, IND, COL)</w:t>
      </w:r>
    </w:p>
    <w:p w14:paraId="0AFF325D"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GFOI collaborating organisations and countries</w:t>
      </w:r>
    </w:p>
    <w:p w14:paraId="7B3BBFD8" w14:textId="77777777" w:rsidR="00B27D7E" w:rsidRDefault="008B0B6D" w:rsidP="007A21FF">
      <w:pPr>
        <w:numPr>
          <w:ilvl w:val="1"/>
          <w:numId w:val="12"/>
        </w:numPr>
        <w:contextualSpacing/>
        <w:rPr>
          <w:rFonts w:ascii="Calibri" w:eastAsia="Calibri" w:hAnsi="Calibri" w:cs="Calibri"/>
          <w:b/>
          <w:i/>
        </w:rPr>
      </w:pPr>
      <w:proofErr w:type="spellStart"/>
      <w:r>
        <w:rPr>
          <w:rFonts w:ascii="Calibri" w:eastAsia="Calibri" w:hAnsi="Calibri" w:cs="Calibri"/>
        </w:rPr>
        <w:t>SilvaCarbon</w:t>
      </w:r>
      <w:proofErr w:type="spellEnd"/>
    </w:p>
    <w:p w14:paraId="3E3BCC29"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FAO</w:t>
      </w:r>
    </w:p>
    <w:p w14:paraId="17142321" w14:textId="77777777" w:rsidR="00B27D7E" w:rsidRDefault="008B0B6D" w:rsidP="007A21FF">
      <w:pPr>
        <w:numPr>
          <w:ilvl w:val="1"/>
          <w:numId w:val="12"/>
        </w:numPr>
        <w:contextualSpacing/>
        <w:rPr>
          <w:rFonts w:ascii="Calibri" w:eastAsia="Calibri" w:hAnsi="Calibri" w:cs="Calibri"/>
          <w:b/>
          <w:i/>
        </w:rPr>
      </w:pPr>
      <w:r>
        <w:rPr>
          <w:rFonts w:ascii="Calibri" w:eastAsia="Calibri" w:hAnsi="Calibri" w:cs="Calibri"/>
        </w:rPr>
        <w:t>WB?</w:t>
      </w:r>
    </w:p>
    <w:p w14:paraId="7A94617B" w14:textId="77777777" w:rsidR="00B27D7E" w:rsidRDefault="008B0B6D" w:rsidP="007A21FF">
      <w:pPr>
        <w:numPr>
          <w:ilvl w:val="0"/>
          <w:numId w:val="12"/>
        </w:numPr>
        <w:contextualSpacing/>
        <w:rPr>
          <w:rFonts w:ascii="Calibri" w:eastAsia="Calibri" w:hAnsi="Calibri" w:cs="Calibri"/>
          <w:b/>
          <w:i/>
        </w:rPr>
      </w:pPr>
      <w:r>
        <w:rPr>
          <w:rFonts w:ascii="Calibri" w:eastAsia="Calibri" w:hAnsi="Calibri" w:cs="Calibri"/>
          <w:b/>
        </w:rPr>
        <w:t>Timeframe</w:t>
      </w:r>
      <w:r>
        <w:rPr>
          <w:rFonts w:ascii="Calibri" w:eastAsia="Calibri" w:hAnsi="Calibri" w:cs="Calibri"/>
        </w:rPr>
        <w:t>: start, interim and delivery dates?</w:t>
      </w:r>
    </w:p>
    <w:p w14:paraId="01667478" w14:textId="43F437B4" w:rsidR="00B27D7E" w:rsidRDefault="008B0B6D" w:rsidP="007A7DF9">
      <w:pPr>
        <w:spacing w:before="120" w:after="120"/>
        <w:jc w:val="both"/>
        <w:rPr>
          <w:rFonts w:ascii="Calibri" w:eastAsia="Calibri" w:hAnsi="Calibri" w:cs="Calibri"/>
        </w:rPr>
      </w:pPr>
      <w:r>
        <w:rPr>
          <w:rFonts w:ascii="Calibri" w:eastAsia="Calibri" w:hAnsi="Calibri" w:cs="Calibri"/>
        </w:rPr>
        <w:t>Ake added some co</w:t>
      </w:r>
      <w:r w:rsidR="007045D5">
        <w:rPr>
          <w:rFonts w:ascii="Calibri" w:eastAsia="Calibri" w:hAnsi="Calibri" w:cs="Calibri"/>
        </w:rPr>
        <w:t>mments on user needs assessment, noting that he p</w:t>
      </w:r>
      <w:r>
        <w:rPr>
          <w:rFonts w:ascii="Calibri" w:eastAsia="Calibri" w:hAnsi="Calibri" w:cs="Calibri"/>
        </w:rPr>
        <w:t>erformed a very broad user needs assessment, which was requested by the GFOI Office.</w:t>
      </w:r>
    </w:p>
    <w:p w14:paraId="1302B60E" w14:textId="77777777" w:rsidR="007045D5" w:rsidRDefault="008B0B6D" w:rsidP="007A7DF9">
      <w:pPr>
        <w:spacing w:before="120" w:after="120"/>
        <w:jc w:val="both"/>
        <w:rPr>
          <w:rFonts w:ascii="Calibri" w:eastAsia="Calibri" w:hAnsi="Calibri" w:cs="Calibri"/>
        </w:rPr>
      </w:pPr>
      <w:r>
        <w:rPr>
          <w:rFonts w:ascii="Calibri" w:eastAsia="Calibri" w:hAnsi="Calibri" w:cs="Calibri"/>
        </w:rPr>
        <w:t>Rachael noted that the multi-stakeholder forum is planned as an opportunity to start gathering initial user requirements</w:t>
      </w:r>
      <w:r w:rsidR="007045D5">
        <w:rPr>
          <w:rFonts w:ascii="Calibri" w:eastAsia="Calibri" w:hAnsi="Calibri" w:cs="Calibri"/>
        </w:rPr>
        <w:t>, and WRI has started to draft a paper on the topic.</w:t>
      </w:r>
    </w:p>
    <w:p w14:paraId="067E9CD5" w14:textId="007EB01A" w:rsidR="00B27D7E" w:rsidRDefault="008B0B6D" w:rsidP="007A7DF9">
      <w:pPr>
        <w:spacing w:before="120" w:after="120"/>
        <w:jc w:val="both"/>
        <w:rPr>
          <w:rFonts w:ascii="Calibri" w:eastAsia="Calibri" w:hAnsi="Calibri" w:cs="Calibri"/>
        </w:rPr>
      </w:pPr>
      <w:r>
        <w:rPr>
          <w:rFonts w:ascii="Calibri" w:eastAsia="Calibri" w:hAnsi="Calibri" w:cs="Calibri"/>
        </w:rPr>
        <w:t xml:space="preserve">Stephen noted </w:t>
      </w:r>
      <w:r w:rsidR="007045D5">
        <w:rPr>
          <w:rFonts w:ascii="Calibri" w:eastAsia="Calibri" w:hAnsi="Calibri" w:cs="Calibri"/>
        </w:rPr>
        <w:t xml:space="preserve">the </w:t>
      </w:r>
      <w:r>
        <w:rPr>
          <w:rFonts w:ascii="Calibri" w:eastAsia="Calibri" w:hAnsi="Calibri" w:cs="Calibri"/>
        </w:rPr>
        <w:t xml:space="preserve">Vietnam Data Cube work </w:t>
      </w:r>
      <w:r w:rsidR="007045D5">
        <w:rPr>
          <w:rFonts w:ascii="Calibri" w:eastAsia="Calibri" w:hAnsi="Calibri" w:cs="Calibri"/>
        </w:rPr>
        <w:t xml:space="preserve">supported by CSIRO, </w:t>
      </w:r>
      <w:r>
        <w:rPr>
          <w:rFonts w:ascii="Calibri" w:eastAsia="Calibri" w:hAnsi="Calibri" w:cs="Calibri"/>
        </w:rPr>
        <w:t>with FIPI plann</w:t>
      </w:r>
      <w:r w:rsidR="007045D5">
        <w:rPr>
          <w:rFonts w:ascii="Calibri" w:eastAsia="Calibri" w:hAnsi="Calibri" w:cs="Calibri"/>
        </w:rPr>
        <w:t>ing deforestation applications, and a variety of datasets available.</w:t>
      </w:r>
    </w:p>
    <w:p w14:paraId="143B5EC4" w14:textId="7BD83B8E" w:rsidR="00E00E5F" w:rsidRDefault="00E671E5" w:rsidP="007A7DF9">
      <w:pPr>
        <w:spacing w:before="120" w:after="120"/>
        <w:jc w:val="both"/>
        <w:rPr>
          <w:rFonts w:ascii="Calibri" w:eastAsia="Calibri" w:hAnsi="Calibri" w:cs="Calibri"/>
        </w:rPr>
      </w:pPr>
      <w:r>
        <w:rPr>
          <w:rFonts w:ascii="Calibri" w:eastAsia="Calibri" w:hAnsi="Calibri" w:cs="Calibri"/>
        </w:rPr>
        <w:t>The need for</w:t>
      </w:r>
      <w:r w:rsidR="008B0B6D">
        <w:rPr>
          <w:rFonts w:ascii="Calibri" w:eastAsia="Calibri" w:hAnsi="Calibri" w:cs="Calibri"/>
        </w:rPr>
        <w:t xml:space="preserve"> user requirement</w:t>
      </w:r>
      <w:r>
        <w:rPr>
          <w:rFonts w:ascii="Calibri" w:eastAsia="Calibri" w:hAnsi="Calibri" w:cs="Calibri"/>
        </w:rPr>
        <w:t xml:space="preserve"> was agreed, as well as </w:t>
      </w:r>
      <w:r w:rsidR="008B0B6D">
        <w:rPr>
          <w:rFonts w:ascii="Calibri" w:eastAsia="Calibri" w:hAnsi="Calibri" w:cs="Calibri"/>
        </w:rPr>
        <w:t xml:space="preserve">guidance documentation, </w:t>
      </w:r>
      <w:r>
        <w:rPr>
          <w:rFonts w:ascii="Calibri" w:eastAsia="Calibri" w:hAnsi="Calibri" w:cs="Calibri"/>
        </w:rPr>
        <w:t xml:space="preserve">and how this might interact with the </w:t>
      </w:r>
      <w:r w:rsidR="00CE64FB">
        <w:rPr>
          <w:rFonts w:ascii="Calibri" w:eastAsia="Calibri" w:hAnsi="Calibri" w:cs="Calibri"/>
        </w:rPr>
        <w:t>GFOI R&amp;D component. It was s</w:t>
      </w:r>
      <w:r w:rsidR="008B0B6D">
        <w:rPr>
          <w:rFonts w:ascii="Calibri" w:eastAsia="Calibri" w:hAnsi="Calibri" w:cs="Calibri"/>
        </w:rPr>
        <w:t>uggested that WRI paper be used as the basis for the stakeholder meeting, use the meeting to refine the paper</w:t>
      </w:r>
      <w:r w:rsidR="003C1832">
        <w:rPr>
          <w:rFonts w:ascii="Calibri" w:eastAsia="Calibri" w:hAnsi="Calibri" w:cs="Calibri"/>
        </w:rPr>
        <w:t>, and this c</w:t>
      </w:r>
      <w:r w:rsidR="008B0B6D">
        <w:rPr>
          <w:rFonts w:ascii="Calibri" w:eastAsia="Calibri" w:hAnsi="Calibri" w:cs="Calibri"/>
        </w:rPr>
        <w:t>ould be done in parallel with a GFOI effort to develop some guidance materials.</w:t>
      </w:r>
    </w:p>
    <w:tbl>
      <w:tblPr>
        <w:tblStyle w:val="TableGrid"/>
        <w:tblW w:w="0" w:type="auto"/>
        <w:tblInd w:w="108" w:type="dxa"/>
        <w:tblLook w:val="04A0" w:firstRow="1" w:lastRow="0" w:firstColumn="1" w:lastColumn="0" w:noHBand="0" w:noVBand="1"/>
      </w:tblPr>
      <w:tblGrid>
        <w:gridCol w:w="1418"/>
        <w:gridCol w:w="5245"/>
        <w:gridCol w:w="1984"/>
      </w:tblGrid>
      <w:tr w:rsidR="009B6288" w14:paraId="75CCEC5A" w14:textId="77777777" w:rsidTr="002448B1">
        <w:tc>
          <w:tcPr>
            <w:tcW w:w="1418" w:type="dxa"/>
            <w:shd w:val="clear" w:color="auto" w:fill="2F5496" w:themeFill="accent1" w:themeFillShade="BF"/>
            <w:vAlign w:val="center"/>
          </w:tcPr>
          <w:p w14:paraId="4B95E46D" w14:textId="44AE9725" w:rsidR="009B6288" w:rsidRDefault="00783FE3" w:rsidP="002448B1">
            <w:pPr>
              <w:jc w:val="center"/>
              <w:rPr>
                <w:rFonts w:ascii="Calibri" w:eastAsia="Calibri" w:hAnsi="Calibri" w:cs="Calibri"/>
              </w:rPr>
            </w:pPr>
            <w:r>
              <w:rPr>
                <w:rFonts w:ascii="Calibri" w:eastAsia="Calibri" w:hAnsi="Calibri" w:cs="Calibri"/>
                <w:b/>
                <w:color w:val="DBE5F1"/>
                <w:sz w:val="22"/>
                <w:szCs w:val="22"/>
              </w:rPr>
              <w:t>SDCG-12-1</w:t>
            </w:r>
          </w:p>
        </w:tc>
        <w:tc>
          <w:tcPr>
            <w:tcW w:w="5245" w:type="dxa"/>
          </w:tcPr>
          <w:p w14:paraId="5068F978" w14:textId="62D9774A" w:rsidR="009B6288" w:rsidRPr="00783FE3" w:rsidRDefault="00783FE3">
            <w:pPr>
              <w:rPr>
                <w:rFonts w:ascii="Calibri" w:eastAsia="Calibri" w:hAnsi="Calibri" w:cs="Calibri"/>
              </w:rPr>
            </w:pPr>
            <w:r w:rsidRPr="00D567C7">
              <w:rPr>
                <w:rFonts w:ascii="Calibri" w:hAnsi="Calibri"/>
                <w:bCs/>
              </w:rPr>
              <w:t>Tom Harvey to add the link to the 2015 GFOI EW Workshop report to the GFOI website.</w:t>
            </w:r>
          </w:p>
        </w:tc>
        <w:tc>
          <w:tcPr>
            <w:tcW w:w="1984" w:type="dxa"/>
            <w:vAlign w:val="center"/>
          </w:tcPr>
          <w:p w14:paraId="6637628F" w14:textId="4BC246D8" w:rsidR="009B6288" w:rsidRPr="00512773" w:rsidRDefault="00783FE3" w:rsidP="00512773">
            <w:pPr>
              <w:jc w:val="center"/>
              <w:rPr>
                <w:rFonts w:ascii="Calibri" w:eastAsia="Calibri" w:hAnsi="Calibri" w:cs="Calibri"/>
                <w:b/>
              </w:rPr>
            </w:pPr>
            <w:r w:rsidRPr="00512773">
              <w:rPr>
                <w:rFonts w:ascii="Calibri" w:eastAsia="Calibri" w:hAnsi="Calibri" w:cs="Calibri"/>
                <w:b/>
              </w:rPr>
              <w:t>September 2017</w:t>
            </w:r>
          </w:p>
        </w:tc>
      </w:tr>
    </w:tbl>
    <w:p w14:paraId="14099B43" w14:textId="77777777" w:rsidR="00E00E5F" w:rsidRPr="006B7E13" w:rsidRDefault="00E00E5F" w:rsidP="00E00E5F">
      <w:pPr>
        <w:spacing w:before="120" w:after="120"/>
        <w:jc w:val="both"/>
        <w:rPr>
          <w:rFonts w:ascii="Calibri" w:eastAsia="Calibri" w:hAnsi="Calibri" w:cs="Calibri"/>
          <w:b/>
        </w:rPr>
      </w:pPr>
      <w:r>
        <w:rPr>
          <w:rFonts w:ascii="Calibri" w:eastAsia="Calibri" w:hAnsi="Calibri" w:cs="Calibri"/>
          <w:b/>
        </w:rPr>
        <w:t>JJ-FAST Overview</w:t>
      </w:r>
    </w:p>
    <w:p w14:paraId="4F960F10" w14:textId="77777777" w:rsidR="00E00E5F" w:rsidRDefault="00E00E5F" w:rsidP="00E00E5F">
      <w:pPr>
        <w:spacing w:before="120" w:after="120"/>
        <w:jc w:val="both"/>
        <w:rPr>
          <w:rFonts w:ascii="Calibri" w:eastAsia="Calibri" w:hAnsi="Calibri" w:cs="Calibri"/>
        </w:rPr>
      </w:pPr>
      <w:r>
        <w:rPr>
          <w:rFonts w:ascii="Calibri" w:eastAsia="Calibri" w:hAnsi="Calibri" w:cs="Calibri"/>
        </w:rPr>
        <w:t>Masato Hayashi (JAXA, GoToMeeting) presented a summary on JJ-FAST, a collaboration between JICA and JAXA for detecting illegal deforestation. JJ-FAST detects deforestation greater than 5 hectares by comparing two ALOS-2 PALSAR-2 images, and is currently targeting 80 countries providing updates every 1.5 months. JJ-FAST covers almost all tropical forests, and the SAR dataset is able to observe through cloud cover. The JJ-FAST web interface presents warnings, and allows users to uncover extra information, including estimated deforestation areas. 83.3% accuracy has been shown by field validation, and a number of enhancements are planned, particularly around issues related to steep slopes, small areas, and seasonal changes, using more multi-temporal images. Johannes asked who interprets the polygons for inclusion/exclusion, and Hayashi confirmed this is done by JAXA staff. Rachael noted this will be a challenge to maintain quality control when scaling up to the planned 77 countries.</w:t>
      </w:r>
    </w:p>
    <w:p w14:paraId="03D63F5B" w14:textId="64FEDC25" w:rsidR="00B27D7E" w:rsidRDefault="008B0B6D" w:rsidP="005F1B80">
      <w:pPr>
        <w:jc w:val="both"/>
        <w:rPr>
          <w:rFonts w:ascii="Calibri" w:eastAsia="Calibri" w:hAnsi="Calibri" w:cs="Calibri"/>
          <w:b/>
        </w:rPr>
      </w:pPr>
      <w:r>
        <w:rPr>
          <w:rFonts w:ascii="Calibri" w:eastAsia="Calibri" w:hAnsi="Calibri" w:cs="Calibri"/>
          <w:b/>
        </w:rPr>
        <w:t>INPE DETER</w:t>
      </w:r>
    </w:p>
    <w:p w14:paraId="424D42D4" w14:textId="4361C736" w:rsidR="00B27D7E" w:rsidRDefault="008B0B6D" w:rsidP="005F1B80">
      <w:pPr>
        <w:spacing w:before="120" w:after="120"/>
        <w:jc w:val="both"/>
        <w:rPr>
          <w:rFonts w:ascii="Calibri" w:eastAsia="Calibri" w:hAnsi="Calibri" w:cs="Calibri"/>
        </w:rPr>
      </w:pPr>
      <w:r>
        <w:rPr>
          <w:rFonts w:ascii="Calibri" w:eastAsia="Calibri" w:hAnsi="Calibri" w:cs="Calibri"/>
        </w:rPr>
        <w:t xml:space="preserve">Ake </w:t>
      </w:r>
      <w:proofErr w:type="spellStart"/>
      <w:r>
        <w:rPr>
          <w:rFonts w:ascii="Calibri" w:eastAsia="Calibri" w:hAnsi="Calibri" w:cs="Calibri"/>
        </w:rPr>
        <w:t>Rosenqvist</w:t>
      </w:r>
      <w:proofErr w:type="spellEnd"/>
      <w:r>
        <w:rPr>
          <w:rFonts w:ascii="Calibri" w:eastAsia="Calibri" w:hAnsi="Calibri" w:cs="Calibri"/>
        </w:rPr>
        <w:t xml:space="preserve"> (on behalf of INPE) presented on Brazil’s DETER system.</w:t>
      </w:r>
      <w:r w:rsidR="00FA7C93">
        <w:rPr>
          <w:rFonts w:ascii="Calibri" w:eastAsia="Calibri" w:hAnsi="Calibri" w:cs="Calibri"/>
        </w:rPr>
        <w:t xml:space="preserve"> He noted that</w:t>
      </w:r>
      <w:r>
        <w:rPr>
          <w:rFonts w:ascii="Calibri" w:eastAsia="Calibri" w:hAnsi="Calibri" w:cs="Calibri"/>
        </w:rPr>
        <w:t xml:space="preserve"> PRODES </w:t>
      </w:r>
      <w:r w:rsidR="00FA7C93">
        <w:rPr>
          <w:rFonts w:ascii="Calibri" w:eastAsia="Calibri" w:hAnsi="Calibri" w:cs="Calibri"/>
        </w:rPr>
        <w:t xml:space="preserve">is </w:t>
      </w:r>
      <w:r>
        <w:rPr>
          <w:rFonts w:ascii="Calibri" w:eastAsia="Calibri" w:hAnsi="Calibri" w:cs="Calibri"/>
        </w:rPr>
        <w:t>being e</w:t>
      </w:r>
      <w:r w:rsidR="0080408E">
        <w:rPr>
          <w:rFonts w:ascii="Calibri" w:eastAsia="Calibri" w:hAnsi="Calibri" w:cs="Calibri"/>
        </w:rPr>
        <w:t>xpanded to cover greater region, and that</w:t>
      </w:r>
      <w:r>
        <w:rPr>
          <w:rFonts w:ascii="Calibri" w:eastAsia="Calibri" w:hAnsi="Calibri" w:cs="Calibri"/>
        </w:rPr>
        <w:t xml:space="preserve"> DETER is </w:t>
      </w:r>
      <w:r w:rsidR="0080408E">
        <w:rPr>
          <w:rFonts w:ascii="Calibri" w:eastAsia="Calibri" w:hAnsi="Calibri" w:cs="Calibri"/>
        </w:rPr>
        <w:t xml:space="preserve">the </w:t>
      </w:r>
      <w:r>
        <w:rPr>
          <w:rFonts w:ascii="Calibri" w:eastAsia="Calibri" w:hAnsi="Calibri" w:cs="Calibri"/>
        </w:rPr>
        <w:t xml:space="preserve">detection system, whereas PRODES measures the final result (forest/non-forest). </w:t>
      </w:r>
      <w:r w:rsidR="0074642B">
        <w:rPr>
          <w:rFonts w:ascii="Calibri" w:eastAsia="Calibri" w:hAnsi="Calibri" w:cs="Calibri"/>
        </w:rPr>
        <w:t xml:space="preserve">The system is driven by </w:t>
      </w:r>
      <w:r>
        <w:rPr>
          <w:rFonts w:ascii="Calibri" w:eastAsia="Calibri" w:hAnsi="Calibri" w:cs="Calibri"/>
        </w:rPr>
        <w:t xml:space="preserve">MODIS data, visual interpretation, and </w:t>
      </w:r>
      <w:r w:rsidR="006C2E99">
        <w:rPr>
          <w:rFonts w:ascii="Calibri" w:eastAsia="Calibri" w:hAnsi="Calibri" w:cs="Calibri"/>
        </w:rPr>
        <w:t xml:space="preserve">the </w:t>
      </w:r>
      <w:r>
        <w:rPr>
          <w:rFonts w:ascii="Calibri" w:eastAsia="Calibri" w:hAnsi="Calibri" w:cs="Calibri"/>
        </w:rPr>
        <w:t xml:space="preserve">results </w:t>
      </w:r>
      <w:r w:rsidR="00884F3B">
        <w:rPr>
          <w:rFonts w:ascii="Calibri" w:eastAsia="Calibri" w:hAnsi="Calibri" w:cs="Calibri"/>
        </w:rPr>
        <w:t xml:space="preserve">are </w:t>
      </w:r>
      <w:r>
        <w:rPr>
          <w:rFonts w:ascii="Calibri" w:eastAsia="Calibri" w:hAnsi="Calibri" w:cs="Calibri"/>
        </w:rPr>
        <w:t xml:space="preserve">then presented to IBAMA (law enforcement). DETER results also available online to the public. Recently </w:t>
      </w:r>
      <w:r w:rsidR="007F1EF8">
        <w:rPr>
          <w:rFonts w:ascii="Calibri" w:eastAsia="Calibri" w:hAnsi="Calibri" w:cs="Calibri"/>
        </w:rPr>
        <w:t xml:space="preserve">they have integrated </w:t>
      </w:r>
      <w:proofErr w:type="spellStart"/>
      <w:r>
        <w:rPr>
          <w:rFonts w:ascii="Calibri" w:eastAsia="Calibri" w:hAnsi="Calibri" w:cs="Calibri"/>
        </w:rPr>
        <w:t>AWiFS</w:t>
      </w:r>
      <w:proofErr w:type="spellEnd"/>
      <w:r>
        <w:rPr>
          <w:rFonts w:ascii="Calibri" w:eastAsia="Calibri" w:hAnsi="Calibri" w:cs="Calibri"/>
        </w:rPr>
        <w:t xml:space="preserve"> and CBERS-4 data, and trying to integrate the various systems (DETER, DETEX, DEGRAD, etc.)</w:t>
      </w:r>
      <w:r w:rsidR="009F06AE">
        <w:rPr>
          <w:rFonts w:ascii="Calibri" w:eastAsia="Calibri" w:hAnsi="Calibri" w:cs="Calibri"/>
        </w:rPr>
        <w:t xml:space="preserve"> </w:t>
      </w:r>
      <w:r w:rsidR="004066CC">
        <w:rPr>
          <w:rFonts w:ascii="Calibri" w:eastAsia="Calibri" w:hAnsi="Calibri" w:cs="Calibri"/>
        </w:rPr>
        <w:t>Ake stressed that t</w:t>
      </w:r>
      <w:r>
        <w:rPr>
          <w:rFonts w:ascii="Calibri" w:eastAsia="Calibri" w:hAnsi="Calibri" w:cs="Calibri"/>
        </w:rPr>
        <w:t>his is a truly operational system, and provides a lot of great lessons.</w:t>
      </w:r>
      <w:r w:rsidR="00781388">
        <w:rPr>
          <w:rFonts w:ascii="Calibri" w:eastAsia="Calibri" w:hAnsi="Calibri" w:cs="Calibri"/>
        </w:rPr>
        <w:t xml:space="preserve"> He noted that in the past a </w:t>
      </w:r>
      <w:r>
        <w:rPr>
          <w:rFonts w:ascii="Calibri" w:eastAsia="Calibri" w:hAnsi="Calibri" w:cs="Calibri"/>
        </w:rPr>
        <w:t>JAXA-</w:t>
      </w:r>
      <w:r>
        <w:rPr>
          <w:rFonts w:ascii="Calibri" w:eastAsia="Calibri" w:hAnsi="Calibri" w:cs="Calibri"/>
        </w:rPr>
        <w:lastRenderedPageBreak/>
        <w:t>IBAMA INDICAR system</w:t>
      </w:r>
      <w:r w:rsidR="00781388">
        <w:rPr>
          <w:rFonts w:ascii="Calibri" w:eastAsia="Calibri" w:hAnsi="Calibri" w:cs="Calibri"/>
        </w:rPr>
        <w:t xml:space="preserve"> had been developed which used ALOS </w:t>
      </w:r>
      <w:proofErr w:type="spellStart"/>
      <w:r w:rsidR="00781388">
        <w:rPr>
          <w:rFonts w:ascii="Calibri" w:eastAsia="Calibri" w:hAnsi="Calibri" w:cs="Calibri"/>
        </w:rPr>
        <w:t>ScanSAR</w:t>
      </w:r>
      <w:proofErr w:type="spellEnd"/>
      <w:r w:rsidR="00781388">
        <w:rPr>
          <w:rFonts w:ascii="Calibri" w:eastAsia="Calibri" w:hAnsi="Calibri" w:cs="Calibri"/>
        </w:rPr>
        <w:t xml:space="preserve"> data to fill </w:t>
      </w:r>
      <w:r>
        <w:rPr>
          <w:rFonts w:ascii="Calibri" w:eastAsia="Calibri" w:hAnsi="Calibri" w:cs="Calibri"/>
        </w:rPr>
        <w:t>gaps</w:t>
      </w:r>
      <w:r w:rsidR="00781388">
        <w:rPr>
          <w:rFonts w:ascii="Calibri" w:eastAsia="Calibri" w:hAnsi="Calibri" w:cs="Calibri"/>
        </w:rPr>
        <w:t xml:space="preserve"> in rainy season due to clouds.</w:t>
      </w:r>
    </w:p>
    <w:p w14:paraId="29098992" w14:textId="77777777" w:rsidR="00B27D7E" w:rsidRDefault="008B0B6D" w:rsidP="003A1465">
      <w:pPr>
        <w:spacing w:before="120" w:after="120"/>
        <w:jc w:val="both"/>
        <w:rPr>
          <w:rFonts w:ascii="Calibri" w:eastAsia="Calibri" w:hAnsi="Calibri" w:cs="Calibri"/>
          <w:b/>
        </w:rPr>
      </w:pPr>
      <w:r>
        <w:rPr>
          <w:rFonts w:ascii="Calibri" w:eastAsia="Calibri" w:hAnsi="Calibri" w:cs="Calibri"/>
          <w:b/>
        </w:rPr>
        <w:t>GFW and WRI Early Warning Activities</w:t>
      </w:r>
    </w:p>
    <w:p w14:paraId="42796697" w14:textId="43F66FCB" w:rsidR="00B27D7E" w:rsidRDefault="008B0B6D" w:rsidP="003A1465">
      <w:pPr>
        <w:spacing w:before="120" w:after="120"/>
        <w:jc w:val="both"/>
        <w:rPr>
          <w:rFonts w:ascii="Calibri" w:eastAsia="Calibri" w:hAnsi="Calibri" w:cs="Calibri"/>
        </w:rPr>
      </w:pPr>
      <w:r>
        <w:rPr>
          <w:rFonts w:ascii="Calibri" w:eastAsia="Calibri" w:hAnsi="Calibri" w:cs="Calibri"/>
        </w:rPr>
        <w:t xml:space="preserve">Rachael presented an overview of </w:t>
      </w:r>
      <w:r w:rsidR="008100AA">
        <w:rPr>
          <w:rFonts w:ascii="Calibri" w:eastAsia="Calibri" w:hAnsi="Calibri" w:cs="Calibri"/>
        </w:rPr>
        <w:t xml:space="preserve">WRI’s early warning activities, noting that </w:t>
      </w:r>
      <w:r>
        <w:rPr>
          <w:rFonts w:ascii="Calibri" w:eastAsia="Calibri" w:hAnsi="Calibri" w:cs="Calibri"/>
        </w:rPr>
        <w:t xml:space="preserve">WRI has found that </w:t>
      </w:r>
      <w:r w:rsidR="00747DD9">
        <w:rPr>
          <w:rFonts w:ascii="Calibri" w:eastAsia="Calibri" w:hAnsi="Calibri" w:cs="Calibri"/>
        </w:rPr>
        <w:t xml:space="preserve">governance </w:t>
      </w:r>
      <w:r>
        <w:rPr>
          <w:rFonts w:ascii="Calibri" w:eastAsia="Calibri" w:hAnsi="Calibri" w:cs="Calibri"/>
        </w:rPr>
        <w:t>issues</w:t>
      </w:r>
      <w:r w:rsidR="00747DD9">
        <w:rPr>
          <w:rFonts w:ascii="Calibri" w:eastAsia="Calibri" w:hAnsi="Calibri" w:cs="Calibri"/>
        </w:rPr>
        <w:t>, i.e. unclear land tenure, lack of funding, etc.,</w:t>
      </w:r>
      <w:r>
        <w:rPr>
          <w:rFonts w:ascii="Calibri" w:eastAsia="Calibri" w:hAnsi="Calibri" w:cs="Calibri"/>
        </w:rPr>
        <w:t xml:space="preserve"> are one of the biggest hurdles to uptake of early warning systems.</w:t>
      </w:r>
      <w:r w:rsidR="00F317DB">
        <w:rPr>
          <w:rFonts w:ascii="Calibri" w:eastAsia="Calibri" w:hAnsi="Calibri" w:cs="Calibri"/>
        </w:rPr>
        <w:t xml:space="preserve"> </w:t>
      </w:r>
      <w:r w:rsidR="00CD2BFB">
        <w:rPr>
          <w:rFonts w:ascii="Calibri" w:eastAsia="Calibri" w:hAnsi="Calibri" w:cs="Calibri"/>
        </w:rPr>
        <w:t xml:space="preserve">She noted that </w:t>
      </w:r>
      <w:r w:rsidR="00F317DB">
        <w:rPr>
          <w:rFonts w:ascii="Calibri" w:eastAsia="Calibri" w:hAnsi="Calibri" w:cs="Calibri"/>
        </w:rPr>
        <w:t>e</w:t>
      </w:r>
      <w:r>
        <w:rPr>
          <w:rFonts w:ascii="Calibri" w:eastAsia="Calibri" w:hAnsi="Calibri" w:cs="Calibri"/>
        </w:rPr>
        <w:t>xpanding GLAD alerts</w:t>
      </w:r>
      <w:r w:rsidR="00747DD9">
        <w:rPr>
          <w:rFonts w:ascii="Calibri" w:eastAsia="Calibri" w:hAnsi="Calibri" w:cs="Calibri"/>
        </w:rPr>
        <w:t xml:space="preserve"> (currently covering 16 countries in the Amazon, Central Africa, and SE Asia)</w:t>
      </w:r>
      <w:r>
        <w:rPr>
          <w:rFonts w:ascii="Calibri" w:eastAsia="Calibri" w:hAnsi="Calibri" w:cs="Calibri"/>
        </w:rPr>
        <w:t xml:space="preserve"> to more countries is restricted by computational resources</w:t>
      </w:r>
      <w:r w:rsidR="004C4120">
        <w:rPr>
          <w:rFonts w:ascii="Calibri" w:eastAsia="Calibri" w:hAnsi="Calibri" w:cs="Calibri"/>
        </w:rPr>
        <w:t xml:space="preserve">, though </w:t>
      </w:r>
      <w:r>
        <w:rPr>
          <w:rFonts w:ascii="Calibri" w:eastAsia="Calibri" w:hAnsi="Calibri" w:cs="Calibri"/>
        </w:rPr>
        <w:t>UMD are working to expand their system to cover more areas</w:t>
      </w:r>
      <w:r w:rsidR="004C4120">
        <w:rPr>
          <w:rFonts w:ascii="Calibri" w:eastAsia="Calibri" w:hAnsi="Calibri" w:cs="Calibri"/>
        </w:rPr>
        <w:t xml:space="preserve"> leveraging Google Earth Engine</w:t>
      </w:r>
      <w:r>
        <w:rPr>
          <w:rFonts w:ascii="Calibri" w:eastAsia="Calibri" w:hAnsi="Calibri" w:cs="Calibri"/>
        </w:rPr>
        <w:t>.</w:t>
      </w:r>
    </w:p>
    <w:p w14:paraId="567F1653" w14:textId="05D3E9C9" w:rsidR="00B27D7E" w:rsidRDefault="005960D9" w:rsidP="003A1465">
      <w:pPr>
        <w:spacing w:before="120" w:after="120"/>
        <w:jc w:val="both"/>
        <w:rPr>
          <w:rFonts w:ascii="Calibri" w:eastAsia="Calibri" w:hAnsi="Calibri" w:cs="Calibri"/>
        </w:rPr>
      </w:pPr>
      <w:r>
        <w:rPr>
          <w:rFonts w:ascii="Calibri" w:eastAsia="Calibri" w:hAnsi="Calibri" w:cs="Calibri"/>
        </w:rPr>
        <w:t xml:space="preserve">Rachel confirmed that </w:t>
      </w:r>
      <w:r w:rsidR="008B0B6D">
        <w:rPr>
          <w:rFonts w:ascii="Calibri" w:eastAsia="Calibri" w:hAnsi="Calibri" w:cs="Calibri"/>
        </w:rPr>
        <w:t>that Fred</w:t>
      </w:r>
      <w:r w:rsidR="00E577FF">
        <w:rPr>
          <w:rFonts w:ascii="Calibri" w:eastAsia="Calibri" w:hAnsi="Calibri" w:cs="Calibri"/>
        </w:rPr>
        <w:t xml:space="preserve"> </w:t>
      </w:r>
      <w:proofErr w:type="spellStart"/>
      <w:r w:rsidR="00E577FF">
        <w:rPr>
          <w:rFonts w:ascii="Calibri" w:eastAsia="Calibri" w:hAnsi="Calibri" w:cs="Calibri"/>
        </w:rPr>
        <w:t>Stolle</w:t>
      </w:r>
      <w:proofErr w:type="spellEnd"/>
      <w:r w:rsidR="00E577FF">
        <w:rPr>
          <w:rFonts w:ascii="Calibri" w:eastAsia="Calibri" w:hAnsi="Calibri" w:cs="Calibri"/>
        </w:rPr>
        <w:t xml:space="preserve"> and </w:t>
      </w:r>
      <w:r w:rsidR="008B0B6D">
        <w:rPr>
          <w:rFonts w:ascii="Calibri" w:eastAsia="Calibri" w:hAnsi="Calibri" w:cs="Calibri"/>
        </w:rPr>
        <w:t xml:space="preserve">WRI </w:t>
      </w:r>
      <w:r w:rsidR="00C9185F">
        <w:rPr>
          <w:rFonts w:ascii="Calibri" w:eastAsia="Calibri" w:hAnsi="Calibri" w:cs="Calibri"/>
        </w:rPr>
        <w:t xml:space="preserve">remain </w:t>
      </w:r>
      <w:r w:rsidR="008B0B6D">
        <w:rPr>
          <w:rFonts w:ascii="Calibri" w:eastAsia="Calibri" w:hAnsi="Calibri" w:cs="Calibri"/>
        </w:rPr>
        <w:t xml:space="preserve">still very </w:t>
      </w:r>
      <w:r w:rsidR="00EC4267">
        <w:rPr>
          <w:rFonts w:ascii="Calibri" w:eastAsia="Calibri" w:hAnsi="Calibri" w:cs="Calibri"/>
        </w:rPr>
        <w:t xml:space="preserve">interested in </w:t>
      </w:r>
      <w:r w:rsidR="00B075DD">
        <w:rPr>
          <w:rFonts w:ascii="Calibri" w:eastAsia="Calibri" w:hAnsi="Calibri" w:cs="Calibri"/>
        </w:rPr>
        <w:t xml:space="preserve">support </w:t>
      </w:r>
      <w:r w:rsidR="008B0B6D">
        <w:rPr>
          <w:rFonts w:ascii="Calibri" w:eastAsia="Calibri" w:hAnsi="Calibri" w:cs="Calibri"/>
        </w:rPr>
        <w:t xml:space="preserve">integrating SAR data to fill cloud gaps. </w:t>
      </w:r>
      <w:r w:rsidR="00B075DD">
        <w:rPr>
          <w:rFonts w:ascii="Calibri" w:eastAsia="Calibri" w:hAnsi="Calibri" w:cs="Calibri"/>
        </w:rPr>
        <w:t xml:space="preserve">Potential data streams </w:t>
      </w:r>
      <w:r w:rsidR="008B0B6D">
        <w:rPr>
          <w:rFonts w:ascii="Calibri" w:eastAsia="Calibri" w:hAnsi="Calibri" w:cs="Calibri"/>
        </w:rPr>
        <w:t xml:space="preserve">SDCG-GFOI </w:t>
      </w:r>
      <w:r w:rsidR="00B075DD">
        <w:rPr>
          <w:rFonts w:ascii="Calibri" w:eastAsia="Calibri" w:hAnsi="Calibri" w:cs="Calibri"/>
        </w:rPr>
        <w:t xml:space="preserve">could help support with include ALOS-2 (9 times a year) and </w:t>
      </w:r>
      <w:proofErr w:type="spellStart"/>
      <w:r w:rsidR="008B0B6D">
        <w:rPr>
          <w:rFonts w:ascii="Calibri" w:eastAsia="Calibri" w:hAnsi="Calibri" w:cs="Calibri"/>
        </w:rPr>
        <w:t>NovaSAR</w:t>
      </w:r>
      <w:proofErr w:type="spellEnd"/>
      <w:r w:rsidR="008B0B6D">
        <w:rPr>
          <w:rFonts w:ascii="Calibri" w:eastAsia="Calibri" w:hAnsi="Calibri" w:cs="Calibri"/>
        </w:rPr>
        <w:t xml:space="preserve"> (</w:t>
      </w:r>
      <w:r w:rsidR="00B075DD">
        <w:rPr>
          <w:rFonts w:ascii="Calibri" w:eastAsia="Calibri" w:hAnsi="Calibri" w:cs="Calibri"/>
        </w:rPr>
        <w:t xml:space="preserve">once it is </w:t>
      </w:r>
      <w:r w:rsidR="00282B92">
        <w:rPr>
          <w:rFonts w:ascii="Calibri" w:eastAsia="Calibri" w:hAnsi="Calibri" w:cs="Calibri"/>
        </w:rPr>
        <w:t>available</w:t>
      </w:r>
      <w:r w:rsidR="008B0B6D">
        <w:rPr>
          <w:rFonts w:ascii="Calibri" w:eastAsia="Calibri" w:hAnsi="Calibri" w:cs="Calibri"/>
        </w:rPr>
        <w:t>)</w:t>
      </w:r>
      <w:r w:rsidR="00747DD9">
        <w:rPr>
          <w:rFonts w:ascii="Calibri" w:eastAsia="Calibri" w:hAnsi="Calibri" w:cs="Calibri"/>
        </w:rPr>
        <w:t xml:space="preserve">, </w:t>
      </w:r>
      <w:proofErr w:type="spellStart"/>
      <w:r w:rsidR="00747DD9">
        <w:rPr>
          <w:rFonts w:ascii="Calibri" w:eastAsia="Calibri" w:hAnsi="Calibri" w:cs="Calibri"/>
        </w:rPr>
        <w:t>though</w:t>
      </w:r>
      <w:proofErr w:type="spellEnd"/>
      <w:r w:rsidR="00747DD9">
        <w:rPr>
          <w:rFonts w:ascii="Calibri" w:eastAsia="Calibri" w:hAnsi="Calibri" w:cs="Calibri"/>
        </w:rPr>
        <w:t xml:space="preserve"> Sentinel 1 likely remains the best option for large-scale monitoring since it is free and open.</w:t>
      </w:r>
    </w:p>
    <w:p w14:paraId="6488576D" w14:textId="682394F7" w:rsidR="00B27D7E" w:rsidRDefault="008B0B6D" w:rsidP="003A1465">
      <w:pPr>
        <w:spacing w:before="120" w:after="120"/>
        <w:jc w:val="both"/>
        <w:rPr>
          <w:rFonts w:ascii="Calibri" w:eastAsia="Calibri" w:hAnsi="Calibri" w:cs="Calibri"/>
        </w:rPr>
      </w:pPr>
      <w:r>
        <w:rPr>
          <w:rFonts w:ascii="Calibri" w:eastAsia="Calibri" w:hAnsi="Calibri" w:cs="Calibri"/>
        </w:rPr>
        <w:t xml:space="preserve">Mikaela noted that there have been reports in Brazil that illegal loggers are now starting </w:t>
      </w:r>
      <w:proofErr w:type="gramStart"/>
      <w:r>
        <w:rPr>
          <w:rFonts w:ascii="Calibri" w:eastAsia="Calibri" w:hAnsi="Calibri" w:cs="Calibri"/>
        </w:rPr>
        <w:t>adapt</w:t>
      </w:r>
      <w:proofErr w:type="gramEnd"/>
      <w:r>
        <w:rPr>
          <w:rFonts w:ascii="Calibri" w:eastAsia="Calibri" w:hAnsi="Calibri" w:cs="Calibri"/>
        </w:rPr>
        <w:t xml:space="preserve"> their </w:t>
      </w:r>
      <w:r w:rsidR="00486816">
        <w:rPr>
          <w:rFonts w:ascii="Calibri" w:eastAsia="Calibri" w:hAnsi="Calibri" w:cs="Calibri"/>
        </w:rPr>
        <w:t>behaviours</w:t>
      </w:r>
      <w:r>
        <w:rPr>
          <w:rFonts w:ascii="Calibri" w:eastAsia="Calibri" w:hAnsi="Calibri" w:cs="Calibri"/>
        </w:rPr>
        <w:t xml:space="preserve"> to </w:t>
      </w:r>
      <w:r w:rsidR="00B15915">
        <w:rPr>
          <w:rFonts w:ascii="Calibri" w:eastAsia="Calibri" w:hAnsi="Calibri" w:cs="Calibri"/>
        </w:rPr>
        <w:t xml:space="preserve">deforest </w:t>
      </w:r>
      <w:r>
        <w:rPr>
          <w:rFonts w:ascii="Calibri" w:eastAsia="Calibri" w:hAnsi="Calibri" w:cs="Calibri"/>
        </w:rPr>
        <w:t>during cloudy periods to avoid detection by DETER. Radar data’s ability to overcome cloud cover limitations may help greatly in this case.</w:t>
      </w:r>
    </w:p>
    <w:p w14:paraId="2AD79D55" w14:textId="05BF918E" w:rsidR="00B27D7E" w:rsidRDefault="008B0B6D" w:rsidP="003A1465">
      <w:pPr>
        <w:spacing w:before="120" w:after="120"/>
        <w:jc w:val="both"/>
        <w:rPr>
          <w:rFonts w:ascii="Calibri" w:eastAsia="Calibri" w:hAnsi="Calibri" w:cs="Calibri"/>
        </w:rPr>
      </w:pPr>
      <w:r>
        <w:rPr>
          <w:rFonts w:ascii="Calibri" w:eastAsia="Calibri" w:hAnsi="Calibri" w:cs="Calibri"/>
        </w:rPr>
        <w:t>GLAD doesn't have any image filtering yet t</w:t>
      </w:r>
      <w:r w:rsidR="005701AC">
        <w:rPr>
          <w:rFonts w:ascii="Calibri" w:eastAsia="Calibri" w:hAnsi="Calibri" w:cs="Calibri"/>
        </w:rPr>
        <w:t>o eliminate single pixels, and the a</w:t>
      </w:r>
      <w:r>
        <w:rPr>
          <w:rFonts w:ascii="Calibri" w:eastAsia="Calibri" w:hAnsi="Calibri" w:cs="Calibri"/>
        </w:rPr>
        <w:t>ccuracy tuned toward false negatives</w:t>
      </w:r>
      <w:r w:rsidR="001506B0">
        <w:rPr>
          <w:rFonts w:ascii="Calibri" w:eastAsia="Calibri" w:hAnsi="Calibri" w:cs="Calibri"/>
        </w:rPr>
        <w:t xml:space="preserve">. In future, they plan to </w:t>
      </w:r>
      <w:r>
        <w:rPr>
          <w:rFonts w:ascii="Calibri" w:eastAsia="Calibri" w:hAnsi="Calibri" w:cs="Calibri"/>
        </w:rPr>
        <w:t>allow</w:t>
      </w:r>
      <w:r w:rsidR="00FA4228">
        <w:rPr>
          <w:rFonts w:ascii="Calibri" w:eastAsia="Calibri" w:hAnsi="Calibri" w:cs="Calibri"/>
        </w:rPr>
        <w:t xml:space="preserve"> users to adjust their accuracy, as users may have diverse preferences for sensitivity depending on how they deploy the information.</w:t>
      </w:r>
    </w:p>
    <w:p w14:paraId="0C796BD4" w14:textId="77777777" w:rsidR="00F7322A" w:rsidRDefault="008B0B6D" w:rsidP="003A1465">
      <w:pPr>
        <w:spacing w:before="120" w:after="120"/>
        <w:jc w:val="both"/>
        <w:rPr>
          <w:rFonts w:ascii="Calibri" w:eastAsia="Calibri" w:hAnsi="Calibri" w:cs="Calibri"/>
        </w:rPr>
      </w:pPr>
      <w:r>
        <w:rPr>
          <w:rFonts w:ascii="Calibri" w:eastAsia="Calibri" w:hAnsi="Calibri" w:cs="Calibri"/>
        </w:rPr>
        <w:t>Funding for GLAD coming through bilateral donations</w:t>
      </w:r>
      <w:r w:rsidR="00BE445E">
        <w:rPr>
          <w:rFonts w:ascii="Calibri" w:eastAsia="Calibri" w:hAnsi="Calibri" w:cs="Calibri"/>
        </w:rPr>
        <w:t>, and they are h</w:t>
      </w:r>
      <w:r>
        <w:rPr>
          <w:rFonts w:ascii="Calibri" w:eastAsia="Calibri" w:hAnsi="Calibri" w:cs="Calibri"/>
        </w:rPr>
        <w:t xml:space="preserve">oping to reach a lower future operating cost by migration to GEE. Yves asked how countries can be assured the system will exist in the future, if funding is not secure. This is a common question from users, who want to know </w:t>
      </w:r>
      <w:r w:rsidR="001574AC">
        <w:rPr>
          <w:rFonts w:ascii="Calibri" w:eastAsia="Calibri" w:hAnsi="Calibri" w:cs="Calibri"/>
        </w:rPr>
        <w:t xml:space="preserve">the </w:t>
      </w:r>
      <w:r>
        <w:rPr>
          <w:rFonts w:ascii="Calibri" w:eastAsia="Calibri" w:hAnsi="Calibri" w:cs="Calibri"/>
        </w:rPr>
        <w:t xml:space="preserve">system will be sustained before building their own workflows on top of it. </w:t>
      </w:r>
      <w:r w:rsidR="00F7322A">
        <w:rPr>
          <w:rFonts w:ascii="Calibri" w:eastAsia="Calibri" w:hAnsi="Calibri" w:cs="Calibri"/>
        </w:rPr>
        <w:t xml:space="preserve">They would consider </w:t>
      </w:r>
      <w:r>
        <w:rPr>
          <w:rFonts w:ascii="Calibri" w:eastAsia="Calibri" w:hAnsi="Calibri" w:cs="Calibri"/>
        </w:rPr>
        <w:t>running GLAD on a Data Cube</w:t>
      </w:r>
      <w:r w:rsidR="00F7322A">
        <w:rPr>
          <w:rFonts w:ascii="Calibri" w:eastAsia="Calibri" w:hAnsi="Calibri" w:cs="Calibri"/>
        </w:rPr>
        <w:t xml:space="preserve"> in future, but the questions of operational costs as well as source code / algorithms would have to be addressed.</w:t>
      </w:r>
    </w:p>
    <w:p w14:paraId="088D4586" w14:textId="58F1034C" w:rsidR="00B27D7E" w:rsidRDefault="00885022" w:rsidP="003A1465">
      <w:pPr>
        <w:spacing w:before="120" w:after="120"/>
        <w:jc w:val="both"/>
        <w:rPr>
          <w:rFonts w:ascii="Calibri" w:eastAsia="Calibri" w:hAnsi="Calibri" w:cs="Calibri"/>
        </w:rPr>
      </w:pPr>
      <w:r>
        <w:rPr>
          <w:rFonts w:ascii="Calibri" w:eastAsia="Calibri" w:hAnsi="Calibri" w:cs="Calibri"/>
        </w:rPr>
        <w:t xml:space="preserve">It was noted that integration of Sentinel-2 imagery is also a future goal to </w:t>
      </w:r>
      <w:r w:rsidR="008B0B6D">
        <w:rPr>
          <w:rFonts w:ascii="Calibri" w:eastAsia="Calibri" w:hAnsi="Calibri" w:cs="Calibri"/>
        </w:rPr>
        <w:t>increase revisit frequency</w:t>
      </w:r>
      <w:r w:rsidR="00747DD9">
        <w:rPr>
          <w:rFonts w:ascii="Calibri" w:eastAsia="Calibri" w:hAnsi="Calibri" w:cs="Calibri"/>
        </w:rPr>
        <w:t xml:space="preserve"> and resolution</w:t>
      </w:r>
      <w:r w:rsidR="008B0B6D">
        <w:rPr>
          <w:rFonts w:ascii="Calibri" w:eastAsia="Calibri" w:hAnsi="Calibri" w:cs="Calibri"/>
        </w:rPr>
        <w:t>.</w:t>
      </w:r>
    </w:p>
    <w:p w14:paraId="1CEC246C" w14:textId="5C8FE0B2" w:rsidR="00B27D7E" w:rsidRDefault="008B0B6D" w:rsidP="003A1465">
      <w:pPr>
        <w:spacing w:before="120" w:after="120"/>
        <w:jc w:val="both"/>
        <w:rPr>
          <w:rFonts w:ascii="Calibri" w:eastAsia="Calibri" w:hAnsi="Calibri" w:cs="Calibri"/>
        </w:rPr>
      </w:pPr>
      <w:r>
        <w:rPr>
          <w:rFonts w:ascii="Calibri" w:eastAsia="Calibri" w:hAnsi="Calibri" w:cs="Calibri"/>
        </w:rPr>
        <w:t xml:space="preserve">GLAD </w:t>
      </w:r>
      <w:r w:rsidR="007C3CEC">
        <w:rPr>
          <w:rFonts w:ascii="Calibri" w:eastAsia="Calibri" w:hAnsi="Calibri" w:cs="Calibri"/>
        </w:rPr>
        <w:t xml:space="preserve">is </w:t>
      </w:r>
      <w:r>
        <w:rPr>
          <w:rFonts w:ascii="Calibri" w:eastAsia="Calibri" w:hAnsi="Calibri" w:cs="Calibri"/>
        </w:rPr>
        <w:t xml:space="preserve">being used </w:t>
      </w:r>
      <w:r w:rsidR="00287959">
        <w:rPr>
          <w:rFonts w:ascii="Calibri" w:eastAsia="Calibri" w:hAnsi="Calibri" w:cs="Calibri"/>
        </w:rPr>
        <w:t xml:space="preserve">widely </w:t>
      </w:r>
      <w:r>
        <w:rPr>
          <w:rFonts w:ascii="Calibri" w:eastAsia="Calibri" w:hAnsi="Calibri" w:cs="Calibri"/>
        </w:rPr>
        <w:t>in Peru (</w:t>
      </w:r>
      <w:r w:rsidR="00287959">
        <w:rPr>
          <w:rFonts w:ascii="Calibri" w:eastAsia="Calibri" w:hAnsi="Calibri" w:cs="Calibri"/>
        </w:rPr>
        <w:t>e.g. government, c</w:t>
      </w:r>
      <w:r>
        <w:rPr>
          <w:rFonts w:ascii="Calibri" w:eastAsia="Calibri" w:hAnsi="Calibri" w:cs="Calibri"/>
        </w:rPr>
        <w:t>ivil society)</w:t>
      </w:r>
      <w:r w:rsidR="00456AE3">
        <w:rPr>
          <w:rFonts w:ascii="Calibri" w:eastAsia="Calibri" w:hAnsi="Calibri" w:cs="Calibri"/>
        </w:rPr>
        <w:t xml:space="preserve">, and they are finding good timeliness and </w:t>
      </w:r>
      <w:r>
        <w:rPr>
          <w:rFonts w:ascii="Calibri" w:eastAsia="Calibri" w:hAnsi="Calibri" w:cs="Calibri"/>
        </w:rPr>
        <w:t>coverage</w:t>
      </w:r>
      <w:r w:rsidR="00456AE3">
        <w:rPr>
          <w:rFonts w:ascii="Calibri" w:eastAsia="Calibri" w:hAnsi="Calibri" w:cs="Calibri"/>
        </w:rPr>
        <w:t>.</w:t>
      </w:r>
      <w:r>
        <w:rPr>
          <w:rFonts w:ascii="Calibri" w:eastAsia="Calibri" w:hAnsi="Calibri" w:cs="Calibri"/>
        </w:rPr>
        <w:t xml:space="preserve"> </w:t>
      </w:r>
      <w:r w:rsidR="001F7AD8">
        <w:rPr>
          <w:rFonts w:ascii="Calibri" w:eastAsia="Calibri" w:hAnsi="Calibri" w:cs="Calibri"/>
        </w:rPr>
        <w:t xml:space="preserve">There are </w:t>
      </w:r>
      <w:r>
        <w:rPr>
          <w:rFonts w:ascii="Calibri" w:eastAsia="Calibri" w:hAnsi="Calibri" w:cs="Calibri"/>
        </w:rPr>
        <w:t xml:space="preserve">technical limitations around cloud cover, and separating natural and anthropogenic </w:t>
      </w:r>
      <w:r w:rsidR="001F7AD8">
        <w:rPr>
          <w:rFonts w:ascii="Calibri" w:eastAsia="Calibri" w:hAnsi="Calibri" w:cs="Calibri"/>
        </w:rPr>
        <w:t>changes</w:t>
      </w:r>
      <w:r w:rsidR="001F0BFD">
        <w:rPr>
          <w:rFonts w:ascii="Calibri" w:eastAsia="Calibri" w:hAnsi="Calibri" w:cs="Calibri"/>
        </w:rPr>
        <w:t xml:space="preserve">. However overall, they have </w:t>
      </w:r>
      <w:r>
        <w:rPr>
          <w:rFonts w:ascii="Calibri" w:eastAsia="Calibri" w:hAnsi="Calibri" w:cs="Calibri"/>
        </w:rPr>
        <w:t xml:space="preserve">found </w:t>
      </w:r>
      <w:r w:rsidR="001F0BFD">
        <w:rPr>
          <w:rFonts w:ascii="Calibri" w:eastAsia="Calibri" w:hAnsi="Calibri" w:cs="Calibri"/>
        </w:rPr>
        <w:t xml:space="preserve">the </w:t>
      </w:r>
      <w:r>
        <w:rPr>
          <w:rFonts w:ascii="Calibri" w:eastAsia="Calibri" w:hAnsi="Calibri" w:cs="Calibri"/>
        </w:rPr>
        <w:t xml:space="preserve">governance and legal limitations </w:t>
      </w:r>
      <w:r w:rsidR="001F0BFD">
        <w:rPr>
          <w:rFonts w:ascii="Calibri" w:eastAsia="Calibri" w:hAnsi="Calibri" w:cs="Calibri"/>
        </w:rPr>
        <w:t xml:space="preserve">are </w:t>
      </w:r>
      <w:r>
        <w:rPr>
          <w:rFonts w:ascii="Calibri" w:eastAsia="Calibri" w:hAnsi="Calibri" w:cs="Calibri"/>
        </w:rPr>
        <w:t>greater than technical limitations</w:t>
      </w:r>
      <w:r w:rsidR="00255957">
        <w:rPr>
          <w:rFonts w:ascii="Calibri" w:eastAsia="Calibri" w:hAnsi="Calibri" w:cs="Calibri"/>
        </w:rPr>
        <w:t>, e.g. l</w:t>
      </w:r>
      <w:r>
        <w:rPr>
          <w:rFonts w:ascii="Calibri" w:eastAsia="Calibri" w:hAnsi="Calibri" w:cs="Calibri"/>
        </w:rPr>
        <w:t>ack of resources to follow up and prosecute those responsible.</w:t>
      </w:r>
    </w:p>
    <w:p w14:paraId="278D2603" w14:textId="0B2D5F1A" w:rsidR="00B27D7E" w:rsidRDefault="00C0281D" w:rsidP="003A1465">
      <w:pPr>
        <w:spacing w:before="120" w:after="120"/>
        <w:jc w:val="both"/>
        <w:rPr>
          <w:rFonts w:ascii="Calibri" w:eastAsia="Calibri" w:hAnsi="Calibri" w:cs="Calibri"/>
        </w:rPr>
      </w:pPr>
      <w:r>
        <w:rPr>
          <w:rFonts w:ascii="Calibri" w:eastAsia="Calibri" w:hAnsi="Calibri" w:cs="Calibri"/>
        </w:rPr>
        <w:t>O</w:t>
      </w:r>
      <w:r w:rsidR="008B0B6D">
        <w:rPr>
          <w:rFonts w:ascii="Calibri" w:eastAsia="Calibri" w:hAnsi="Calibri" w:cs="Calibri"/>
        </w:rPr>
        <w:t>verselling t</w:t>
      </w:r>
      <w:r w:rsidR="004660BB">
        <w:rPr>
          <w:rFonts w:ascii="Calibri" w:eastAsia="Calibri" w:hAnsi="Calibri" w:cs="Calibri"/>
        </w:rPr>
        <w:t xml:space="preserve">he utility of EO is a concern, </w:t>
      </w:r>
      <w:r w:rsidR="008B0B6D">
        <w:rPr>
          <w:rFonts w:ascii="Calibri" w:eastAsia="Calibri" w:hAnsi="Calibri" w:cs="Calibri"/>
        </w:rPr>
        <w:t>particularly when it comes to legal cases</w:t>
      </w:r>
      <w:r w:rsidR="003031E5">
        <w:rPr>
          <w:rFonts w:ascii="Calibri" w:eastAsia="Calibri" w:hAnsi="Calibri" w:cs="Calibri"/>
        </w:rPr>
        <w:t>.</w:t>
      </w:r>
    </w:p>
    <w:p w14:paraId="6CF8166E" w14:textId="77777777" w:rsidR="00B27D7E" w:rsidRDefault="008B0B6D" w:rsidP="0070549D">
      <w:pPr>
        <w:spacing w:before="120" w:after="120"/>
        <w:jc w:val="both"/>
        <w:rPr>
          <w:rFonts w:ascii="Calibri" w:eastAsia="Calibri" w:hAnsi="Calibri" w:cs="Calibri"/>
          <w:b/>
        </w:rPr>
      </w:pPr>
      <w:r>
        <w:rPr>
          <w:rFonts w:ascii="Calibri" w:eastAsia="Calibri" w:hAnsi="Calibri" w:cs="Calibri"/>
          <w:b/>
        </w:rPr>
        <w:t>GOFC-GOLD heritage in EW activities</w:t>
      </w:r>
    </w:p>
    <w:p w14:paraId="776924B7" w14:textId="77777777" w:rsidR="0056662B" w:rsidRDefault="008B0B6D" w:rsidP="0070549D">
      <w:pPr>
        <w:spacing w:before="120" w:after="120"/>
        <w:jc w:val="both"/>
        <w:rPr>
          <w:rFonts w:ascii="Calibri" w:eastAsia="Calibri" w:hAnsi="Calibri" w:cs="Calibri"/>
        </w:rPr>
      </w:pPr>
      <w:r>
        <w:rPr>
          <w:rFonts w:ascii="Calibri" w:eastAsia="Calibri" w:hAnsi="Calibri" w:cs="Calibri"/>
        </w:rPr>
        <w:t xml:space="preserve">Johannes provided an update on </w:t>
      </w:r>
      <w:r w:rsidR="00407FCE">
        <w:rPr>
          <w:rFonts w:ascii="Calibri" w:eastAsia="Calibri" w:hAnsi="Calibri" w:cs="Calibri"/>
        </w:rPr>
        <w:t xml:space="preserve">the work </w:t>
      </w:r>
      <w:r>
        <w:rPr>
          <w:rFonts w:ascii="Calibri" w:eastAsia="Calibri" w:hAnsi="Calibri" w:cs="Calibri"/>
        </w:rPr>
        <w:t xml:space="preserve">GOFC-GOLD </w:t>
      </w:r>
      <w:r w:rsidR="00407FCE">
        <w:rPr>
          <w:rFonts w:ascii="Calibri" w:eastAsia="Calibri" w:hAnsi="Calibri" w:cs="Calibri"/>
        </w:rPr>
        <w:t>is doing in deforestation assessment</w:t>
      </w:r>
      <w:r w:rsidR="00D63602">
        <w:rPr>
          <w:rFonts w:ascii="Calibri" w:eastAsia="Calibri" w:hAnsi="Calibri" w:cs="Calibri"/>
        </w:rPr>
        <w:t>, n</w:t>
      </w:r>
      <w:r>
        <w:rPr>
          <w:rFonts w:ascii="Calibri" w:eastAsia="Calibri" w:hAnsi="Calibri" w:cs="Calibri"/>
        </w:rPr>
        <w:t xml:space="preserve">oting </w:t>
      </w:r>
      <w:r w:rsidR="00D63602">
        <w:rPr>
          <w:rFonts w:ascii="Calibri" w:eastAsia="Calibri" w:hAnsi="Calibri" w:cs="Calibri"/>
        </w:rPr>
        <w:t xml:space="preserve">there is a </w:t>
      </w:r>
      <w:proofErr w:type="spellStart"/>
      <w:r w:rsidR="00D63602">
        <w:rPr>
          <w:rFonts w:ascii="Calibri" w:eastAsia="Calibri" w:hAnsi="Calibri" w:cs="Calibri"/>
        </w:rPr>
        <w:t>tradeoff</w:t>
      </w:r>
      <w:proofErr w:type="spellEnd"/>
      <w:r>
        <w:rPr>
          <w:rFonts w:ascii="Calibri" w:eastAsia="Calibri" w:hAnsi="Calibri" w:cs="Calibri"/>
        </w:rPr>
        <w:t xml:space="preserve"> between system complexity and capability, </w:t>
      </w:r>
      <w:r w:rsidR="002D3575">
        <w:rPr>
          <w:rFonts w:ascii="Calibri" w:eastAsia="Calibri" w:hAnsi="Calibri" w:cs="Calibri"/>
        </w:rPr>
        <w:t xml:space="preserve">where </w:t>
      </w:r>
      <w:r>
        <w:rPr>
          <w:rFonts w:ascii="Calibri" w:eastAsia="Calibri" w:hAnsi="Calibri" w:cs="Calibri"/>
        </w:rPr>
        <w:t xml:space="preserve">generally speaking the more complex, the less implementation is likely. </w:t>
      </w:r>
    </w:p>
    <w:p w14:paraId="75949673" w14:textId="32AE4FE5" w:rsidR="00B27D7E" w:rsidRDefault="00930933" w:rsidP="0070549D">
      <w:pPr>
        <w:spacing w:before="120" w:after="120"/>
        <w:jc w:val="both"/>
        <w:rPr>
          <w:rFonts w:ascii="Calibri" w:eastAsia="Calibri" w:hAnsi="Calibri" w:cs="Calibri"/>
        </w:rPr>
      </w:pPr>
      <w:r>
        <w:rPr>
          <w:rFonts w:ascii="Calibri" w:eastAsia="Calibri" w:hAnsi="Calibri" w:cs="Calibri"/>
        </w:rPr>
        <w:lastRenderedPageBreak/>
        <w:t xml:space="preserve">GOFC-GOLD has been developing and implementing </w:t>
      </w:r>
      <w:r w:rsidR="008B0B6D">
        <w:rPr>
          <w:rFonts w:ascii="Calibri" w:eastAsia="Calibri" w:hAnsi="Calibri" w:cs="Calibri"/>
        </w:rPr>
        <w:t>probabilistic methods fo</w:t>
      </w:r>
      <w:r w:rsidR="0056662B">
        <w:rPr>
          <w:rFonts w:ascii="Calibri" w:eastAsia="Calibri" w:hAnsi="Calibri" w:cs="Calibri"/>
        </w:rPr>
        <w:t>r Early Warning detection using Sentinel-1 dual-pol. Preliminary results in Sumatra detect forest changes as many as 54 days earlier than GLAD alerts.</w:t>
      </w:r>
    </w:p>
    <w:p w14:paraId="5D5266CB" w14:textId="1267F109" w:rsidR="00B27D7E" w:rsidRDefault="008F0818" w:rsidP="0070549D">
      <w:pPr>
        <w:spacing w:before="120" w:after="120"/>
        <w:jc w:val="both"/>
        <w:rPr>
          <w:rFonts w:ascii="Calibri" w:eastAsia="Calibri" w:hAnsi="Calibri" w:cs="Calibri"/>
        </w:rPr>
      </w:pPr>
      <w:r>
        <w:rPr>
          <w:rFonts w:ascii="Calibri" w:eastAsia="Calibri" w:hAnsi="Calibri" w:cs="Calibri"/>
        </w:rPr>
        <w:t xml:space="preserve">There was a discussion around BFAST, and it was noted that it </w:t>
      </w:r>
      <w:r w:rsidR="008B0B6D">
        <w:rPr>
          <w:rFonts w:ascii="Calibri" w:eastAsia="Calibri" w:hAnsi="Calibri" w:cs="Calibri"/>
        </w:rPr>
        <w:t>was never designed for early warning</w:t>
      </w:r>
      <w:r>
        <w:rPr>
          <w:rFonts w:ascii="Calibri" w:eastAsia="Calibri" w:hAnsi="Calibri" w:cs="Calibri"/>
        </w:rPr>
        <w:t xml:space="preserve">. </w:t>
      </w:r>
    </w:p>
    <w:p w14:paraId="1C8682BE" w14:textId="06273226" w:rsidR="00B27D7E" w:rsidRDefault="00F9331A" w:rsidP="00F9331A">
      <w:pPr>
        <w:spacing w:before="120" w:after="120"/>
        <w:jc w:val="both"/>
        <w:rPr>
          <w:rFonts w:ascii="Calibri" w:eastAsia="Calibri" w:hAnsi="Calibri" w:cs="Calibri"/>
        </w:rPr>
      </w:pPr>
      <w:r>
        <w:rPr>
          <w:rFonts w:ascii="Calibri" w:eastAsia="Calibri" w:hAnsi="Calibri" w:cs="Calibri"/>
        </w:rPr>
        <w:t xml:space="preserve">Overall, the ambition for the GFOI Alert activity is to move </w:t>
      </w:r>
      <w:r w:rsidR="008B0B6D">
        <w:rPr>
          <w:rFonts w:ascii="Calibri" w:eastAsia="Calibri" w:hAnsi="Calibri" w:cs="Calibri"/>
        </w:rPr>
        <w:t>targeted R&amp;D into op</w:t>
      </w:r>
      <w:r>
        <w:rPr>
          <w:rFonts w:ascii="Calibri" w:eastAsia="Calibri" w:hAnsi="Calibri" w:cs="Calibri"/>
        </w:rPr>
        <w:t>erational</w:t>
      </w:r>
      <w:r w:rsidR="002E37ED">
        <w:rPr>
          <w:rFonts w:ascii="Calibri" w:eastAsia="Calibri" w:hAnsi="Calibri" w:cs="Calibri"/>
        </w:rPr>
        <w:t xml:space="preserve"> practice via the </w:t>
      </w:r>
      <w:r w:rsidR="008B0B6D">
        <w:rPr>
          <w:rFonts w:ascii="Calibri" w:eastAsia="Calibri" w:hAnsi="Calibri" w:cs="Calibri"/>
        </w:rPr>
        <w:t xml:space="preserve">synthesis </w:t>
      </w:r>
      <w:r w:rsidR="008C704C">
        <w:rPr>
          <w:rFonts w:ascii="Calibri" w:eastAsia="Calibri" w:hAnsi="Calibri" w:cs="Calibri"/>
        </w:rPr>
        <w:t xml:space="preserve">of various data and approaches. The process should </w:t>
      </w:r>
      <w:r w:rsidR="008B0B6D">
        <w:rPr>
          <w:rFonts w:ascii="Calibri" w:eastAsia="Calibri" w:hAnsi="Calibri" w:cs="Calibri"/>
        </w:rPr>
        <w:t>use case driven analysis of uncertainties toward specific solutions</w:t>
      </w:r>
      <w:r w:rsidR="00060BF3">
        <w:rPr>
          <w:rFonts w:ascii="Calibri" w:eastAsia="Calibri" w:hAnsi="Calibri" w:cs="Calibri"/>
        </w:rPr>
        <w:t>.</w:t>
      </w:r>
    </w:p>
    <w:p w14:paraId="28BB97F9" w14:textId="0172746F" w:rsidR="008C704C" w:rsidRDefault="008C704C" w:rsidP="00F9331A">
      <w:pPr>
        <w:spacing w:before="120" w:after="120"/>
        <w:jc w:val="both"/>
        <w:rPr>
          <w:rFonts w:ascii="Calibri" w:eastAsia="Calibri" w:hAnsi="Calibri" w:cs="Calibri"/>
        </w:rPr>
      </w:pPr>
      <w:r>
        <w:rPr>
          <w:rFonts w:ascii="Calibri" w:eastAsia="Calibri" w:hAnsi="Calibri" w:cs="Calibri"/>
        </w:rPr>
        <w:t xml:space="preserve">Johannes noted the importance of listening to the user on the </w:t>
      </w:r>
      <w:proofErr w:type="spellStart"/>
      <w:r>
        <w:rPr>
          <w:rFonts w:ascii="Calibri" w:eastAsia="Calibri" w:hAnsi="Calibri" w:cs="Calibri"/>
        </w:rPr>
        <w:t>tradeoff</w:t>
      </w:r>
      <w:proofErr w:type="spellEnd"/>
      <w:r>
        <w:rPr>
          <w:rFonts w:ascii="Calibri" w:eastAsia="Calibri" w:hAnsi="Calibri" w:cs="Calibri"/>
        </w:rPr>
        <w:t xml:space="preserve"> between timeliness and accuracy, and that in their experience there is a broad range of user requirements. For example, some users prefer very unreliably estimates (10% accuracy) provided quickly (within days), while others require high reliability and attribution.</w:t>
      </w:r>
    </w:p>
    <w:tbl>
      <w:tblPr>
        <w:tblStyle w:val="TableGrid"/>
        <w:tblW w:w="0" w:type="auto"/>
        <w:tblInd w:w="108" w:type="dxa"/>
        <w:tblLook w:val="04A0" w:firstRow="1" w:lastRow="0" w:firstColumn="1" w:lastColumn="0" w:noHBand="0" w:noVBand="1"/>
      </w:tblPr>
      <w:tblGrid>
        <w:gridCol w:w="1418"/>
        <w:gridCol w:w="5245"/>
        <w:gridCol w:w="1984"/>
      </w:tblGrid>
      <w:tr w:rsidR="00BD03F3" w14:paraId="289FD9E3" w14:textId="77777777" w:rsidTr="00840388">
        <w:tc>
          <w:tcPr>
            <w:tcW w:w="1418" w:type="dxa"/>
            <w:shd w:val="clear" w:color="auto" w:fill="2F5496" w:themeFill="accent1" w:themeFillShade="BF"/>
            <w:vAlign w:val="center"/>
          </w:tcPr>
          <w:p w14:paraId="2BF1A9B6" w14:textId="3C9EED7A" w:rsidR="00BD03F3" w:rsidRDefault="00BD03F3" w:rsidP="00840388">
            <w:pPr>
              <w:jc w:val="center"/>
              <w:rPr>
                <w:rFonts w:ascii="Calibri" w:eastAsia="Calibri" w:hAnsi="Calibri" w:cs="Calibri"/>
              </w:rPr>
            </w:pPr>
            <w:r>
              <w:rPr>
                <w:rFonts w:ascii="Calibri" w:eastAsia="Calibri" w:hAnsi="Calibri" w:cs="Calibri"/>
                <w:b/>
                <w:color w:val="DBE5F1"/>
                <w:sz w:val="22"/>
                <w:szCs w:val="22"/>
              </w:rPr>
              <w:t>SDCG-12-2</w:t>
            </w:r>
          </w:p>
        </w:tc>
        <w:tc>
          <w:tcPr>
            <w:tcW w:w="5245" w:type="dxa"/>
          </w:tcPr>
          <w:p w14:paraId="710876D4" w14:textId="3245D419" w:rsidR="00BD03F3" w:rsidRPr="00BD03F3" w:rsidRDefault="00BD03F3" w:rsidP="00840388">
            <w:pPr>
              <w:rPr>
                <w:rFonts w:ascii="Calibri" w:hAnsi="Calibri"/>
                <w:bCs/>
                <w:color w:val="000000"/>
              </w:rPr>
            </w:pPr>
            <w:r w:rsidRPr="00BD03F3">
              <w:rPr>
                <w:rFonts w:ascii="Calibri" w:hAnsi="Calibri"/>
                <w:bCs/>
                <w:color w:val="000000"/>
              </w:rPr>
              <w:t>SDCG EXEC to follow up the idea of a JJ-FAST and GLAD comparison as part of GFOI ALERT</w:t>
            </w:r>
          </w:p>
        </w:tc>
        <w:tc>
          <w:tcPr>
            <w:tcW w:w="1984" w:type="dxa"/>
            <w:vAlign w:val="center"/>
          </w:tcPr>
          <w:p w14:paraId="6CC3A50D" w14:textId="17CE8A8A" w:rsidR="00BD03F3" w:rsidRPr="00512773" w:rsidRDefault="00BD03F3" w:rsidP="00840388">
            <w:pPr>
              <w:jc w:val="center"/>
              <w:rPr>
                <w:rFonts w:ascii="Calibri" w:eastAsia="Calibri" w:hAnsi="Calibri" w:cs="Calibri"/>
                <w:b/>
              </w:rPr>
            </w:pPr>
            <w:r>
              <w:rPr>
                <w:rFonts w:ascii="Calibri" w:eastAsia="Calibri" w:hAnsi="Calibri" w:cs="Calibri"/>
                <w:b/>
              </w:rPr>
              <w:t>SDCG-13</w:t>
            </w:r>
          </w:p>
        </w:tc>
      </w:tr>
    </w:tbl>
    <w:p w14:paraId="5972E4A9" w14:textId="77777777" w:rsidR="00BD4D67" w:rsidRDefault="008B0B6D" w:rsidP="00F83A01">
      <w:pPr>
        <w:spacing w:before="120" w:after="120"/>
        <w:jc w:val="both"/>
        <w:rPr>
          <w:rFonts w:ascii="Calibri" w:eastAsia="Calibri" w:hAnsi="Calibri" w:cs="Calibri"/>
          <w:b/>
        </w:rPr>
      </w:pPr>
      <w:r w:rsidRPr="00B257F5">
        <w:rPr>
          <w:rFonts w:ascii="Calibri" w:eastAsia="Calibri" w:hAnsi="Calibri" w:cs="Calibri"/>
          <w:b/>
        </w:rPr>
        <w:t>Agency Heritage &amp; Interest in a GFOI Early Warning Collaboration</w:t>
      </w:r>
    </w:p>
    <w:p w14:paraId="4E9452A9" w14:textId="0F3790A8" w:rsidR="00AD7271" w:rsidRDefault="0017533E" w:rsidP="00AD7271">
      <w:pPr>
        <w:spacing w:before="120" w:after="120"/>
        <w:jc w:val="both"/>
        <w:rPr>
          <w:rFonts w:ascii="Calibri" w:eastAsia="Calibri" w:hAnsi="Calibri" w:cs="Calibri"/>
        </w:rPr>
      </w:pPr>
      <w:r>
        <w:rPr>
          <w:rFonts w:ascii="Calibri" w:eastAsia="Calibri" w:hAnsi="Calibri" w:cs="Calibri"/>
        </w:rPr>
        <w:t xml:space="preserve">Helmut noted that </w:t>
      </w:r>
      <w:r w:rsidR="008B0B6D">
        <w:rPr>
          <w:rFonts w:ascii="Calibri" w:eastAsia="Calibri" w:hAnsi="Calibri" w:cs="Calibri"/>
        </w:rPr>
        <w:t xml:space="preserve">DLR </w:t>
      </w:r>
      <w:r>
        <w:rPr>
          <w:rFonts w:ascii="Calibri" w:eastAsia="Calibri" w:hAnsi="Calibri" w:cs="Calibri"/>
        </w:rPr>
        <w:t xml:space="preserve">is </w:t>
      </w:r>
      <w:r w:rsidR="0074467B">
        <w:rPr>
          <w:rFonts w:ascii="Calibri" w:eastAsia="Calibri" w:hAnsi="Calibri" w:cs="Calibri"/>
        </w:rPr>
        <w:t xml:space="preserve">ready to contribute data (e.g. </w:t>
      </w:r>
      <w:r w:rsidR="008B0B6D">
        <w:rPr>
          <w:rFonts w:ascii="Calibri" w:eastAsia="Calibri" w:hAnsi="Calibri" w:cs="Calibri"/>
        </w:rPr>
        <w:t>TSX, TDX</w:t>
      </w:r>
      <w:r w:rsidR="0074467B">
        <w:rPr>
          <w:rFonts w:ascii="Calibri" w:eastAsia="Calibri" w:hAnsi="Calibri" w:cs="Calibri"/>
        </w:rPr>
        <w:t xml:space="preserve">), either </w:t>
      </w:r>
      <w:r w:rsidR="008B0B6D">
        <w:rPr>
          <w:rFonts w:ascii="Calibri" w:eastAsia="Calibri" w:hAnsi="Calibri" w:cs="Calibri"/>
        </w:rPr>
        <w:t xml:space="preserve">through </w:t>
      </w:r>
      <w:r w:rsidR="0074467B">
        <w:rPr>
          <w:rFonts w:ascii="Calibri" w:eastAsia="Calibri" w:hAnsi="Calibri" w:cs="Calibri"/>
        </w:rPr>
        <w:t xml:space="preserve">the </w:t>
      </w:r>
      <w:r w:rsidR="003A5ED2">
        <w:rPr>
          <w:rFonts w:ascii="Calibri" w:eastAsia="Calibri" w:hAnsi="Calibri" w:cs="Calibri"/>
        </w:rPr>
        <w:t xml:space="preserve">AO system or some shortcut. </w:t>
      </w:r>
      <w:r w:rsidR="00866B78">
        <w:rPr>
          <w:rFonts w:ascii="Calibri" w:eastAsia="Calibri" w:hAnsi="Calibri" w:cs="Calibri"/>
        </w:rPr>
        <w:t xml:space="preserve">Links to </w:t>
      </w:r>
      <w:r w:rsidR="008B0B6D">
        <w:rPr>
          <w:rFonts w:ascii="Calibri" w:eastAsia="Calibri" w:hAnsi="Calibri" w:cs="Calibri"/>
        </w:rPr>
        <w:t>Planet in Berlin</w:t>
      </w:r>
      <w:r w:rsidR="00866B78">
        <w:rPr>
          <w:rFonts w:ascii="Calibri" w:eastAsia="Calibri" w:hAnsi="Calibri" w:cs="Calibri"/>
        </w:rPr>
        <w:t xml:space="preserve"> may also be possible</w:t>
      </w:r>
      <w:r w:rsidR="008B0B6D">
        <w:rPr>
          <w:rFonts w:ascii="Calibri" w:eastAsia="Calibri" w:hAnsi="Calibri" w:cs="Calibri"/>
        </w:rPr>
        <w:t xml:space="preserve">. </w:t>
      </w:r>
      <w:r w:rsidR="00CD697E">
        <w:rPr>
          <w:rFonts w:ascii="Calibri" w:eastAsia="Calibri" w:hAnsi="Calibri" w:cs="Calibri"/>
        </w:rPr>
        <w:t>DLR is ready to support, but w</w:t>
      </w:r>
      <w:r w:rsidR="008B0B6D">
        <w:rPr>
          <w:rFonts w:ascii="Calibri" w:eastAsia="Calibri" w:hAnsi="Calibri" w:cs="Calibri"/>
        </w:rPr>
        <w:t xml:space="preserve">ould </w:t>
      </w:r>
      <w:r w:rsidR="00CD697E">
        <w:rPr>
          <w:rFonts w:ascii="Calibri" w:eastAsia="Calibri" w:hAnsi="Calibri" w:cs="Calibri"/>
        </w:rPr>
        <w:t xml:space="preserve">like to see </w:t>
      </w:r>
      <w:r w:rsidR="008B0B6D">
        <w:rPr>
          <w:rFonts w:ascii="Calibri" w:eastAsia="Calibri" w:hAnsi="Calibri" w:cs="Calibri"/>
        </w:rPr>
        <w:t>joint action from all SDCG agencies</w:t>
      </w:r>
      <w:r w:rsidR="00CD697E">
        <w:rPr>
          <w:rFonts w:ascii="Calibri" w:eastAsia="Calibri" w:hAnsi="Calibri" w:cs="Calibri"/>
        </w:rPr>
        <w:t>.</w:t>
      </w:r>
      <w:r w:rsidR="00AD7271">
        <w:rPr>
          <w:rFonts w:ascii="Calibri" w:eastAsia="Calibri" w:hAnsi="Calibri" w:cs="Calibri"/>
        </w:rPr>
        <w:t xml:space="preserve"> Ake noted that </w:t>
      </w:r>
      <w:proofErr w:type="spellStart"/>
      <w:r w:rsidR="00AD7271">
        <w:rPr>
          <w:rFonts w:ascii="Calibri" w:eastAsia="Calibri" w:hAnsi="Calibri" w:cs="Calibri"/>
        </w:rPr>
        <w:t>RapidEye</w:t>
      </w:r>
      <w:proofErr w:type="spellEnd"/>
      <w:r w:rsidR="00AD7271">
        <w:rPr>
          <w:rFonts w:ascii="Calibri" w:eastAsia="Calibri" w:hAnsi="Calibri" w:cs="Calibri"/>
        </w:rPr>
        <w:t>/fine resolution optical data would be very useful, in particular if targeted acquisitions could be planned in a similar way to disaster activities.</w:t>
      </w:r>
    </w:p>
    <w:p w14:paraId="5D6F825A" w14:textId="07D37302" w:rsidR="00B27D7E" w:rsidRDefault="008B0B6D" w:rsidP="00F83A01">
      <w:pPr>
        <w:spacing w:before="120" w:after="120"/>
        <w:jc w:val="both"/>
        <w:rPr>
          <w:rFonts w:ascii="Calibri" w:eastAsia="Calibri" w:hAnsi="Calibri" w:cs="Calibri"/>
        </w:rPr>
      </w:pPr>
      <w:r>
        <w:rPr>
          <w:rFonts w:ascii="Calibri" w:eastAsia="Calibri" w:hAnsi="Calibri" w:cs="Calibri"/>
        </w:rPr>
        <w:t>Gene</w:t>
      </w:r>
      <w:r w:rsidR="0035795E">
        <w:rPr>
          <w:rFonts w:ascii="Calibri" w:eastAsia="Calibri" w:hAnsi="Calibri" w:cs="Calibri"/>
        </w:rPr>
        <w:t xml:space="preserve"> suggested </w:t>
      </w:r>
      <w:r w:rsidR="00B50025">
        <w:rPr>
          <w:rFonts w:ascii="Calibri" w:eastAsia="Calibri" w:hAnsi="Calibri" w:cs="Calibri"/>
        </w:rPr>
        <w:t xml:space="preserve">a </w:t>
      </w:r>
      <w:r>
        <w:rPr>
          <w:rFonts w:ascii="Calibri" w:eastAsia="Calibri" w:hAnsi="Calibri" w:cs="Calibri"/>
        </w:rPr>
        <w:t xml:space="preserve">follow up with Jeff </w:t>
      </w:r>
      <w:proofErr w:type="spellStart"/>
      <w:r>
        <w:rPr>
          <w:rFonts w:ascii="Calibri" w:eastAsia="Calibri" w:hAnsi="Calibri" w:cs="Calibri"/>
        </w:rPr>
        <w:t>Masek</w:t>
      </w:r>
      <w:proofErr w:type="spellEnd"/>
      <w:r>
        <w:rPr>
          <w:rFonts w:ascii="Calibri" w:eastAsia="Calibri" w:hAnsi="Calibri" w:cs="Calibri"/>
        </w:rPr>
        <w:t xml:space="preserve"> to get an update on NASA activities.</w:t>
      </w:r>
    </w:p>
    <w:p w14:paraId="2BD84546" w14:textId="17D350CB" w:rsidR="00B27D7E" w:rsidRDefault="00EF4D1B" w:rsidP="00560612">
      <w:pPr>
        <w:spacing w:before="120" w:after="120"/>
        <w:jc w:val="both"/>
        <w:rPr>
          <w:rFonts w:ascii="Calibri" w:eastAsia="Calibri" w:hAnsi="Calibri" w:cs="Calibri"/>
        </w:rPr>
      </w:pPr>
      <w:r>
        <w:rPr>
          <w:rFonts w:ascii="Calibri" w:eastAsia="Calibri" w:hAnsi="Calibri" w:cs="Calibri"/>
        </w:rPr>
        <w:t xml:space="preserve">Yves noted that </w:t>
      </w:r>
      <w:r w:rsidR="008B0B6D">
        <w:rPr>
          <w:rFonts w:ascii="Calibri" w:eastAsia="Calibri" w:hAnsi="Calibri" w:cs="Calibri"/>
        </w:rPr>
        <w:t>CSA</w:t>
      </w:r>
      <w:r>
        <w:rPr>
          <w:rFonts w:ascii="Calibri" w:eastAsia="Calibri" w:hAnsi="Calibri" w:cs="Calibri"/>
        </w:rPr>
        <w:t xml:space="preserve"> demonstrated </w:t>
      </w:r>
      <w:r w:rsidR="008B0B6D">
        <w:rPr>
          <w:rFonts w:ascii="Calibri" w:eastAsia="Calibri" w:hAnsi="Calibri" w:cs="Calibri"/>
        </w:rPr>
        <w:t xml:space="preserve">canopy change detection </w:t>
      </w:r>
      <w:r>
        <w:rPr>
          <w:rFonts w:ascii="Calibri" w:eastAsia="Calibri" w:hAnsi="Calibri" w:cs="Calibri"/>
        </w:rPr>
        <w:t xml:space="preserve">with time series of RADARSAT-2 in </w:t>
      </w:r>
      <w:r w:rsidR="008B0B6D">
        <w:rPr>
          <w:rFonts w:ascii="Calibri" w:eastAsia="Calibri" w:hAnsi="Calibri" w:cs="Calibri"/>
        </w:rPr>
        <w:t>2009</w:t>
      </w:r>
      <w:r>
        <w:rPr>
          <w:rFonts w:ascii="Calibri" w:eastAsia="Calibri" w:hAnsi="Calibri" w:cs="Calibri"/>
        </w:rPr>
        <w:t>, and this may be of interest.</w:t>
      </w:r>
      <w:r w:rsidR="00560612">
        <w:rPr>
          <w:rFonts w:ascii="Calibri" w:eastAsia="Calibri" w:hAnsi="Calibri" w:cs="Calibri"/>
        </w:rPr>
        <w:t xml:space="preserve"> He noted that since</w:t>
      </w:r>
      <w:r w:rsidR="008B0B6D">
        <w:rPr>
          <w:rFonts w:ascii="Calibri" w:eastAsia="Calibri" w:hAnsi="Calibri" w:cs="Calibri"/>
        </w:rPr>
        <w:t>2010</w:t>
      </w:r>
      <w:r w:rsidR="00560612">
        <w:rPr>
          <w:rFonts w:ascii="Calibri" w:eastAsia="Calibri" w:hAnsi="Calibri" w:cs="Calibri"/>
        </w:rPr>
        <w:t xml:space="preserve">, coherent RS-2 acquisitions have been ongoing over certain locations. This comprises thousands of images that could be contributed </w:t>
      </w:r>
      <w:r w:rsidR="008B0B6D">
        <w:rPr>
          <w:rFonts w:ascii="Calibri" w:eastAsia="Calibri" w:hAnsi="Calibri" w:cs="Calibri"/>
        </w:rPr>
        <w:t>for deforestation monitoring.</w:t>
      </w:r>
      <w:r w:rsidR="00E75B33">
        <w:rPr>
          <w:rFonts w:ascii="Calibri" w:eastAsia="Calibri" w:hAnsi="Calibri" w:cs="Calibri"/>
        </w:rPr>
        <w:t xml:space="preserve"> He noted CSA would like to </w:t>
      </w:r>
      <w:r w:rsidR="008B0B6D">
        <w:rPr>
          <w:rFonts w:ascii="Calibri" w:eastAsia="Calibri" w:hAnsi="Calibri" w:cs="Calibri"/>
        </w:rPr>
        <w:t>contribute</w:t>
      </w:r>
      <w:r w:rsidR="00E75B33">
        <w:rPr>
          <w:rFonts w:ascii="Calibri" w:eastAsia="Calibri" w:hAnsi="Calibri" w:cs="Calibri"/>
        </w:rPr>
        <w:t>, in particular to</w:t>
      </w:r>
      <w:r w:rsidR="008B0B6D">
        <w:rPr>
          <w:rFonts w:ascii="Calibri" w:eastAsia="Calibri" w:hAnsi="Calibri" w:cs="Calibri"/>
        </w:rPr>
        <w:t xml:space="preserve"> initiatives where validation activities will be done.</w:t>
      </w:r>
      <w:r w:rsidR="0060698A">
        <w:rPr>
          <w:rFonts w:ascii="Calibri" w:eastAsia="Calibri" w:hAnsi="Calibri" w:cs="Calibri"/>
        </w:rPr>
        <w:t xml:space="preserve"> He is willing to </w:t>
      </w:r>
      <w:r w:rsidR="008B0B6D">
        <w:rPr>
          <w:rFonts w:ascii="Calibri" w:eastAsia="Calibri" w:hAnsi="Calibri" w:cs="Calibri"/>
        </w:rPr>
        <w:t xml:space="preserve">do </w:t>
      </w:r>
      <w:r w:rsidR="0060698A">
        <w:rPr>
          <w:rFonts w:ascii="Calibri" w:eastAsia="Calibri" w:hAnsi="Calibri" w:cs="Calibri"/>
        </w:rPr>
        <w:t xml:space="preserve">the </w:t>
      </w:r>
      <w:r w:rsidR="008B0B6D">
        <w:rPr>
          <w:rFonts w:ascii="Calibri" w:eastAsia="Calibri" w:hAnsi="Calibri" w:cs="Calibri"/>
        </w:rPr>
        <w:t>necessary negotiations to get data to initiatives that can prove the utility of C-band for deforestation monitoring.</w:t>
      </w:r>
    </w:p>
    <w:p w14:paraId="77FF417E" w14:textId="516C0A92" w:rsidR="00B27D7E" w:rsidRDefault="00A1617A" w:rsidP="00F83A01">
      <w:pPr>
        <w:spacing w:before="120" w:after="120"/>
        <w:jc w:val="both"/>
        <w:rPr>
          <w:rFonts w:ascii="Calibri" w:eastAsia="Calibri" w:hAnsi="Calibri" w:cs="Calibri"/>
        </w:rPr>
      </w:pPr>
      <w:r>
        <w:rPr>
          <w:rFonts w:ascii="Calibri" w:eastAsia="Calibri" w:hAnsi="Calibri" w:cs="Calibri"/>
        </w:rPr>
        <w:t xml:space="preserve">Anna-Rita notated that </w:t>
      </w:r>
      <w:r w:rsidR="008B0B6D">
        <w:rPr>
          <w:rFonts w:ascii="Calibri" w:eastAsia="Calibri" w:hAnsi="Calibri" w:cs="Calibri"/>
        </w:rPr>
        <w:t>COSMO-</w:t>
      </w:r>
      <w:proofErr w:type="spellStart"/>
      <w:r w:rsidR="008B0B6D">
        <w:rPr>
          <w:rFonts w:ascii="Calibri" w:eastAsia="Calibri" w:hAnsi="Calibri" w:cs="Calibri"/>
        </w:rPr>
        <w:t>SkyMED</w:t>
      </w:r>
      <w:proofErr w:type="spellEnd"/>
      <w:r w:rsidR="008B0B6D">
        <w:rPr>
          <w:rFonts w:ascii="Calibri" w:eastAsia="Calibri" w:hAnsi="Calibri" w:cs="Calibri"/>
        </w:rPr>
        <w:t xml:space="preserve"> data can be provided for research projects</w:t>
      </w:r>
      <w:r>
        <w:rPr>
          <w:rFonts w:ascii="Calibri" w:eastAsia="Calibri" w:hAnsi="Calibri" w:cs="Calibri"/>
        </w:rPr>
        <w:t xml:space="preserve">, and she is </w:t>
      </w:r>
      <w:r w:rsidR="008B0B6D">
        <w:rPr>
          <w:rFonts w:ascii="Calibri" w:eastAsia="Calibri" w:hAnsi="Calibri" w:cs="Calibri"/>
        </w:rPr>
        <w:t xml:space="preserve">gathering information now, to take back to </w:t>
      </w:r>
      <w:r>
        <w:rPr>
          <w:rFonts w:ascii="Calibri" w:eastAsia="Calibri" w:hAnsi="Calibri" w:cs="Calibri"/>
        </w:rPr>
        <w:t xml:space="preserve">ASI </w:t>
      </w:r>
      <w:r w:rsidR="008B0B6D">
        <w:rPr>
          <w:rFonts w:ascii="Calibri" w:eastAsia="Calibri" w:hAnsi="Calibri" w:cs="Calibri"/>
        </w:rPr>
        <w:t>and see what contributions are possible.</w:t>
      </w:r>
    </w:p>
    <w:p w14:paraId="57A01081" w14:textId="1718081A" w:rsidR="00B27D7E" w:rsidRDefault="008B0B6D" w:rsidP="00F83A01">
      <w:pPr>
        <w:spacing w:before="120" w:after="120"/>
        <w:jc w:val="both"/>
        <w:rPr>
          <w:rFonts w:ascii="Calibri" w:eastAsia="Calibri" w:hAnsi="Calibri" w:cs="Calibri"/>
        </w:rPr>
      </w:pPr>
      <w:r>
        <w:rPr>
          <w:rFonts w:ascii="Calibri" w:eastAsia="Calibri" w:hAnsi="Calibri" w:cs="Calibri"/>
        </w:rPr>
        <w:t>Steven</w:t>
      </w:r>
      <w:r w:rsidR="00C80016">
        <w:rPr>
          <w:rFonts w:ascii="Calibri" w:eastAsia="Calibri" w:hAnsi="Calibri" w:cs="Calibri"/>
        </w:rPr>
        <w:t xml:space="preserve"> noted he is unable to commit on behalf of CNES, but that his colleagues there would likely be </w:t>
      </w:r>
      <w:r>
        <w:rPr>
          <w:rFonts w:ascii="Calibri" w:eastAsia="Calibri" w:hAnsi="Calibri" w:cs="Calibri"/>
        </w:rPr>
        <w:t>willing to put resources into any effort</w:t>
      </w:r>
      <w:r w:rsidR="00771A22">
        <w:rPr>
          <w:rFonts w:ascii="Calibri" w:eastAsia="Calibri" w:hAnsi="Calibri" w:cs="Calibri"/>
        </w:rPr>
        <w:t xml:space="preserve"> (e.g. </w:t>
      </w:r>
      <w:r>
        <w:rPr>
          <w:rFonts w:ascii="Calibri" w:eastAsia="Calibri" w:hAnsi="Calibri" w:cs="Calibri"/>
        </w:rPr>
        <w:t>Pleiades</w:t>
      </w:r>
      <w:r w:rsidR="00771A22">
        <w:rPr>
          <w:rFonts w:ascii="Calibri" w:eastAsia="Calibri" w:hAnsi="Calibri" w:cs="Calibri"/>
        </w:rPr>
        <w:t>)</w:t>
      </w:r>
      <w:r>
        <w:rPr>
          <w:rFonts w:ascii="Calibri" w:eastAsia="Calibri" w:hAnsi="Calibri" w:cs="Calibri"/>
        </w:rPr>
        <w:t>.</w:t>
      </w:r>
    </w:p>
    <w:p w14:paraId="766E5E0E" w14:textId="4AA72704" w:rsidR="00B27D7E" w:rsidRDefault="00CB2D83" w:rsidP="00F83A01">
      <w:pPr>
        <w:spacing w:before="120" w:after="120"/>
        <w:jc w:val="both"/>
        <w:rPr>
          <w:rFonts w:ascii="Calibri" w:eastAsia="Calibri" w:hAnsi="Calibri" w:cs="Calibri"/>
        </w:rPr>
      </w:pPr>
      <w:r>
        <w:rPr>
          <w:rFonts w:ascii="Calibri" w:eastAsia="Calibri" w:hAnsi="Calibri" w:cs="Calibri"/>
        </w:rPr>
        <w:t>Overall, t</w:t>
      </w:r>
      <w:r w:rsidR="008B0B6D">
        <w:rPr>
          <w:rFonts w:ascii="Calibri" w:eastAsia="Calibri" w:hAnsi="Calibri" w:cs="Calibri"/>
        </w:rPr>
        <w:t>here was strong support from the agencies, while all agreed that most details are needed before concrete contributions can be determined.</w:t>
      </w:r>
    </w:p>
    <w:p w14:paraId="5D9CF611" w14:textId="77777777" w:rsidR="00F83A01" w:rsidRDefault="00F83A01" w:rsidP="00F83A01">
      <w:pPr>
        <w:jc w:val="both"/>
        <w:rPr>
          <w:rFonts w:ascii="Calibri" w:eastAsia="Calibri" w:hAnsi="Calibri" w:cs="Calibri"/>
          <w:b/>
        </w:rPr>
      </w:pPr>
      <w:r>
        <w:rPr>
          <w:rFonts w:ascii="Calibri" w:eastAsia="Calibri" w:hAnsi="Calibri" w:cs="Calibri"/>
          <w:b/>
        </w:rPr>
        <w:t>Data Cube Support to GFOI Early Warning Objectives</w:t>
      </w:r>
    </w:p>
    <w:p w14:paraId="7D8F3CE9" w14:textId="644467B1" w:rsidR="00F83A01" w:rsidRDefault="005A31E3" w:rsidP="00F83A01">
      <w:pPr>
        <w:spacing w:before="120" w:after="120"/>
        <w:jc w:val="both"/>
        <w:rPr>
          <w:rFonts w:ascii="Calibri" w:eastAsia="Calibri" w:hAnsi="Calibri" w:cs="Calibri"/>
        </w:rPr>
      </w:pPr>
      <w:r>
        <w:rPr>
          <w:rFonts w:ascii="Calibri" w:eastAsia="Calibri" w:hAnsi="Calibri" w:cs="Calibri"/>
        </w:rPr>
        <w:t xml:space="preserve">Brian provided </w:t>
      </w:r>
      <w:r w:rsidR="00641790">
        <w:rPr>
          <w:rFonts w:ascii="Calibri" w:eastAsia="Calibri" w:hAnsi="Calibri" w:cs="Calibri"/>
        </w:rPr>
        <w:t>a summary</w:t>
      </w:r>
      <w:r>
        <w:rPr>
          <w:rFonts w:ascii="Calibri" w:eastAsia="Calibri" w:hAnsi="Calibri" w:cs="Calibri"/>
        </w:rPr>
        <w:t xml:space="preserve"> of Data Cube support to Early Warning objectives, </w:t>
      </w:r>
      <w:r w:rsidR="005734E4">
        <w:rPr>
          <w:rFonts w:ascii="Calibri" w:eastAsia="Calibri" w:hAnsi="Calibri" w:cs="Calibri"/>
        </w:rPr>
        <w:t xml:space="preserve">noting that </w:t>
      </w:r>
      <w:r w:rsidR="00F85C46">
        <w:rPr>
          <w:rFonts w:ascii="Calibri" w:eastAsia="Calibri" w:hAnsi="Calibri" w:cs="Calibri"/>
        </w:rPr>
        <w:t xml:space="preserve">they are </w:t>
      </w:r>
      <w:r w:rsidR="00D65F64">
        <w:rPr>
          <w:rFonts w:ascii="Calibri" w:eastAsia="Calibri" w:hAnsi="Calibri" w:cs="Calibri"/>
        </w:rPr>
        <w:t xml:space="preserve">seeking to work </w:t>
      </w:r>
      <w:r w:rsidR="00F85C46">
        <w:rPr>
          <w:rFonts w:ascii="Calibri" w:eastAsia="Calibri" w:hAnsi="Calibri" w:cs="Calibri"/>
        </w:rPr>
        <w:t xml:space="preserve">with Vietnam to </w:t>
      </w:r>
      <w:r w:rsidR="00F85C46" w:rsidRPr="00F85C46">
        <w:rPr>
          <w:rFonts w:ascii="Calibri" w:eastAsia="Calibri" w:hAnsi="Calibri" w:cs="Calibri"/>
        </w:rPr>
        <w:t>demonstrate a deforestation alert tool that utilizes diverse moderate resolution datasets and a Data Cube infrastructu</w:t>
      </w:r>
      <w:r w:rsidR="0009406C">
        <w:rPr>
          <w:rFonts w:ascii="Calibri" w:eastAsia="Calibri" w:hAnsi="Calibri" w:cs="Calibri"/>
        </w:rPr>
        <w:t>re.</w:t>
      </w:r>
      <w:r w:rsidR="00C153C9">
        <w:rPr>
          <w:rFonts w:ascii="Calibri" w:eastAsia="Calibri" w:hAnsi="Calibri" w:cs="Calibri"/>
        </w:rPr>
        <w:t xml:space="preserve"> He also </w:t>
      </w:r>
      <w:r w:rsidR="00F83A01">
        <w:rPr>
          <w:rFonts w:ascii="Calibri" w:eastAsia="Calibri" w:hAnsi="Calibri" w:cs="Calibri"/>
        </w:rPr>
        <w:t xml:space="preserve">suggested looking at </w:t>
      </w:r>
      <w:r w:rsidR="003E5D60">
        <w:rPr>
          <w:rFonts w:ascii="Calibri" w:eastAsia="Calibri" w:hAnsi="Calibri" w:cs="Calibri"/>
        </w:rPr>
        <w:t xml:space="preserve">a </w:t>
      </w:r>
      <w:r w:rsidR="00F83A01">
        <w:rPr>
          <w:rFonts w:ascii="Calibri" w:eastAsia="Calibri" w:hAnsi="Calibri" w:cs="Calibri"/>
        </w:rPr>
        <w:t xml:space="preserve">specific area flagged over Colombia, </w:t>
      </w:r>
      <w:r w:rsidR="00EC62FE">
        <w:rPr>
          <w:rFonts w:ascii="Calibri" w:eastAsia="Calibri" w:hAnsi="Calibri" w:cs="Calibri"/>
        </w:rPr>
        <w:t xml:space="preserve">to </w:t>
      </w:r>
      <w:r w:rsidR="00F83A01">
        <w:rPr>
          <w:rFonts w:ascii="Calibri" w:eastAsia="Calibri" w:hAnsi="Calibri" w:cs="Calibri"/>
        </w:rPr>
        <w:t xml:space="preserve">bring together data from JAXA, CSA, DLR, </w:t>
      </w:r>
      <w:r w:rsidR="0091341C">
        <w:rPr>
          <w:rFonts w:ascii="Calibri" w:eastAsia="Calibri" w:hAnsi="Calibri" w:cs="Calibri"/>
        </w:rPr>
        <w:t xml:space="preserve">and others. The </w:t>
      </w:r>
      <w:r w:rsidR="0091341C">
        <w:rPr>
          <w:rFonts w:ascii="Calibri" w:eastAsia="Calibri" w:hAnsi="Calibri" w:cs="Calibri"/>
        </w:rPr>
        <w:lastRenderedPageBreak/>
        <w:t xml:space="preserve">objective could be to take some of the work that GOFC-GOLD is doing (e.g. what Johannes presented) on the </w:t>
      </w:r>
      <w:r w:rsidR="00F83A01">
        <w:rPr>
          <w:rFonts w:ascii="Calibri" w:eastAsia="Calibri" w:hAnsi="Calibri" w:cs="Calibri"/>
        </w:rPr>
        <w:t xml:space="preserve">Data Cube </w:t>
      </w:r>
      <w:r w:rsidR="00DA7359">
        <w:rPr>
          <w:rFonts w:ascii="Calibri" w:eastAsia="Calibri" w:hAnsi="Calibri" w:cs="Calibri"/>
        </w:rPr>
        <w:t xml:space="preserve">to demonstrate progress </w:t>
      </w:r>
      <w:r w:rsidR="00F83A01">
        <w:rPr>
          <w:rFonts w:ascii="Calibri" w:eastAsia="Calibri" w:hAnsi="Calibri" w:cs="Calibri"/>
        </w:rPr>
        <w:t xml:space="preserve">while waiting for </w:t>
      </w:r>
      <w:r w:rsidR="00DA7359">
        <w:rPr>
          <w:rFonts w:ascii="Calibri" w:eastAsia="Calibri" w:hAnsi="Calibri" w:cs="Calibri"/>
        </w:rPr>
        <w:t xml:space="preserve">GFOI </w:t>
      </w:r>
      <w:r w:rsidR="00F83A01">
        <w:rPr>
          <w:rFonts w:ascii="Calibri" w:eastAsia="Calibri" w:hAnsi="Calibri" w:cs="Calibri"/>
        </w:rPr>
        <w:t>user needs assessment to be done.</w:t>
      </w:r>
    </w:p>
    <w:p w14:paraId="26909AC2" w14:textId="2255D132" w:rsidR="00B27D7E" w:rsidRDefault="00526FD7">
      <w:pPr>
        <w:rPr>
          <w:rFonts w:ascii="Calibri" w:eastAsia="Calibri" w:hAnsi="Calibri" w:cs="Calibri"/>
          <w:b/>
        </w:rPr>
      </w:pPr>
      <w:r>
        <w:rPr>
          <w:rFonts w:ascii="Calibri" w:eastAsia="Calibri" w:hAnsi="Calibri" w:cs="Calibri"/>
          <w:b/>
        </w:rPr>
        <w:t>Closing Discussion and Next Steps</w:t>
      </w:r>
    </w:p>
    <w:p w14:paraId="51472336" w14:textId="2F5F3B11" w:rsidR="00526FD7" w:rsidRDefault="00526FD7">
      <w:pPr>
        <w:rPr>
          <w:rFonts w:ascii="Calibri" w:eastAsia="Calibri" w:hAnsi="Calibri" w:cs="Calibri"/>
        </w:rPr>
      </w:pPr>
      <w:r>
        <w:rPr>
          <w:rFonts w:ascii="Calibri" w:eastAsia="Calibri" w:hAnsi="Calibri" w:cs="Calibri"/>
        </w:rPr>
        <w:t xml:space="preserve">There was a discussion around </w:t>
      </w:r>
      <w:r w:rsidR="00816A23">
        <w:rPr>
          <w:rFonts w:ascii="Calibri" w:eastAsia="Calibri" w:hAnsi="Calibri" w:cs="Calibri"/>
        </w:rPr>
        <w:t>the main points agreed</w:t>
      </w:r>
      <w:r>
        <w:rPr>
          <w:rFonts w:ascii="Calibri" w:eastAsia="Calibri" w:hAnsi="Calibri" w:cs="Calibri"/>
        </w:rPr>
        <w:t>, a basic schedule, potential roles, geography, and data supply.</w:t>
      </w:r>
    </w:p>
    <w:p w14:paraId="3655D71D" w14:textId="77777777" w:rsidR="00816A23" w:rsidRDefault="00816A23" w:rsidP="00816A23">
      <w:pPr>
        <w:spacing w:before="120" w:after="120"/>
        <w:jc w:val="both"/>
        <w:rPr>
          <w:rFonts w:ascii="Calibri" w:eastAsia="Calibri" w:hAnsi="Calibri" w:cs="Calibri"/>
          <w:i/>
        </w:rPr>
      </w:pPr>
      <w:r w:rsidRPr="00816A23">
        <w:rPr>
          <w:rFonts w:ascii="Calibri" w:eastAsia="Calibri" w:hAnsi="Calibri" w:cs="Calibri"/>
          <w:b/>
          <w:bCs/>
          <w:i/>
        </w:rPr>
        <w:t>Broad points of agreement on the elements that might comprise a GFOI ALERT activity:</w:t>
      </w:r>
    </w:p>
    <w:p w14:paraId="09CE5F00" w14:textId="77777777" w:rsidR="00816A23" w:rsidRDefault="00816A23" w:rsidP="007B61DF">
      <w:pPr>
        <w:numPr>
          <w:ilvl w:val="0"/>
          <w:numId w:val="8"/>
        </w:numPr>
        <w:contextualSpacing/>
        <w:jc w:val="both"/>
        <w:rPr>
          <w:rFonts w:ascii="Calibri" w:eastAsia="Calibri" w:hAnsi="Calibri" w:cs="Calibri"/>
        </w:rPr>
      </w:pPr>
      <w:r w:rsidRPr="00816A23">
        <w:rPr>
          <w:rFonts w:ascii="Calibri" w:eastAsia="Calibri" w:hAnsi="Calibri" w:cs="Calibri"/>
        </w:rPr>
        <w:t>a User Needs Assessment based on lessons learned (WRI Peru pilot), GFOI / </w:t>
      </w:r>
      <w:proofErr w:type="spellStart"/>
      <w:r w:rsidRPr="00816A23">
        <w:rPr>
          <w:rFonts w:ascii="Calibri" w:eastAsia="Calibri" w:hAnsi="Calibri" w:cs="Calibri"/>
        </w:rPr>
        <w:t>SilvaCarbon</w:t>
      </w:r>
      <w:proofErr w:type="spellEnd"/>
      <w:r w:rsidRPr="00816A23">
        <w:rPr>
          <w:rFonts w:ascii="Calibri" w:eastAsia="Calibri" w:hAnsi="Calibri" w:cs="Calibri"/>
        </w:rPr>
        <w:t xml:space="preserve"> EW workshop in Jan. 2015, dialogue with countries, phone interviews, questionnaire, …)</w:t>
      </w:r>
    </w:p>
    <w:p w14:paraId="7D1DD9A6" w14:textId="69C8CFA0" w:rsidR="00816A23" w:rsidRPr="00816A23" w:rsidRDefault="00816A23" w:rsidP="007B61DF">
      <w:pPr>
        <w:numPr>
          <w:ilvl w:val="0"/>
          <w:numId w:val="8"/>
        </w:numPr>
        <w:contextualSpacing/>
        <w:jc w:val="both"/>
        <w:rPr>
          <w:rFonts w:ascii="Calibri" w:eastAsia="Calibri" w:hAnsi="Calibri" w:cs="Calibri"/>
        </w:rPr>
      </w:pPr>
      <w:r w:rsidRPr="00816A23">
        <w:rPr>
          <w:rFonts w:ascii="Calibri" w:eastAsia="Calibri" w:hAnsi="Calibri" w:cs="Calibri"/>
        </w:rPr>
        <w:t xml:space="preserve">a multi-stakeholder forum event (likely in DC - related to GFW Partnership meeting in Feb 2018) to solicit input on assessment </w:t>
      </w:r>
    </w:p>
    <w:p w14:paraId="45CC76B2" w14:textId="3419F8DA" w:rsidR="00816A23" w:rsidRPr="00816A23" w:rsidRDefault="00816A23" w:rsidP="007B61DF">
      <w:pPr>
        <w:numPr>
          <w:ilvl w:val="0"/>
          <w:numId w:val="8"/>
        </w:numPr>
        <w:contextualSpacing/>
        <w:jc w:val="both"/>
        <w:rPr>
          <w:rFonts w:ascii="Calibri" w:eastAsia="Calibri" w:hAnsi="Calibri" w:cs="Calibri"/>
        </w:rPr>
      </w:pPr>
      <w:r w:rsidRPr="00816A23">
        <w:rPr>
          <w:rFonts w:ascii="Calibri" w:eastAsia="Calibri" w:hAnsi="Calibri" w:cs="Calibri"/>
        </w:rPr>
        <w:t xml:space="preserve">subsequent GFOI guidance on Early Warning for countries (including maybe a decision-tree effort like </w:t>
      </w:r>
      <w:proofErr w:type="spellStart"/>
      <w:r w:rsidRPr="00816A23">
        <w:rPr>
          <w:rFonts w:ascii="Calibri" w:eastAsia="Calibri" w:hAnsi="Calibri" w:cs="Calibri"/>
        </w:rPr>
        <w:t>REDDcompass</w:t>
      </w:r>
      <w:proofErr w:type="spellEnd"/>
      <w:r w:rsidRPr="00816A23">
        <w:rPr>
          <w:rFonts w:ascii="Calibri" w:eastAsia="Calibri" w:hAnsi="Calibri" w:cs="Calibri"/>
        </w:rPr>
        <w:t xml:space="preserve">) </w:t>
      </w:r>
    </w:p>
    <w:p w14:paraId="20150567" w14:textId="02F889B5" w:rsidR="00816A23" w:rsidRPr="00816A23" w:rsidRDefault="00816A23" w:rsidP="007B61DF">
      <w:pPr>
        <w:numPr>
          <w:ilvl w:val="0"/>
          <w:numId w:val="8"/>
        </w:numPr>
        <w:contextualSpacing/>
        <w:jc w:val="both"/>
        <w:rPr>
          <w:rFonts w:ascii="Calibri" w:eastAsia="Calibri" w:hAnsi="Calibri" w:cs="Calibri"/>
        </w:rPr>
      </w:pPr>
      <w:r w:rsidRPr="00816A23">
        <w:rPr>
          <w:rFonts w:ascii="Calibri" w:eastAsia="Calibri" w:hAnsi="Calibri" w:cs="Calibri"/>
        </w:rPr>
        <w:t xml:space="preserve">parallel R&amp;D work to address some of the technical challenges around EW </w:t>
      </w:r>
    </w:p>
    <w:p w14:paraId="11B6A917" w14:textId="2C2F3343" w:rsidR="00816A23" w:rsidRPr="00816A23" w:rsidRDefault="00816A23" w:rsidP="007B61DF">
      <w:pPr>
        <w:numPr>
          <w:ilvl w:val="0"/>
          <w:numId w:val="8"/>
        </w:numPr>
        <w:contextualSpacing/>
        <w:jc w:val="both"/>
        <w:rPr>
          <w:rFonts w:ascii="Calibri" w:eastAsia="Calibri" w:hAnsi="Calibri" w:cs="Calibri"/>
        </w:rPr>
      </w:pPr>
      <w:r w:rsidRPr="00816A23">
        <w:rPr>
          <w:rFonts w:ascii="Calibri" w:eastAsia="Calibri" w:hAnsi="Calibri" w:cs="Calibri"/>
        </w:rPr>
        <w:t xml:space="preserve">related pilot activities </w:t>
      </w:r>
    </w:p>
    <w:p w14:paraId="27819805" w14:textId="6D25B698" w:rsidR="00816A23" w:rsidRPr="007B61DF" w:rsidRDefault="00816A23" w:rsidP="007B61DF">
      <w:pPr>
        <w:spacing w:before="120" w:after="120"/>
        <w:jc w:val="both"/>
        <w:rPr>
          <w:rFonts w:ascii="Calibri" w:eastAsia="Calibri" w:hAnsi="Calibri" w:cs="Calibri"/>
          <w:i/>
        </w:rPr>
      </w:pPr>
      <w:r w:rsidRPr="007B61DF">
        <w:rPr>
          <w:rFonts w:ascii="Calibri" w:eastAsia="Calibri" w:hAnsi="Calibri" w:cs="Calibri"/>
          <w:b/>
          <w:bCs/>
          <w:i/>
        </w:rPr>
        <w:t>Schedule</w:t>
      </w:r>
    </w:p>
    <w:p w14:paraId="0C5D9BDF" w14:textId="4068A75E" w:rsidR="00816A23" w:rsidRPr="00816A23" w:rsidRDefault="00816A23" w:rsidP="007B61DF">
      <w:pPr>
        <w:spacing w:before="120" w:after="120"/>
        <w:jc w:val="both"/>
        <w:rPr>
          <w:rFonts w:ascii="Calibri" w:eastAsia="Calibri" w:hAnsi="Calibri" w:cs="Calibri"/>
        </w:rPr>
      </w:pPr>
      <w:r w:rsidRPr="00816A23">
        <w:rPr>
          <w:rFonts w:ascii="Calibri" w:eastAsia="Calibri" w:hAnsi="Calibri" w:cs="Calibri"/>
        </w:rPr>
        <w:t>The User Needs Assessment (UNA) comes first. And should run to about June next year, with possible “launch” at Oslo REDD Exchange. It can have the existing WRI work as the nucleus (with Peru, DRC and Indonesia). Suggested we add from GFOI Vietnam and Colombia to that. WRI is motivated to progress this and willing to adapt their existing efforts to suit the GFOI geometry. </w:t>
      </w:r>
      <w:r w:rsidR="00F51DFC">
        <w:rPr>
          <w:rFonts w:ascii="Calibri" w:eastAsia="Calibri" w:hAnsi="Calibri" w:cs="Calibri"/>
        </w:rPr>
        <w:t>Co-locating t</w:t>
      </w:r>
      <w:r w:rsidRPr="00816A23">
        <w:rPr>
          <w:rFonts w:ascii="Calibri" w:eastAsia="Calibri" w:hAnsi="Calibri" w:cs="Calibri"/>
        </w:rPr>
        <w:t>he proposed event with the GFW conference in Feb in Washington DC</w:t>
      </w:r>
      <w:r w:rsidR="00F51DFC">
        <w:rPr>
          <w:rFonts w:ascii="Calibri" w:eastAsia="Calibri" w:hAnsi="Calibri" w:cs="Calibri"/>
        </w:rPr>
        <w:t xml:space="preserve"> was discussed, but following the meeting this was found to be unsuitable due to scope and planning changes on the GFW side</w:t>
      </w:r>
      <w:r w:rsidRPr="00816A23">
        <w:rPr>
          <w:rFonts w:ascii="Calibri" w:eastAsia="Calibri" w:hAnsi="Calibri" w:cs="Calibri"/>
        </w:rPr>
        <w:t xml:space="preserve">. They have flexibility to include maybe up to 2 days on the User Needs assessment around the core agenda. User needs assessment will include use cases for early warning, technical requirements for EW, but also political and institutional considerations for uptake of EW. We should establish early desired attendance for the UNA event. </w:t>
      </w:r>
    </w:p>
    <w:p w14:paraId="4BA66A89" w14:textId="77777777" w:rsidR="00816A23" w:rsidRPr="00816A23" w:rsidRDefault="00816A23" w:rsidP="00615AF3">
      <w:pPr>
        <w:spacing w:before="120" w:after="120"/>
        <w:jc w:val="both"/>
        <w:rPr>
          <w:rFonts w:ascii="Calibri" w:eastAsia="Calibri" w:hAnsi="Calibri" w:cs="Calibri"/>
        </w:rPr>
      </w:pPr>
      <w:r w:rsidRPr="00816A23">
        <w:rPr>
          <w:rFonts w:ascii="Calibri" w:eastAsia="Calibri" w:hAnsi="Calibri" w:cs="Calibri"/>
        </w:rPr>
        <w:t xml:space="preserve">The Guidance effort would start after conclusion of the UNA. Say mid-2018. The R&amp;D studies and pilots can tentatively start on some fundamental issues now (like combining radar and optical and impact on False Alarm Rates based on initial user feedback) but would be directed when possible by the needs assessment and have the demos focus on specific issues highlighted by the UNA. </w:t>
      </w:r>
    </w:p>
    <w:p w14:paraId="4336A21A" w14:textId="4E849B82" w:rsidR="00816A23" w:rsidRPr="00F53DA2" w:rsidRDefault="00F53DA2" w:rsidP="00D11A94">
      <w:pPr>
        <w:spacing w:before="120" w:after="120"/>
        <w:jc w:val="both"/>
        <w:rPr>
          <w:rFonts w:ascii="Calibri" w:eastAsia="Calibri" w:hAnsi="Calibri" w:cs="Calibri"/>
          <w:i/>
        </w:rPr>
      </w:pPr>
      <w:r>
        <w:rPr>
          <w:rFonts w:ascii="Calibri" w:eastAsia="Calibri" w:hAnsi="Calibri" w:cs="Calibri"/>
          <w:b/>
          <w:bCs/>
          <w:i/>
        </w:rPr>
        <w:t xml:space="preserve">Potential </w:t>
      </w:r>
      <w:r w:rsidR="00816A23" w:rsidRPr="00F53DA2">
        <w:rPr>
          <w:rFonts w:ascii="Calibri" w:eastAsia="Calibri" w:hAnsi="Calibri" w:cs="Calibri"/>
          <w:b/>
          <w:bCs/>
          <w:i/>
        </w:rPr>
        <w:t>Roles</w:t>
      </w:r>
    </w:p>
    <w:p w14:paraId="147201B9" w14:textId="23020F6B" w:rsidR="00816A23" w:rsidRPr="00816A23" w:rsidRDefault="00816A23" w:rsidP="00D11A94">
      <w:pPr>
        <w:spacing w:before="120" w:after="120"/>
        <w:jc w:val="both"/>
        <w:rPr>
          <w:rFonts w:ascii="Calibri" w:eastAsia="Calibri" w:hAnsi="Calibri" w:cs="Calibri"/>
        </w:rPr>
      </w:pPr>
      <w:r w:rsidRPr="00816A23">
        <w:rPr>
          <w:rFonts w:ascii="Calibri" w:eastAsia="Calibri" w:hAnsi="Calibri" w:cs="Calibri"/>
        </w:rPr>
        <w:t xml:space="preserve">WRI willing and able to lead the assessment and forum event pending resource availability. WRI is the natural lead for this work and willing to do so. They may seek some additional resources to achieve this. Agreed that the Capacity Building component should perhaps co-lead the user assessment. The Guidance task requires leadership </w:t>
      </w:r>
      <w:r w:rsidR="00615AF3">
        <w:rPr>
          <w:rFonts w:ascii="Calibri" w:eastAsia="Calibri" w:hAnsi="Calibri" w:cs="Calibri"/>
        </w:rPr>
        <w:t>from the MGD component ideally.</w:t>
      </w:r>
    </w:p>
    <w:p w14:paraId="73570B20" w14:textId="6F2E0C72" w:rsidR="00816A23" w:rsidRPr="00816A23" w:rsidRDefault="00816A23" w:rsidP="00D11A94">
      <w:pPr>
        <w:spacing w:before="120" w:after="120"/>
        <w:jc w:val="both"/>
        <w:rPr>
          <w:rFonts w:ascii="Calibri" w:eastAsia="Calibri" w:hAnsi="Calibri" w:cs="Calibri"/>
        </w:rPr>
      </w:pPr>
      <w:r w:rsidRPr="00816A23">
        <w:rPr>
          <w:rFonts w:ascii="Calibri" w:eastAsia="Calibri" w:hAnsi="Calibri" w:cs="Calibri"/>
        </w:rPr>
        <w:t xml:space="preserve">CEOS (and agencies) and GOFC-GOLD willing to progress the R&amp;D studies and pilots. WRI is keen to be the user pull and to explore addition of radar data streams to their EW capabilities. Early </w:t>
      </w:r>
      <w:r w:rsidRPr="00816A23">
        <w:rPr>
          <w:rFonts w:ascii="Calibri" w:eastAsia="Calibri" w:hAnsi="Calibri" w:cs="Calibri"/>
        </w:rPr>
        <w:lastRenderedPageBreak/>
        <w:t>work could focus on comparing GLAD results with the JAXA/JICA JJ-FAST results as an obvious first step.</w:t>
      </w:r>
    </w:p>
    <w:p w14:paraId="6D52D0F8" w14:textId="07BF30F3" w:rsidR="00816A23" w:rsidRPr="00EC7179" w:rsidRDefault="00816A23" w:rsidP="00D11A94">
      <w:pPr>
        <w:spacing w:before="120" w:after="120"/>
        <w:jc w:val="both"/>
        <w:rPr>
          <w:rFonts w:ascii="Calibri" w:eastAsia="Calibri" w:hAnsi="Calibri" w:cs="Calibri"/>
          <w:i/>
        </w:rPr>
      </w:pPr>
      <w:r w:rsidRPr="00EC7179">
        <w:rPr>
          <w:rFonts w:ascii="Calibri" w:eastAsia="Calibri" w:hAnsi="Calibri" w:cs="Calibri"/>
          <w:b/>
          <w:bCs/>
          <w:i/>
        </w:rPr>
        <w:t>Geography</w:t>
      </w:r>
    </w:p>
    <w:p w14:paraId="40B7CC21" w14:textId="333CBAF1" w:rsidR="00816A23" w:rsidRPr="00816A23" w:rsidRDefault="00816A23" w:rsidP="00D11A94">
      <w:pPr>
        <w:jc w:val="both"/>
        <w:rPr>
          <w:rFonts w:ascii="Calibri" w:eastAsia="Calibri" w:hAnsi="Calibri" w:cs="Calibri"/>
        </w:rPr>
      </w:pPr>
      <w:r w:rsidRPr="00816A23">
        <w:rPr>
          <w:rFonts w:ascii="Calibri" w:eastAsia="Calibri" w:hAnsi="Calibri" w:cs="Calibri"/>
        </w:rPr>
        <w:t>As noted WRI early alert work is with DRC, Indonesia and (especially) Peru. SDCG is keen to use its existing pilots as platforms for the technical studies and demos. Vietnam and Colombia were discuss</w:t>
      </w:r>
      <w:r w:rsidR="00EC7179">
        <w:rPr>
          <w:rFonts w:ascii="Calibri" w:eastAsia="Calibri" w:hAnsi="Calibri" w:cs="Calibri"/>
        </w:rPr>
        <w:t>ed and agreed as possibilities.</w:t>
      </w:r>
    </w:p>
    <w:p w14:paraId="4ABC012B" w14:textId="426A859F" w:rsidR="00816A23" w:rsidRPr="00284F67" w:rsidRDefault="00B51AC2" w:rsidP="00D11A94">
      <w:pPr>
        <w:spacing w:before="120" w:after="120"/>
        <w:jc w:val="both"/>
        <w:rPr>
          <w:rFonts w:ascii="Calibri" w:eastAsia="Calibri" w:hAnsi="Calibri" w:cs="Calibri"/>
          <w:b/>
          <w:bCs/>
          <w:i/>
        </w:rPr>
      </w:pPr>
      <w:r>
        <w:rPr>
          <w:rFonts w:ascii="Calibri" w:eastAsia="Calibri" w:hAnsi="Calibri" w:cs="Calibri"/>
          <w:b/>
          <w:bCs/>
          <w:i/>
        </w:rPr>
        <w:t>Data S</w:t>
      </w:r>
      <w:r w:rsidR="00816A23" w:rsidRPr="00284F67">
        <w:rPr>
          <w:rFonts w:ascii="Calibri" w:eastAsia="Calibri" w:hAnsi="Calibri" w:cs="Calibri"/>
          <w:b/>
          <w:bCs/>
          <w:i/>
        </w:rPr>
        <w:t>upply</w:t>
      </w:r>
    </w:p>
    <w:p w14:paraId="2985BDE4" w14:textId="7939DEE8" w:rsidR="00816A23" w:rsidRPr="00816A23" w:rsidRDefault="00816A23" w:rsidP="00D11A94">
      <w:pPr>
        <w:jc w:val="both"/>
        <w:rPr>
          <w:rFonts w:ascii="Calibri" w:eastAsia="Calibri" w:hAnsi="Calibri" w:cs="Calibri"/>
        </w:rPr>
      </w:pPr>
      <w:r w:rsidRPr="00816A23">
        <w:rPr>
          <w:rFonts w:ascii="Calibri" w:eastAsia="Calibri" w:hAnsi="Calibri" w:cs="Calibri"/>
        </w:rPr>
        <w:t xml:space="preserve">There were strong statements of support from a range of space agencies for supply of data in support of the technical studies. Including ESA, USGS, DLR, CSA, CNES, and ASI. This included the Sentinels, Landsat, </w:t>
      </w:r>
      <w:proofErr w:type="spellStart"/>
      <w:r w:rsidRPr="00816A23">
        <w:rPr>
          <w:rFonts w:ascii="Calibri" w:eastAsia="Calibri" w:hAnsi="Calibri" w:cs="Calibri"/>
        </w:rPr>
        <w:t>Radarsat</w:t>
      </w:r>
      <w:proofErr w:type="spellEnd"/>
      <w:r w:rsidRPr="00816A23">
        <w:rPr>
          <w:rFonts w:ascii="Calibri" w:eastAsia="Calibri" w:hAnsi="Calibri" w:cs="Calibri"/>
        </w:rPr>
        <w:t xml:space="preserve">, </w:t>
      </w:r>
      <w:proofErr w:type="spellStart"/>
      <w:r w:rsidRPr="00816A23">
        <w:rPr>
          <w:rFonts w:ascii="Calibri" w:eastAsia="Calibri" w:hAnsi="Calibri" w:cs="Calibri"/>
        </w:rPr>
        <w:t>TerraSAR</w:t>
      </w:r>
      <w:proofErr w:type="spellEnd"/>
      <w:r w:rsidRPr="00816A23">
        <w:rPr>
          <w:rFonts w:ascii="Calibri" w:eastAsia="Calibri" w:hAnsi="Calibri" w:cs="Calibri"/>
        </w:rPr>
        <w:t xml:space="preserve">, Planet, COSMO </w:t>
      </w:r>
      <w:proofErr w:type="spellStart"/>
      <w:r w:rsidRPr="00816A23">
        <w:rPr>
          <w:rFonts w:ascii="Calibri" w:eastAsia="Calibri" w:hAnsi="Calibri" w:cs="Calibri"/>
        </w:rPr>
        <w:t>Skymed</w:t>
      </w:r>
      <w:proofErr w:type="spellEnd"/>
      <w:r w:rsidRPr="00816A23">
        <w:rPr>
          <w:rFonts w:ascii="Calibri" w:eastAsia="Calibri" w:hAnsi="Calibri" w:cs="Calibri"/>
        </w:rPr>
        <w:t xml:space="preserve"> and Pleiades. </w:t>
      </w:r>
      <w:proofErr w:type="gramStart"/>
      <w:r w:rsidRPr="00816A23">
        <w:rPr>
          <w:rFonts w:ascii="Calibri" w:eastAsia="Calibri" w:hAnsi="Calibri" w:cs="Calibri"/>
        </w:rPr>
        <w:t>Also</w:t>
      </w:r>
      <w:proofErr w:type="gramEnd"/>
      <w:r w:rsidRPr="00816A23">
        <w:rPr>
          <w:rFonts w:ascii="Calibri" w:eastAsia="Calibri" w:hAnsi="Calibri" w:cs="Calibri"/>
        </w:rPr>
        <w:t> </w:t>
      </w:r>
      <w:proofErr w:type="spellStart"/>
      <w:r w:rsidRPr="00816A23">
        <w:rPr>
          <w:rFonts w:ascii="Calibri" w:eastAsia="Calibri" w:hAnsi="Calibri" w:cs="Calibri"/>
        </w:rPr>
        <w:t>ScanSAR</w:t>
      </w:r>
      <w:proofErr w:type="spellEnd"/>
      <w:r w:rsidRPr="00816A23">
        <w:rPr>
          <w:rFonts w:ascii="Calibri" w:eastAsia="Calibri" w:hAnsi="Calibri" w:cs="Calibri"/>
        </w:rPr>
        <w:t xml:space="preserve"> data from ALOS for Vietnam. And hopeful of S-Band data from UK’s </w:t>
      </w:r>
      <w:proofErr w:type="spellStart"/>
      <w:r w:rsidRPr="00816A23">
        <w:rPr>
          <w:rFonts w:ascii="Calibri" w:eastAsia="Calibri" w:hAnsi="Calibri" w:cs="Calibri"/>
        </w:rPr>
        <w:t>NovaSAR</w:t>
      </w:r>
      <w:proofErr w:type="spellEnd"/>
      <w:r w:rsidRPr="00816A23">
        <w:rPr>
          <w:rFonts w:ascii="Calibri" w:eastAsia="Calibri" w:hAnsi="Calibri" w:cs="Calibri"/>
        </w:rPr>
        <w:t>, which needs still to be launched. Agreed that a coordinated data supply and R&amp;D effort should be orchestrated across CEOS agencies</w:t>
      </w:r>
      <w:r w:rsidR="001033D1">
        <w:rPr>
          <w:rFonts w:ascii="Calibri" w:eastAsia="Calibri" w:hAnsi="Calibri" w:cs="Calibri"/>
        </w:rPr>
        <w:t xml:space="preserve"> for maximum focus and benefit.</w:t>
      </w:r>
    </w:p>
    <w:p w14:paraId="74985D80" w14:textId="31244054" w:rsidR="00526FD7" w:rsidRPr="00D300E7" w:rsidRDefault="00D300E7" w:rsidP="001033D1">
      <w:pPr>
        <w:spacing w:before="120" w:after="120"/>
        <w:jc w:val="both"/>
        <w:rPr>
          <w:rFonts w:ascii="Calibri" w:eastAsia="Calibri" w:hAnsi="Calibri" w:cs="Calibri"/>
          <w:b/>
          <w:bCs/>
          <w:i/>
        </w:rPr>
      </w:pPr>
      <w:r w:rsidRPr="00D300E7">
        <w:rPr>
          <w:rFonts w:ascii="Calibri" w:eastAsia="Calibri" w:hAnsi="Calibri" w:cs="Calibri"/>
          <w:b/>
          <w:bCs/>
          <w:i/>
        </w:rPr>
        <w:t>Discussion and Actions</w:t>
      </w:r>
    </w:p>
    <w:p w14:paraId="2EB8EC7C" w14:textId="69151634" w:rsidR="00B27D7E" w:rsidRDefault="00150504" w:rsidP="00C67984">
      <w:pPr>
        <w:spacing w:before="120" w:after="120"/>
        <w:jc w:val="both"/>
        <w:rPr>
          <w:rFonts w:ascii="Calibri" w:eastAsia="Calibri" w:hAnsi="Calibri" w:cs="Calibri"/>
        </w:rPr>
      </w:pPr>
      <w:r>
        <w:rPr>
          <w:rFonts w:ascii="Calibri" w:eastAsia="Calibri" w:hAnsi="Calibri" w:cs="Calibri"/>
        </w:rPr>
        <w:t>A brief discussion followed, and actions were agreed.</w:t>
      </w:r>
    </w:p>
    <w:p w14:paraId="4440A60F" w14:textId="77777777" w:rsidR="000D7478" w:rsidRDefault="00150504" w:rsidP="00C67984">
      <w:pPr>
        <w:numPr>
          <w:ilvl w:val="0"/>
          <w:numId w:val="8"/>
        </w:numPr>
        <w:contextualSpacing/>
        <w:jc w:val="both"/>
        <w:rPr>
          <w:rFonts w:ascii="Calibri" w:eastAsia="Calibri" w:hAnsi="Calibri" w:cs="Calibri"/>
        </w:rPr>
      </w:pPr>
      <w:r w:rsidRPr="00150504">
        <w:rPr>
          <w:rFonts w:ascii="Calibri" w:eastAsia="Calibri" w:hAnsi="Calibri" w:cs="Calibri"/>
        </w:rPr>
        <w:t>The UNA should be carried out by WRI, in coordination with the GFOI capacity building component. WRI should also push GFOI Office for resources.</w:t>
      </w:r>
    </w:p>
    <w:p w14:paraId="680DDB8A" w14:textId="7C5E4FE3" w:rsidR="00150504" w:rsidRPr="00150504" w:rsidRDefault="00150504" w:rsidP="00C67984">
      <w:pPr>
        <w:numPr>
          <w:ilvl w:val="0"/>
          <w:numId w:val="8"/>
        </w:numPr>
        <w:contextualSpacing/>
        <w:jc w:val="both"/>
        <w:rPr>
          <w:rFonts w:ascii="Calibri" w:eastAsia="Calibri" w:hAnsi="Calibri" w:cs="Calibri"/>
        </w:rPr>
      </w:pPr>
      <w:r w:rsidRPr="00150504">
        <w:rPr>
          <w:rFonts w:ascii="Calibri" w:eastAsia="Calibri" w:hAnsi="Calibri" w:cs="Calibri"/>
        </w:rPr>
        <w:t xml:space="preserve">WRI </w:t>
      </w:r>
      <w:r w:rsidR="00FD3CF1">
        <w:rPr>
          <w:rFonts w:ascii="Calibri" w:eastAsia="Calibri" w:hAnsi="Calibri" w:cs="Calibri"/>
        </w:rPr>
        <w:t xml:space="preserve">noted they may </w:t>
      </w:r>
      <w:r>
        <w:rPr>
          <w:rFonts w:ascii="Calibri" w:eastAsia="Calibri" w:hAnsi="Calibri" w:cs="Calibri"/>
        </w:rPr>
        <w:t xml:space="preserve">be able </w:t>
      </w:r>
      <w:r w:rsidRPr="00150504">
        <w:rPr>
          <w:rFonts w:ascii="Calibri" w:eastAsia="Calibri" w:hAnsi="Calibri" w:cs="Calibri"/>
        </w:rPr>
        <w:t xml:space="preserve">to include GFOI Early Warning topics </w:t>
      </w:r>
      <w:r>
        <w:rPr>
          <w:rFonts w:ascii="Calibri" w:eastAsia="Calibri" w:hAnsi="Calibri" w:cs="Calibri"/>
        </w:rPr>
        <w:t xml:space="preserve">for their next </w:t>
      </w:r>
      <w:r w:rsidR="005C72E8">
        <w:rPr>
          <w:rFonts w:ascii="Calibri" w:eastAsia="Calibri" w:hAnsi="Calibri" w:cs="Calibri"/>
        </w:rPr>
        <w:t xml:space="preserve">user </w:t>
      </w:r>
      <w:r>
        <w:rPr>
          <w:rFonts w:ascii="Calibri" w:eastAsia="Calibri" w:hAnsi="Calibri" w:cs="Calibri"/>
        </w:rPr>
        <w:t>forum (February 2018)</w:t>
      </w:r>
      <w:r w:rsidR="00FD3CF1">
        <w:rPr>
          <w:rFonts w:ascii="Calibri" w:eastAsia="Calibri" w:hAnsi="Calibri" w:cs="Calibri"/>
        </w:rPr>
        <w:t>, though after further discussion following the meeting this was found to not be possible due to scope and planning changes in their user forum</w:t>
      </w:r>
      <w:r w:rsidRPr="00150504">
        <w:rPr>
          <w:rFonts w:ascii="Calibri" w:eastAsia="Calibri" w:hAnsi="Calibri" w:cs="Calibri"/>
        </w:rPr>
        <w:t>.</w:t>
      </w:r>
      <w:r w:rsidR="000D7478">
        <w:rPr>
          <w:rFonts w:ascii="Calibri" w:eastAsia="Calibri" w:hAnsi="Calibri" w:cs="Calibri"/>
        </w:rPr>
        <w:t xml:space="preserve"> This meeting is a chance to identify opportunities for collaboration that will make the most o</w:t>
      </w:r>
      <w:r w:rsidR="005102CF">
        <w:rPr>
          <w:rFonts w:ascii="Calibri" w:eastAsia="Calibri" w:hAnsi="Calibri" w:cs="Calibri"/>
        </w:rPr>
        <w:t>f limited resources available, and to c</w:t>
      </w:r>
      <w:r w:rsidR="000D7478">
        <w:rPr>
          <w:rFonts w:ascii="Calibri" w:eastAsia="Calibri" w:hAnsi="Calibri" w:cs="Calibri"/>
        </w:rPr>
        <w:t xml:space="preserve">ome together under a few key </w:t>
      </w:r>
      <w:proofErr w:type="gramStart"/>
      <w:r w:rsidR="000D7478">
        <w:rPr>
          <w:rFonts w:ascii="Calibri" w:eastAsia="Calibri" w:hAnsi="Calibri" w:cs="Calibri"/>
        </w:rPr>
        <w:t>user</w:t>
      </w:r>
      <w:proofErr w:type="gramEnd"/>
      <w:r w:rsidR="000D7478">
        <w:rPr>
          <w:rFonts w:ascii="Calibri" w:eastAsia="Calibri" w:hAnsi="Calibri" w:cs="Calibri"/>
        </w:rPr>
        <w:t xml:space="preserve"> pull projects</w:t>
      </w:r>
      <w:r w:rsidR="00F95E00">
        <w:rPr>
          <w:rFonts w:ascii="Calibri" w:eastAsia="Calibri" w:hAnsi="Calibri" w:cs="Calibri"/>
        </w:rPr>
        <w:t>.</w:t>
      </w:r>
    </w:p>
    <w:p w14:paraId="4E578292" w14:textId="12284149" w:rsidR="006C744E" w:rsidRDefault="006C744E" w:rsidP="00C67984">
      <w:pPr>
        <w:pStyle w:val="ListParagraph"/>
        <w:numPr>
          <w:ilvl w:val="0"/>
          <w:numId w:val="8"/>
        </w:numPr>
        <w:jc w:val="both"/>
        <w:rPr>
          <w:rFonts w:ascii="Calibri" w:eastAsia="Calibri" w:hAnsi="Calibri" w:cs="Calibri"/>
        </w:rPr>
      </w:pPr>
      <w:r>
        <w:rPr>
          <w:rFonts w:ascii="Calibri" w:eastAsia="Calibri" w:hAnsi="Calibri" w:cs="Calibri"/>
        </w:rPr>
        <w:t>There is a ne</w:t>
      </w:r>
      <w:r w:rsidRPr="006C744E">
        <w:rPr>
          <w:rFonts w:ascii="Calibri" w:eastAsia="Calibri" w:hAnsi="Calibri" w:cs="Calibri"/>
        </w:rPr>
        <w:t xml:space="preserve">ed </w:t>
      </w:r>
      <w:r w:rsidR="00B5116B">
        <w:rPr>
          <w:rFonts w:ascii="Calibri" w:eastAsia="Calibri" w:hAnsi="Calibri" w:cs="Calibri"/>
        </w:rPr>
        <w:t xml:space="preserve">to engage the </w:t>
      </w:r>
      <w:r w:rsidRPr="006C744E">
        <w:rPr>
          <w:rFonts w:ascii="Calibri" w:eastAsia="Calibri" w:hAnsi="Calibri" w:cs="Calibri"/>
        </w:rPr>
        <w:t xml:space="preserve">GFOI MGD group to sign up for </w:t>
      </w:r>
      <w:r w:rsidR="00842A5F">
        <w:rPr>
          <w:rFonts w:ascii="Calibri" w:eastAsia="Calibri" w:hAnsi="Calibri" w:cs="Calibri"/>
        </w:rPr>
        <w:t xml:space="preserve">the guidance on early warning, ideally with a similar approach as what was take for </w:t>
      </w:r>
      <w:proofErr w:type="spellStart"/>
      <w:r w:rsidR="00842A5F">
        <w:rPr>
          <w:rFonts w:ascii="Calibri" w:eastAsia="Calibri" w:hAnsi="Calibri" w:cs="Calibri"/>
        </w:rPr>
        <w:t>REDDCompass</w:t>
      </w:r>
      <w:proofErr w:type="spellEnd"/>
      <w:r w:rsidR="00842A5F">
        <w:rPr>
          <w:rFonts w:ascii="Calibri" w:eastAsia="Calibri" w:hAnsi="Calibri" w:cs="Calibri"/>
        </w:rPr>
        <w:t>.</w:t>
      </w:r>
    </w:p>
    <w:p w14:paraId="29A0D834" w14:textId="7A7BEA24" w:rsidR="006A0335" w:rsidRPr="006A0335" w:rsidRDefault="006A0335" w:rsidP="00C67984">
      <w:pPr>
        <w:pStyle w:val="ListParagraph"/>
        <w:numPr>
          <w:ilvl w:val="0"/>
          <w:numId w:val="8"/>
        </w:numPr>
        <w:jc w:val="both"/>
        <w:rPr>
          <w:rFonts w:ascii="Calibri" w:eastAsia="Calibri" w:hAnsi="Calibri" w:cs="Calibri"/>
        </w:rPr>
      </w:pPr>
      <w:r>
        <w:rPr>
          <w:rFonts w:ascii="Calibri" w:eastAsia="Calibri" w:hAnsi="Calibri" w:cs="Calibri"/>
        </w:rPr>
        <w:t xml:space="preserve">It was agreed that there are several </w:t>
      </w:r>
      <w:r w:rsidRPr="006A0335">
        <w:rPr>
          <w:rFonts w:ascii="Calibri" w:eastAsia="Calibri" w:hAnsi="Calibri" w:cs="Calibri"/>
        </w:rPr>
        <w:t xml:space="preserve">tasks that CEOS can </w:t>
      </w:r>
      <w:r>
        <w:rPr>
          <w:rFonts w:ascii="Calibri" w:eastAsia="Calibri" w:hAnsi="Calibri" w:cs="Calibri"/>
        </w:rPr>
        <w:t xml:space="preserve">carry out in </w:t>
      </w:r>
      <w:r w:rsidRPr="006A0335">
        <w:rPr>
          <w:rFonts w:ascii="Calibri" w:eastAsia="Calibri" w:hAnsi="Calibri" w:cs="Calibri"/>
        </w:rPr>
        <w:t xml:space="preserve">parallel with </w:t>
      </w:r>
      <w:r>
        <w:rPr>
          <w:rFonts w:ascii="Calibri" w:eastAsia="Calibri" w:hAnsi="Calibri" w:cs="Calibri"/>
        </w:rPr>
        <w:t xml:space="preserve">UNA (e.g. Brian’s Data Cube </w:t>
      </w:r>
      <w:r w:rsidR="00453498">
        <w:rPr>
          <w:rFonts w:ascii="Calibri" w:eastAsia="Calibri" w:hAnsi="Calibri" w:cs="Calibri"/>
        </w:rPr>
        <w:t xml:space="preserve">exploratory </w:t>
      </w:r>
      <w:r>
        <w:rPr>
          <w:rFonts w:ascii="Calibri" w:eastAsia="Calibri" w:hAnsi="Calibri" w:cs="Calibri"/>
        </w:rPr>
        <w:t>activities).</w:t>
      </w:r>
      <w:r w:rsidR="0061354B">
        <w:rPr>
          <w:rFonts w:ascii="Calibri" w:eastAsia="Calibri" w:hAnsi="Calibri" w:cs="Calibri"/>
        </w:rPr>
        <w:t xml:space="preserve"> The CEOS niche is really focused on country-level support.</w:t>
      </w:r>
    </w:p>
    <w:p w14:paraId="02F46E12" w14:textId="460940B2" w:rsidR="001669E0" w:rsidRDefault="00642287" w:rsidP="00C67984">
      <w:pPr>
        <w:pStyle w:val="ListParagraph"/>
        <w:numPr>
          <w:ilvl w:val="0"/>
          <w:numId w:val="8"/>
        </w:numPr>
        <w:jc w:val="both"/>
        <w:rPr>
          <w:rFonts w:ascii="Calibri" w:eastAsia="Calibri" w:hAnsi="Calibri" w:cs="Calibri"/>
        </w:rPr>
      </w:pPr>
      <w:r>
        <w:rPr>
          <w:rFonts w:ascii="Calibri" w:eastAsia="Calibri" w:hAnsi="Calibri" w:cs="Calibri"/>
        </w:rPr>
        <w:t>Frank Martin noted he can follow-up on further contributions to GFOI R&amp;D, e.g. around early warning, inter-comparison</w:t>
      </w:r>
      <w:r w:rsidR="001669E0">
        <w:rPr>
          <w:rFonts w:ascii="Calibri" w:eastAsia="Calibri" w:hAnsi="Calibri" w:cs="Calibri"/>
        </w:rPr>
        <w:t>, inclusion of SAR in operational systems.</w:t>
      </w:r>
    </w:p>
    <w:p w14:paraId="5DE86416" w14:textId="77777777" w:rsidR="00857396" w:rsidRDefault="00B74C12" w:rsidP="00B74C12">
      <w:pPr>
        <w:pStyle w:val="ListParagraph"/>
        <w:numPr>
          <w:ilvl w:val="0"/>
          <w:numId w:val="8"/>
        </w:numPr>
        <w:rPr>
          <w:rFonts w:ascii="Calibri" w:eastAsia="Calibri" w:hAnsi="Calibri" w:cs="Calibri"/>
        </w:rPr>
      </w:pPr>
      <w:r w:rsidRPr="00B74C12">
        <w:rPr>
          <w:rFonts w:ascii="Calibri" w:eastAsia="Calibri" w:hAnsi="Calibri" w:cs="Calibri"/>
        </w:rPr>
        <w:t xml:space="preserve">Johannes </w:t>
      </w:r>
      <w:r>
        <w:rPr>
          <w:rFonts w:ascii="Calibri" w:eastAsia="Calibri" w:hAnsi="Calibri" w:cs="Calibri"/>
        </w:rPr>
        <w:t xml:space="preserve">is </w:t>
      </w:r>
      <w:r w:rsidRPr="00B74C12">
        <w:rPr>
          <w:rFonts w:ascii="Calibri" w:eastAsia="Calibri" w:hAnsi="Calibri" w:cs="Calibri"/>
        </w:rPr>
        <w:t xml:space="preserve">confident </w:t>
      </w:r>
      <w:r>
        <w:rPr>
          <w:rFonts w:ascii="Calibri" w:eastAsia="Calibri" w:hAnsi="Calibri" w:cs="Calibri"/>
        </w:rPr>
        <w:t xml:space="preserve">that </w:t>
      </w:r>
      <w:r w:rsidRPr="00B74C12">
        <w:rPr>
          <w:rFonts w:ascii="Calibri" w:eastAsia="Calibri" w:hAnsi="Calibri" w:cs="Calibri"/>
        </w:rPr>
        <w:t>his</w:t>
      </w:r>
      <w:r>
        <w:rPr>
          <w:rFonts w:ascii="Calibri" w:eastAsia="Calibri" w:hAnsi="Calibri" w:cs="Calibri"/>
        </w:rPr>
        <w:t xml:space="preserve"> GOFC-GOLD</w:t>
      </w:r>
      <w:r w:rsidRPr="00B74C12">
        <w:rPr>
          <w:rFonts w:ascii="Calibri" w:eastAsia="Calibri" w:hAnsi="Calibri" w:cs="Calibri"/>
        </w:rPr>
        <w:t xml:space="preserve"> methods are mature enough to </w:t>
      </w:r>
      <w:r>
        <w:rPr>
          <w:rFonts w:ascii="Calibri" w:eastAsia="Calibri" w:hAnsi="Calibri" w:cs="Calibri"/>
        </w:rPr>
        <w:t xml:space="preserve">consider scaling up, and </w:t>
      </w:r>
      <w:r w:rsidRPr="00B74C12">
        <w:rPr>
          <w:rFonts w:ascii="Calibri" w:eastAsia="Calibri" w:hAnsi="Calibri" w:cs="Calibri"/>
        </w:rPr>
        <w:t xml:space="preserve">Ake </w:t>
      </w:r>
      <w:r>
        <w:rPr>
          <w:rFonts w:ascii="Calibri" w:eastAsia="Calibri" w:hAnsi="Calibri" w:cs="Calibri"/>
        </w:rPr>
        <w:t>noted this</w:t>
      </w:r>
      <w:r w:rsidR="008F60E4">
        <w:rPr>
          <w:rFonts w:ascii="Calibri" w:eastAsia="Calibri" w:hAnsi="Calibri" w:cs="Calibri"/>
        </w:rPr>
        <w:t xml:space="preserve"> </w:t>
      </w:r>
      <w:r w:rsidRPr="00B74C12">
        <w:rPr>
          <w:rFonts w:ascii="Calibri" w:eastAsia="Calibri" w:hAnsi="Calibri" w:cs="Calibri"/>
        </w:rPr>
        <w:t xml:space="preserve">sounds like a good pilot. </w:t>
      </w:r>
    </w:p>
    <w:p w14:paraId="71B9B9E9" w14:textId="77777777" w:rsidR="00FE1AE2" w:rsidRDefault="00857396" w:rsidP="00FC288E">
      <w:pPr>
        <w:pStyle w:val="ListParagraph"/>
        <w:numPr>
          <w:ilvl w:val="0"/>
          <w:numId w:val="8"/>
        </w:numPr>
        <w:rPr>
          <w:rFonts w:ascii="Calibri" w:eastAsia="Calibri" w:hAnsi="Calibri" w:cs="Calibri"/>
        </w:rPr>
      </w:pPr>
      <w:r w:rsidRPr="00FE1AE2">
        <w:rPr>
          <w:rFonts w:ascii="Calibri" w:eastAsia="Calibri" w:hAnsi="Calibri" w:cs="Calibri"/>
        </w:rPr>
        <w:t xml:space="preserve">The first two best </w:t>
      </w:r>
      <w:r w:rsidR="00B74C12" w:rsidRPr="00FE1AE2">
        <w:rPr>
          <w:rFonts w:ascii="Calibri" w:eastAsia="Calibri" w:hAnsi="Calibri" w:cs="Calibri"/>
        </w:rPr>
        <w:t>possibilities</w:t>
      </w:r>
      <w:r w:rsidRPr="00FE1AE2">
        <w:rPr>
          <w:rFonts w:ascii="Calibri" w:eastAsia="Calibri" w:hAnsi="Calibri" w:cs="Calibri"/>
        </w:rPr>
        <w:t xml:space="preserve"> are likely a JJ-FAST - </w:t>
      </w:r>
      <w:r w:rsidR="00B74C12" w:rsidRPr="00FE1AE2">
        <w:rPr>
          <w:rFonts w:ascii="Calibri" w:eastAsia="Calibri" w:hAnsi="Calibri" w:cs="Calibri"/>
        </w:rPr>
        <w:t>GLAD comparison</w:t>
      </w:r>
      <w:r w:rsidRPr="00FE1AE2">
        <w:rPr>
          <w:rFonts w:ascii="Calibri" w:eastAsia="Calibri" w:hAnsi="Calibri" w:cs="Calibri"/>
        </w:rPr>
        <w:t>, and working on the GOFC-GOLD approaches.</w:t>
      </w:r>
    </w:p>
    <w:p w14:paraId="64C2C937" w14:textId="5F4CF4AE" w:rsidR="00B27D7E" w:rsidRPr="00FE1AE2" w:rsidRDefault="00FE1AE2" w:rsidP="00A36BB3">
      <w:pPr>
        <w:pStyle w:val="ListParagraph"/>
        <w:numPr>
          <w:ilvl w:val="0"/>
          <w:numId w:val="8"/>
        </w:numPr>
        <w:spacing w:before="120" w:after="120"/>
        <w:ind w:left="357" w:hanging="357"/>
        <w:rPr>
          <w:rFonts w:ascii="Calibri" w:eastAsia="Calibri" w:hAnsi="Calibri" w:cs="Calibri"/>
        </w:rPr>
      </w:pPr>
      <w:r w:rsidRPr="00FE1AE2">
        <w:rPr>
          <w:rFonts w:ascii="Calibri" w:eastAsia="Calibri" w:hAnsi="Calibri" w:cs="Calibri"/>
        </w:rPr>
        <w:t xml:space="preserve">There is good </w:t>
      </w:r>
      <w:r>
        <w:rPr>
          <w:rFonts w:ascii="Calibri" w:eastAsia="Calibri" w:hAnsi="Calibri" w:cs="Calibri"/>
        </w:rPr>
        <w:t xml:space="preserve">enthusiasm from </w:t>
      </w:r>
      <w:r w:rsidR="00B0433D">
        <w:rPr>
          <w:rFonts w:ascii="Calibri" w:eastAsia="Calibri" w:hAnsi="Calibri" w:cs="Calibri"/>
        </w:rPr>
        <w:t>data providers to support these development activities.</w:t>
      </w:r>
    </w:p>
    <w:tbl>
      <w:tblPr>
        <w:tblStyle w:val="TableGrid"/>
        <w:tblW w:w="0" w:type="auto"/>
        <w:tblInd w:w="108" w:type="dxa"/>
        <w:tblLook w:val="04A0" w:firstRow="1" w:lastRow="0" w:firstColumn="1" w:lastColumn="0" w:noHBand="0" w:noVBand="1"/>
      </w:tblPr>
      <w:tblGrid>
        <w:gridCol w:w="1418"/>
        <w:gridCol w:w="5245"/>
        <w:gridCol w:w="1984"/>
      </w:tblGrid>
      <w:tr w:rsidR="00B257F5" w14:paraId="64464A61" w14:textId="77777777" w:rsidTr="00840388">
        <w:tc>
          <w:tcPr>
            <w:tcW w:w="1418" w:type="dxa"/>
            <w:shd w:val="clear" w:color="auto" w:fill="2F5496" w:themeFill="accent1" w:themeFillShade="BF"/>
            <w:vAlign w:val="center"/>
          </w:tcPr>
          <w:p w14:paraId="4D40ADB5" w14:textId="160E6125" w:rsidR="00B257F5" w:rsidRDefault="00B257F5" w:rsidP="00840388">
            <w:pPr>
              <w:jc w:val="center"/>
              <w:rPr>
                <w:rFonts w:ascii="Calibri" w:eastAsia="Calibri" w:hAnsi="Calibri" w:cs="Calibri"/>
              </w:rPr>
            </w:pPr>
            <w:r>
              <w:rPr>
                <w:rFonts w:ascii="Calibri" w:eastAsia="Calibri" w:hAnsi="Calibri" w:cs="Calibri"/>
                <w:b/>
                <w:color w:val="DBE5F1"/>
                <w:sz w:val="22"/>
                <w:szCs w:val="22"/>
              </w:rPr>
              <w:t>SDCG-12-</w:t>
            </w:r>
            <w:r w:rsidR="009F5E7E">
              <w:rPr>
                <w:rFonts w:ascii="Calibri" w:eastAsia="Calibri" w:hAnsi="Calibri" w:cs="Calibri"/>
                <w:b/>
                <w:color w:val="DBE5F1"/>
                <w:sz w:val="22"/>
                <w:szCs w:val="22"/>
              </w:rPr>
              <w:t>3</w:t>
            </w:r>
          </w:p>
        </w:tc>
        <w:tc>
          <w:tcPr>
            <w:tcW w:w="5245" w:type="dxa"/>
          </w:tcPr>
          <w:p w14:paraId="4554E2ED" w14:textId="68D11C74" w:rsidR="00B257F5" w:rsidRPr="00BD03F3" w:rsidRDefault="00B257F5" w:rsidP="00840388">
            <w:pPr>
              <w:rPr>
                <w:rFonts w:ascii="Calibri" w:hAnsi="Calibri"/>
                <w:bCs/>
                <w:color w:val="000000"/>
              </w:rPr>
            </w:pPr>
            <w:r>
              <w:rPr>
                <w:rFonts w:ascii="Calibri" w:hAnsi="Calibri"/>
                <w:bCs/>
                <w:color w:val="000000"/>
              </w:rPr>
              <w:t xml:space="preserve">WRI to confirm the broadened scope of the </w:t>
            </w:r>
            <w:r w:rsidR="00C05C81">
              <w:rPr>
                <w:rFonts w:ascii="Calibri" w:hAnsi="Calibri"/>
                <w:bCs/>
                <w:color w:val="000000"/>
              </w:rPr>
              <w:t xml:space="preserve">Early Warning </w:t>
            </w:r>
            <w:r>
              <w:rPr>
                <w:rFonts w:ascii="Calibri" w:hAnsi="Calibri"/>
                <w:bCs/>
                <w:color w:val="000000"/>
              </w:rPr>
              <w:t>User Needs Assessment (</w:t>
            </w:r>
            <w:r w:rsidR="00C05C81">
              <w:rPr>
                <w:rFonts w:ascii="Calibri" w:hAnsi="Calibri"/>
                <w:bCs/>
                <w:color w:val="000000"/>
              </w:rPr>
              <w:t>EW-</w:t>
            </w:r>
            <w:r>
              <w:rPr>
                <w:rFonts w:ascii="Calibri" w:hAnsi="Calibri"/>
                <w:bCs/>
                <w:color w:val="000000"/>
              </w:rPr>
              <w:t>UNA) based on discussions with CEOS agencies at SDCG-12</w:t>
            </w:r>
          </w:p>
        </w:tc>
        <w:tc>
          <w:tcPr>
            <w:tcW w:w="1984" w:type="dxa"/>
            <w:vAlign w:val="center"/>
          </w:tcPr>
          <w:p w14:paraId="1CE3C959" w14:textId="4F76E27A" w:rsidR="00B257F5" w:rsidRDefault="00E72706" w:rsidP="00840388">
            <w:pPr>
              <w:jc w:val="center"/>
              <w:rPr>
                <w:rFonts w:ascii="Calibri" w:eastAsia="Calibri" w:hAnsi="Calibri" w:cs="Calibri"/>
                <w:b/>
              </w:rPr>
            </w:pPr>
            <w:r>
              <w:rPr>
                <w:rFonts w:ascii="Calibri" w:eastAsia="Calibri" w:hAnsi="Calibri" w:cs="Calibri"/>
                <w:b/>
              </w:rPr>
              <w:t>Revisit at GFOI Plenary / SDCG-13</w:t>
            </w:r>
          </w:p>
          <w:p w14:paraId="649286B2" w14:textId="35817702" w:rsidR="00911FDA" w:rsidRPr="007A6B6A" w:rsidRDefault="00911FDA" w:rsidP="00911FDA">
            <w:pPr>
              <w:jc w:val="center"/>
              <w:rPr>
                <w:rFonts w:ascii="Calibri" w:eastAsia="Calibri" w:hAnsi="Calibri" w:cs="Calibri"/>
              </w:rPr>
            </w:pPr>
            <w:r w:rsidRPr="00911FDA">
              <w:rPr>
                <w:rFonts w:ascii="Calibri" w:eastAsia="Calibri" w:hAnsi="Calibri" w:cs="Calibri"/>
              </w:rPr>
              <w:t/>
            </w:r>
            <w:r w:rsidRPr="00911FDA">
              <w:rPr>
                <w:rFonts w:ascii="Calibri" w:eastAsia="Calibri" w:hAnsi="Calibri" w:cs="Calibri"/>
              </w:rPr>
              <w:t xml:space="preserve">After further discussion with GFOI leads, a </w:t>
            </w:r>
            <w:r w:rsidRPr="00911FDA">
              <w:rPr>
                <w:rFonts w:ascii="Calibri" w:eastAsia="Calibri" w:hAnsi="Calibri" w:cs="Calibri"/>
              </w:rPr>
              <w:lastRenderedPageBreak/>
              <w:t>consultant coordinated by GFOI will lead the User Needs Assessment. Tom is currently working on the TOR with support from Rachael</w:t>
            </w:r>
          </w:p>
        </w:tc>
      </w:tr>
      <w:tr w:rsidR="00B257F5" w14:paraId="6C3108CD" w14:textId="77777777" w:rsidTr="007A6B6A">
        <w:tc>
          <w:tcPr>
            <w:tcW w:w="1418" w:type="dxa"/>
            <w:shd w:val="clear" w:color="auto" w:fill="2F5496" w:themeFill="accent1" w:themeFillShade="BF"/>
            <w:vAlign w:val="center"/>
          </w:tcPr>
          <w:p w14:paraId="46F3CC71" w14:textId="77EB0A00" w:rsidR="00B257F5" w:rsidRDefault="00393EE8" w:rsidP="00840388">
            <w:pPr>
              <w:jc w:val="center"/>
              <w:rPr>
                <w:rFonts w:ascii="Calibri" w:eastAsia="Calibri" w:hAnsi="Calibri" w:cs="Calibri"/>
                <w:b/>
                <w:color w:val="DBE5F1"/>
                <w:sz w:val="22"/>
                <w:szCs w:val="22"/>
              </w:rPr>
            </w:pPr>
            <w:r>
              <w:rPr>
                <w:rFonts w:ascii="Calibri" w:eastAsia="Calibri" w:hAnsi="Calibri" w:cs="Calibri"/>
                <w:b/>
                <w:color w:val="DBE5F1"/>
                <w:sz w:val="22"/>
                <w:szCs w:val="22"/>
              </w:rPr>
              <w:lastRenderedPageBreak/>
              <w:t>SDCG-12-</w:t>
            </w:r>
            <w:r w:rsidR="009F5E7E">
              <w:rPr>
                <w:rFonts w:ascii="Calibri" w:eastAsia="Calibri" w:hAnsi="Calibri" w:cs="Calibri"/>
                <w:b/>
                <w:color w:val="DBE5F1"/>
                <w:sz w:val="22"/>
                <w:szCs w:val="22"/>
              </w:rPr>
              <w:t>4</w:t>
            </w:r>
          </w:p>
        </w:tc>
        <w:tc>
          <w:tcPr>
            <w:tcW w:w="5245" w:type="dxa"/>
            <w:shd w:val="clear" w:color="auto" w:fill="E7E6E6" w:themeFill="background2"/>
          </w:tcPr>
          <w:p w14:paraId="11F6D7EE" w14:textId="393D6C40" w:rsidR="00B257F5" w:rsidRDefault="00393EE8" w:rsidP="00393EE8">
            <w:pPr>
              <w:rPr>
                <w:rFonts w:ascii="Calibri" w:hAnsi="Calibri"/>
                <w:bCs/>
                <w:color w:val="000000"/>
              </w:rPr>
            </w:pPr>
            <w:r>
              <w:rPr>
                <w:rFonts w:ascii="Calibri" w:hAnsi="Calibri"/>
                <w:bCs/>
                <w:color w:val="000000"/>
              </w:rPr>
              <w:t xml:space="preserve">WRI to confirm </w:t>
            </w:r>
            <w:r w:rsidR="00C05C81">
              <w:rPr>
                <w:rFonts w:ascii="Calibri" w:hAnsi="Calibri"/>
                <w:bCs/>
                <w:color w:val="000000"/>
              </w:rPr>
              <w:t>t</w:t>
            </w:r>
            <w:r>
              <w:rPr>
                <w:rFonts w:ascii="Calibri" w:hAnsi="Calibri"/>
                <w:bCs/>
                <w:color w:val="000000"/>
              </w:rPr>
              <w:t>he details of their February 2018 user forum (i.e. location, dates)</w:t>
            </w:r>
            <w:r w:rsidR="00C05C81">
              <w:rPr>
                <w:rFonts w:ascii="Calibri" w:hAnsi="Calibri"/>
                <w:bCs/>
                <w:color w:val="000000"/>
              </w:rPr>
              <w:t>, as well as possible agenda time for the EW-UNA</w:t>
            </w:r>
          </w:p>
        </w:tc>
        <w:tc>
          <w:tcPr>
            <w:tcW w:w="1984" w:type="dxa"/>
            <w:shd w:val="clear" w:color="auto" w:fill="E7E6E6" w:themeFill="background2"/>
            <w:vAlign w:val="center"/>
          </w:tcPr>
          <w:p w14:paraId="434566E4" w14:textId="1EDB49CC" w:rsidR="00B257F5" w:rsidRDefault="008E5F78" w:rsidP="00840388">
            <w:pPr>
              <w:jc w:val="center"/>
              <w:rPr>
                <w:rFonts w:ascii="Calibri" w:eastAsia="Calibri" w:hAnsi="Calibri" w:cs="Calibri"/>
                <w:b/>
              </w:rPr>
            </w:pPr>
            <w:r>
              <w:rPr>
                <w:rFonts w:ascii="Calibri" w:eastAsia="Calibri" w:hAnsi="Calibri" w:cs="Calibri"/>
                <w:b/>
              </w:rPr>
              <w:t>COMPLETE</w:t>
            </w:r>
          </w:p>
          <w:p w14:paraId="45C686E0" w14:textId="7668C2D6" w:rsidR="00911FDA" w:rsidRPr="007A6B6A" w:rsidRDefault="00911FDA" w:rsidP="00911FDA">
            <w:pPr>
              <w:jc w:val="center"/>
              <w:rPr>
                <w:rFonts w:ascii="Calibri" w:eastAsia="Calibri" w:hAnsi="Calibri" w:cs="Calibri"/>
              </w:rPr>
            </w:pPr>
            <w:r w:rsidRPr="007A6B6A">
              <w:rPr>
                <w:rFonts w:ascii="Calibri" w:eastAsia="Calibri" w:hAnsi="Calibri" w:cs="Calibri"/>
              </w:rPr>
              <w:t/>
            </w:r>
            <w:r w:rsidRPr="007A6B6A">
              <w:rPr>
                <w:rFonts w:ascii="Calibri" w:eastAsia="Calibri" w:hAnsi="Calibri" w:cs="Calibri"/>
              </w:rPr>
              <w:t>After further discussion, the GFW meeting in February will not be a good fit, both due to timing and to a restructuring of the GFW meeting. The timing of the forum is still TBD. The forum committee will develop a more detailed scope for the forum by the end of the year</w:t>
            </w:r>
          </w:p>
        </w:tc>
      </w:tr>
      <w:tr w:rsidR="00342B54" w14:paraId="1C82FF8C" w14:textId="77777777" w:rsidTr="00840388">
        <w:tc>
          <w:tcPr>
            <w:tcW w:w="1418" w:type="dxa"/>
            <w:shd w:val="clear" w:color="auto" w:fill="2F5496" w:themeFill="accent1" w:themeFillShade="BF"/>
            <w:vAlign w:val="center"/>
          </w:tcPr>
          <w:p w14:paraId="5A66E0DE" w14:textId="6EAA2CAD" w:rsidR="00342B54" w:rsidRDefault="00342B54" w:rsidP="00840388">
            <w:pPr>
              <w:jc w:val="center"/>
              <w:rPr>
                <w:rFonts w:ascii="Calibri" w:eastAsia="Calibri" w:hAnsi="Calibri" w:cs="Calibri"/>
                <w:b/>
                <w:color w:val="DBE5F1"/>
                <w:sz w:val="22"/>
                <w:szCs w:val="22"/>
              </w:rPr>
            </w:pPr>
            <w:r>
              <w:rPr>
                <w:rFonts w:ascii="Calibri" w:eastAsia="Calibri" w:hAnsi="Calibri" w:cs="Calibri"/>
                <w:b/>
                <w:color w:val="DBE5F1"/>
                <w:sz w:val="22"/>
                <w:szCs w:val="22"/>
              </w:rPr>
              <w:t>SDCG-12-</w:t>
            </w:r>
            <w:r w:rsidR="009F5E7E">
              <w:rPr>
                <w:rFonts w:ascii="Calibri" w:eastAsia="Calibri" w:hAnsi="Calibri" w:cs="Calibri"/>
                <w:b/>
                <w:color w:val="DBE5F1"/>
                <w:sz w:val="22"/>
                <w:szCs w:val="22"/>
              </w:rPr>
              <w:t>5</w:t>
            </w:r>
          </w:p>
        </w:tc>
        <w:tc>
          <w:tcPr>
            <w:tcW w:w="5245" w:type="dxa"/>
          </w:tcPr>
          <w:p w14:paraId="37CD94BE" w14:textId="454C2DF2" w:rsidR="00342B54" w:rsidRDefault="00342B54" w:rsidP="00342B54">
            <w:pPr>
              <w:rPr>
                <w:rFonts w:ascii="Calibri" w:hAnsi="Calibri"/>
                <w:bCs/>
                <w:color w:val="000000"/>
              </w:rPr>
            </w:pPr>
            <w:r>
              <w:rPr>
                <w:rFonts w:ascii="Calibri" w:hAnsi="Calibri"/>
                <w:bCs/>
                <w:color w:val="000000"/>
              </w:rPr>
              <w:t xml:space="preserve">Frank Martin to work with the GFOI Leads to ensure appropriate GFOI representation at WRI’s user forum, and </w:t>
            </w:r>
            <w:r w:rsidR="006808B0">
              <w:rPr>
                <w:rFonts w:ascii="Calibri" w:hAnsi="Calibri"/>
                <w:bCs/>
                <w:color w:val="000000"/>
              </w:rPr>
              <w:t>any</w:t>
            </w:r>
            <w:r>
              <w:rPr>
                <w:rFonts w:ascii="Calibri" w:hAnsi="Calibri"/>
                <w:bCs/>
                <w:color w:val="000000"/>
              </w:rPr>
              <w:t xml:space="preserve"> sessions around Early Warning</w:t>
            </w:r>
          </w:p>
        </w:tc>
        <w:tc>
          <w:tcPr>
            <w:tcW w:w="1984" w:type="dxa"/>
            <w:vAlign w:val="center"/>
          </w:tcPr>
          <w:p w14:paraId="64D00CAC" w14:textId="2B981062" w:rsidR="00342B54" w:rsidRDefault="002F7C2A" w:rsidP="00840388">
            <w:pPr>
              <w:jc w:val="center"/>
              <w:rPr>
                <w:rFonts w:ascii="Calibri" w:eastAsia="Calibri" w:hAnsi="Calibri" w:cs="Calibri"/>
                <w:b/>
              </w:rPr>
            </w:pPr>
            <w:r>
              <w:rPr>
                <w:rFonts w:ascii="Calibri" w:eastAsia="Calibri" w:hAnsi="Calibri" w:cs="Calibri"/>
                <w:b/>
              </w:rPr>
              <w:t>October 2017</w:t>
            </w:r>
          </w:p>
        </w:tc>
      </w:tr>
      <w:tr w:rsidR="006808B0" w14:paraId="2CF83DEB" w14:textId="77777777" w:rsidTr="00840388">
        <w:tc>
          <w:tcPr>
            <w:tcW w:w="1418" w:type="dxa"/>
            <w:shd w:val="clear" w:color="auto" w:fill="2F5496" w:themeFill="accent1" w:themeFillShade="BF"/>
            <w:vAlign w:val="center"/>
          </w:tcPr>
          <w:p w14:paraId="75767177" w14:textId="19E1B626" w:rsidR="006808B0" w:rsidRDefault="009F5E7E" w:rsidP="00840388">
            <w:pPr>
              <w:jc w:val="center"/>
              <w:rPr>
                <w:rFonts w:ascii="Calibri" w:eastAsia="Calibri" w:hAnsi="Calibri" w:cs="Calibri"/>
                <w:b/>
                <w:color w:val="DBE5F1"/>
                <w:sz w:val="22"/>
                <w:szCs w:val="22"/>
              </w:rPr>
            </w:pPr>
            <w:r>
              <w:rPr>
                <w:rFonts w:ascii="Calibri" w:eastAsia="Calibri" w:hAnsi="Calibri" w:cs="Calibri"/>
                <w:b/>
                <w:color w:val="DBE5F1"/>
                <w:sz w:val="22"/>
                <w:szCs w:val="22"/>
              </w:rPr>
              <w:t>SDCG-12-6</w:t>
            </w:r>
          </w:p>
        </w:tc>
        <w:tc>
          <w:tcPr>
            <w:tcW w:w="5245" w:type="dxa"/>
          </w:tcPr>
          <w:p w14:paraId="5BEBCBCE" w14:textId="77777777" w:rsidR="006808B0" w:rsidRDefault="006808B0" w:rsidP="00840388">
            <w:pPr>
              <w:rPr>
                <w:rFonts w:ascii="Calibri" w:hAnsi="Calibri"/>
                <w:bCs/>
                <w:color w:val="000000"/>
              </w:rPr>
            </w:pPr>
            <w:r>
              <w:rPr>
                <w:rFonts w:ascii="Calibri" w:hAnsi="Calibri"/>
                <w:bCs/>
                <w:color w:val="000000"/>
              </w:rPr>
              <w:t xml:space="preserve">Frank Martin to raise the possibility of GFOI R&amp;D component support (e.g. GOFC-GOLD) to the operationalisation of Early Warning approaches being studied, e.g. </w:t>
            </w:r>
            <w:r>
              <w:rPr>
                <w:rFonts w:ascii="Calibri" w:eastAsia="Calibri" w:hAnsi="Calibri" w:cs="Calibri"/>
              </w:rPr>
              <w:t>around early warning, inter-comparison</w:t>
            </w:r>
          </w:p>
        </w:tc>
        <w:tc>
          <w:tcPr>
            <w:tcW w:w="1984" w:type="dxa"/>
            <w:vAlign w:val="center"/>
          </w:tcPr>
          <w:p w14:paraId="7FF67520" w14:textId="77777777" w:rsidR="006808B0" w:rsidRDefault="006808B0" w:rsidP="00840388">
            <w:pPr>
              <w:jc w:val="center"/>
              <w:rPr>
                <w:rFonts w:ascii="Calibri" w:eastAsia="Calibri" w:hAnsi="Calibri" w:cs="Calibri"/>
                <w:b/>
              </w:rPr>
            </w:pPr>
            <w:r>
              <w:rPr>
                <w:rFonts w:ascii="Calibri" w:eastAsia="Calibri" w:hAnsi="Calibri" w:cs="Calibri"/>
                <w:b/>
              </w:rPr>
              <w:t>SDCG-13</w:t>
            </w:r>
          </w:p>
        </w:tc>
      </w:tr>
      <w:tr w:rsidR="00CA02AB" w14:paraId="72577950" w14:textId="77777777" w:rsidTr="00840388">
        <w:tc>
          <w:tcPr>
            <w:tcW w:w="1418" w:type="dxa"/>
            <w:shd w:val="clear" w:color="auto" w:fill="2F5496" w:themeFill="accent1" w:themeFillShade="BF"/>
            <w:vAlign w:val="center"/>
          </w:tcPr>
          <w:p w14:paraId="352A6BA4" w14:textId="15718EE7" w:rsidR="00CA02AB" w:rsidRDefault="003C1EC2" w:rsidP="00840388">
            <w:pPr>
              <w:jc w:val="center"/>
              <w:rPr>
                <w:rFonts w:ascii="Calibri" w:eastAsia="Calibri" w:hAnsi="Calibri" w:cs="Calibri"/>
                <w:b/>
                <w:color w:val="DBE5F1"/>
                <w:sz w:val="22"/>
                <w:szCs w:val="22"/>
              </w:rPr>
            </w:pPr>
            <w:r>
              <w:rPr>
                <w:rFonts w:ascii="Calibri" w:eastAsia="Calibri" w:hAnsi="Calibri" w:cs="Calibri"/>
                <w:b/>
                <w:color w:val="DBE5F1"/>
                <w:sz w:val="22"/>
                <w:szCs w:val="22"/>
              </w:rPr>
              <w:t>SDCG-12-</w:t>
            </w:r>
            <w:r w:rsidR="009F5E7E">
              <w:rPr>
                <w:rFonts w:ascii="Calibri" w:eastAsia="Calibri" w:hAnsi="Calibri" w:cs="Calibri"/>
                <w:b/>
                <w:color w:val="DBE5F1"/>
                <w:sz w:val="22"/>
                <w:szCs w:val="22"/>
              </w:rPr>
              <w:t>7</w:t>
            </w:r>
          </w:p>
        </w:tc>
        <w:tc>
          <w:tcPr>
            <w:tcW w:w="5245" w:type="dxa"/>
          </w:tcPr>
          <w:p w14:paraId="37703DBB" w14:textId="06620C4E" w:rsidR="00CA02AB" w:rsidRDefault="003C1EC2" w:rsidP="003C1EC2">
            <w:pPr>
              <w:rPr>
                <w:rFonts w:ascii="Calibri" w:hAnsi="Calibri"/>
                <w:bCs/>
                <w:color w:val="000000"/>
              </w:rPr>
            </w:pPr>
            <w:r>
              <w:rPr>
                <w:rFonts w:ascii="Calibri" w:hAnsi="Calibri"/>
                <w:bCs/>
                <w:color w:val="000000"/>
              </w:rPr>
              <w:t xml:space="preserve">Ake to advise the MGD User Advisory Group of the on-going discussions around Early Warning, and report back on </w:t>
            </w:r>
            <w:r w:rsidR="001129C2">
              <w:rPr>
                <w:rFonts w:ascii="Calibri" w:hAnsi="Calibri"/>
                <w:bCs/>
                <w:color w:val="000000"/>
              </w:rPr>
              <w:t>any reactions</w:t>
            </w:r>
            <w:r w:rsidR="008E3477">
              <w:rPr>
                <w:rFonts w:ascii="Calibri" w:hAnsi="Calibri"/>
                <w:bCs/>
                <w:color w:val="000000"/>
              </w:rPr>
              <w:t>, interest,</w:t>
            </w:r>
            <w:r w:rsidR="001129C2">
              <w:rPr>
                <w:rFonts w:ascii="Calibri" w:hAnsi="Calibri"/>
                <w:bCs/>
                <w:color w:val="000000"/>
              </w:rPr>
              <w:t xml:space="preserve"> and potential next steps</w:t>
            </w:r>
          </w:p>
        </w:tc>
        <w:tc>
          <w:tcPr>
            <w:tcW w:w="1984" w:type="dxa"/>
            <w:vAlign w:val="center"/>
          </w:tcPr>
          <w:p w14:paraId="67FD0FE4" w14:textId="580B3596" w:rsidR="00CA02AB" w:rsidRDefault="003C1EC2" w:rsidP="00840388">
            <w:pPr>
              <w:jc w:val="center"/>
              <w:rPr>
                <w:rFonts w:ascii="Calibri" w:eastAsia="Calibri" w:hAnsi="Calibri" w:cs="Calibri"/>
                <w:b/>
              </w:rPr>
            </w:pPr>
            <w:r>
              <w:rPr>
                <w:rFonts w:ascii="Calibri" w:eastAsia="Calibri" w:hAnsi="Calibri" w:cs="Calibri"/>
                <w:b/>
              </w:rPr>
              <w:t>SDCG-13</w:t>
            </w:r>
          </w:p>
        </w:tc>
      </w:tr>
    </w:tbl>
    <w:p w14:paraId="12E3A0FE" w14:textId="6CB2A9C4" w:rsidR="00EA24C6" w:rsidRDefault="00EA24C6" w:rsidP="00DA7941">
      <w:pPr>
        <w:widowControl w:val="0"/>
        <w:spacing w:line="276" w:lineRule="auto"/>
        <w:rPr>
          <w:rFonts w:ascii="Calibri" w:eastAsia="Calibri" w:hAnsi="Calibri" w:cs="Calibri"/>
          <w:b/>
          <w:sz w:val="22"/>
          <w:szCs w:val="22"/>
        </w:rPr>
      </w:pPr>
    </w:p>
    <w:sectPr w:rsidR="00EA24C6">
      <w:headerReference w:type="default"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5588A" w14:textId="77777777" w:rsidR="000271E7" w:rsidRDefault="000271E7">
      <w:r>
        <w:separator/>
      </w:r>
    </w:p>
  </w:endnote>
  <w:endnote w:type="continuationSeparator" w:id="0">
    <w:p w14:paraId="28A2F11A" w14:textId="77777777" w:rsidR="000271E7" w:rsidRDefault="0002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00664" w14:textId="4F1F587C" w:rsidR="00B27D7E" w:rsidRDefault="008B0B6D">
    <w:pPr>
      <w:tabs>
        <w:tab w:val="center" w:pos="4320"/>
        <w:tab w:val="right" w:pos="8640"/>
      </w:tabs>
      <w:jc w:val="right"/>
      <w:rPr>
        <w:rFonts w:ascii="Calibri" w:eastAsia="Calibri" w:hAnsi="Calibri" w:cs="Calibri"/>
      </w:rPr>
    </w:pPr>
    <w:r>
      <w:rPr>
        <w:rFonts w:ascii="Calibri" w:eastAsia="Calibri" w:hAnsi="Calibri" w:cs="Calibri"/>
      </w:rPr>
      <w:t xml:space="preserve">                                                                                                                     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FF71BC">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564C2" w14:textId="77777777" w:rsidR="000271E7" w:rsidRDefault="000271E7">
      <w:r>
        <w:separator/>
      </w:r>
    </w:p>
  </w:footnote>
  <w:footnote w:type="continuationSeparator" w:id="0">
    <w:p w14:paraId="093CA5FD" w14:textId="77777777" w:rsidR="000271E7" w:rsidRDefault="000271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63DC8" w14:textId="1D538780" w:rsidR="00B27D7E" w:rsidRDefault="008B0B6D">
    <w:pPr>
      <w:spacing w:before="720"/>
      <w:rPr>
        <w:rFonts w:ascii="Calibri" w:eastAsia="Calibri" w:hAnsi="Calibri" w:cs="Calibri"/>
        <w:b/>
        <w:sz w:val="22"/>
        <w:szCs w:val="22"/>
      </w:rPr>
    </w:pPr>
    <w:r>
      <w:rPr>
        <w:rFonts w:ascii="Calibri" w:eastAsia="Calibri" w:hAnsi="Calibri" w:cs="Calibri"/>
        <w:sz w:val="22"/>
        <w:szCs w:val="22"/>
      </w:rPr>
      <w:t>S</w:t>
    </w:r>
    <w:r w:rsidR="0089742B">
      <w:rPr>
        <w:rFonts w:ascii="Calibri" w:eastAsia="Calibri" w:hAnsi="Calibri" w:cs="Calibri"/>
        <w:sz w:val="22"/>
        <w:szCs w:val="22"/>
      </w:rPr>
      <w:t>DCG-12</w:t>
    </w:r>
    <w:r w:rsidR="0089742B">
      <w:rPr>
        <w:rFonts w:ascii="Calibri" w:eastAsia="Calibri" w:hAnsi="Calibri" w:cs="Calibri"/>
        <w:sz w:val="22"/>
        <w:szCs w:val="22"/>
      </w:rPr>
      <w:tab/>
    </w:r>
    <w:r>
      <w:rPr>
        <w:rFonts w:ascii="Calibri" w:eastAsia="Calibri" w:hAnsi="Calibri" w:cs="Calibri"/>
        <w:sz w:val="22"/>
        <w:szCs w:val="22"/>
      </w:rPr>
      <w:t>4</w:t>
    </w:r>
    <w:r>
      <w:rPr>
        <w:rFonts w:ascii="Calibri" w:eastAsia="Calibri" w:hAnsi="Calibri" w:cs="Calibri"/>
        <w:sz w:val="22"/>
        <w:szCs w:val="22"/>
        <w:vertAlign w:val="superscript"/>
      </w:rPr>
      <w:t>th</w:t>
    </w:r>
    <w:r>
      <w:rPr>
        <w:rFonts w:ascii="Calibri" w:eastAsia="Calibri" w:hAnsi="Calibri" w:cs="Calibri"/>
        <w:sz w:val="22"/>
        <w:szCs w:val="22"/>
      </w:rPr>
      <w:t xml:space="preserve"> - 8</w:t>
    </w:r>
    <w:r>
      <w:rPr>
        <w:rFonts w:ascii="Calibri" w:eastAsia="Calibri" w:hAnsi="Calibri" w:cs="Calibri"/>
        <w:sz w:val="22"/>
        <w:szCs w:val="22"/>
        <w:vertAlign w:val="superscript"/>
      </w:rPr>
      <w:t>th</w:t>
    </w:r>
    <w:r>
      <w:rPr>
        <w:rFonts w:ascii="Calibri" w:eastAsia="Calibri" w:hAnsi="Calibri" w:cs="Calibri"/>
        <w:sz w:val="22"/>
        <w:szCs w:val="22"/>
      </w:rPr>
      <w:t xml:space="preserve"> September 2017</w:t>
    </w:r>
    <w:r>
      <w:rPr>
        <w:rFonts w:ascii="Calibri" w:eastAsia="Calibri" w:hAnsi="Calibri" w:cs="Calibri"/>
        <w:sz w:val="22"/>
        <w:szCs w:val="22"/>
      </w:rPr>
      <w:tab/>
      <w:t>ESA ESRIN</w:t>
    </w:r>
    <w:r w:rsidR="00FF71BC">
      <w:rPr>
        <w:rFonts w:ascii="Calibri" w:eastAsia="Calibri" w:hAnsi="Calibri" w:cs="Calibri"/>
        <w:sz w:val="22"/>
        <w:szCs w:val="22"/>
      </w:rPr>
      <w:t xml:space="preserve">, </w:t>
    </w:r>
    <w:proofErr w:type="spellStart"/>
    <w:r w:rsidR="00FF71BC">
      <w:rPr>
        <w:rFonts w:ascii="Calibri" w:eastAsia="Calibri" w:hAnsi="Calibri" w:cs="Calibri"/>
        <w:sz w:val="22"/>
        <w:szCs w:val="22"/>
      </w:rPr>
      <w:t>Frascati</w:t>
    </w:r>
    <w:proofErr w:type="spellEnd"/>
    <w:r w:rsidR="00FF71BC">
      <w:rPr>
        <w:rFonts w:ascii="Calibri" w:eastAsia="Calibri" w:hAnsi="Calibri" w:cs="Calibri"/>
        <w:sz w:val="22"/>
        <w:szCs w:val="22"/>
      </w:rPr>
      <w:t xml:space="preserve">, Italy - </w:t>
    </w:r>
    <w:r w:rsidR="004166F1">
      <w:rPr>
        <w:rFonts w:ascii="Calibri" w:eastAsia="Calibri" w:hAnsi="Calibri" w:cs="Calibri"/>
        <w:sz w:val="22"/>
        <w:szCs w:val="22"/>
      </w:rPr>
      <w:t>V1</w:t>
    </w:r>
    <w:r w:rsidR="00615A80">
      <w:rPr>
        <w:rFonts w:ascii="Calibri" w:eastAsia="Calibri" w:hAnsi="Calibri" w:cs="Calibri"/>
        <w:sz w:val="22"/>
        <w:szCs w:val="22"/>
      </w:rPr>
      <w:t>.0</w:t>
    </w:r>
    <w:r>
      <w:rPr>
        <w:noProof/>
      </w:rPr>
      <w:drawing>
        <wp:anchor distT="114300" distB="114300" distL="114300" distR="114300" simplePos="0" relativeHeight="251658240" behindDoc="0" locked="0" layoutInCell="1" hidden="0" allowOverlap="1" wp14:anchorId="72ED028C" wp14:editId="0987B55D">
          <wp:simplePos x="0" y="0"/>
          <wp:positionH relativeFrom="margin">
            <wp:posOffset>4924425</wp:posOffset>
          </wp:positionH>
          <wp:positionV relativeFrom="paragraph">
            <wp:posOffset>76200</wp:posOffset>
          </wp:positionV>
          <wp:extent cx="1191126" cy="471488"/>
          <wp:effectExtent l="0" t="0" r="0" b="0"/>
          <wp:wrapSquare wrapText="bothSides" distT="114300" distB="114300" distL="114300" distR="114300"/>
          <wp:docPr id="1" name="image2.png" descr="CEOS_logo_no_text.png"/>
          <wp:cNvGraphicFramePr/>
          <a:graphic xmlns:a="http://schemas.openxmlformats.org/drawingml/2006/main">
            <a:graphicData uri="http://schemas.openxmlformats.org/drawingml/2006/picture">
              <pic:pic xmlns:pic="http://schemas.openxmlformats.org/drawingml/2006/picture">
                <pic:nvPicPr>
                  <pic:cNvPr id="0" name="image2.png" descr="CEOS_logo_no_text.png"/>
                  <pic:cNvPicPr preferRelativeResize="0"/>
                </pic:nvPicPr>
                <pic:blipFill>
                  <a:blip r:embed="rId1"/>
                  <a:srcRect/>
                  <a:stretch>
                    <a:fillRect/>
                  </a:stretch>
                </pic:blipFill>
                <pic:spPr>
                  <a:xfrm>
                    <a:off x="0" y="0"/>
                    <a:ext cx="1191126" cy="471488"/>
                  </a:xfrm>
                  <a:prstGeom prst="rect">
                    <a:avLst/>
                  </a:prstGeom>
                  <a:ln/>
                </pic:spPr>
              </pic:pic>
            </a:graphicData>
          </a:graphic>
        </wp:anchor>
      </w:drawing>
    </w:r>
  </w:p>
  <w:p w14:paraId="11BCF907" w14:textId="77777777" w:rsidR="00B27D7E" w:rsidRDefault="00B27D7E">
    <w:pPr>
      <w:rPr>
        <w:b/>
      </w:rPr>
    </w:pPr>
  </w:p>
  <w:p w14:paraId="19AA2D14" w14:textId="77777777" w:rsidR="00B27D7E" w:rsidRDefault="008B0B6D">
    <w:pPr>
      <w:tabs>
        <w:tab w:val="right" w:pos="9072"/>
      </w:tabs>
      <w:rPr>
        <w:b/>
      </w:rPr>
    </w:pPr>
    <w:r>
      <w:rPr>
        <w:b/>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83D96"/>
    <w:multiLevelType w:val="hybridMultilevel"/>
    <w:tmpl w:val="AAA2ACAE"/>
    <w:lvl w:ilvl="0" w:tplc="902C7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9726F68"/>
    <w:multiLevelType w:val="hybridMultilevel"/>
    <w:tmpl w:val="50E849F0"/>
    <w:lvl w:ilvl="0" w:tplc="902C7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C423495"/>
    <w:multiLevelType w:val="multilevel"/>
    <w:tmpl w:val="CA76C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A5A7F8D"/>
    <w:multiLevelType w:val="hybridMultilevel"/>
    <w:tmpl w:val="4F04D380"/>
    <w:lvl w:ilvl="0" w:tplc="902C7A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501E3E"/>
    <w:multiLevelType w:val="hybridMultilevel"/>
    <w:tmpl w:val="E7B4A398"/>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27032C6"/>
    <w:multiLevelType w:val="hybridMultilevel"/>
    <w:tmpl w:val="29621EAC"/>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119308D"/>
    <w:multiLevelType w:val="multilevel"/>
    <w:tmpl w:val="9C063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7E15418"/>
    <w:multiLevelType w:val="multilevel"/>
    <w:tmpl w:val="D996E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913839"/>
    <w:multiLevelType w:val="hybridMultilevel"/>
    <w:tmpl w:val="388E3280"/>
    <w:lvl w:ilvl="0" w:tplc="902C7A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525D68"/>
    <w:multiLevelType w:val="multilevel"/>
    <w:tmpl w:val="4C224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E070677"/>
    <w:multiLevelType w:val="multilevel"/>
    <w:tmpl w:val="6F44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1EA0E86"/>
    <w:multiLevelType w:val="multilevel"/>
    <w:tmpl w:val="C6CC2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A6C1101"/>
    <w:multiLevelType w:val="hybridMultilevel"/>
    <w:tmpl w:val="FFAE4BC2"/>
    <w:lvl w:ilvl="0" w:tplc="902C7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C1650B0"/>
    <w:multiLevelType w:val="hybridMultilevel"/>
    <w:tmpl w:val="EE9EBAB2"/>
    <w:lvl w:ilvl="0" w:tplc="902C7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E3663A8A">
      <w:numFmt w:val="bullet"/>
      <w:lvlText w:val="-"/>
      <w:lvlJc w:val="left"/>
      <w:pPr>
        <w:ind w:left="1960" w:hanging="520"/>
      </w:pPr>
      <w:rPr>
        <w:rFonts w:ascii="Calibri" w:eastAsia="Calibr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E7F3A69"/>
    <w:multiLevelType w:val="hybridMultilevel"/>
    <w:tmpl w:val="F69EBAEA"/>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2"/>
  </w:num>
  <w:num w:numId="4">
    <w:abstractNumId w:val="11"/>
  </w:num>
  <w:num w:numId="5">
    <w:abstractNumId w:val="7"/>
  </w:num>
  <w:num w:numId="6">
    <w:abstractNumId w:val="10"/>
  </w:num>
  <w:num w:numId="7">
    <w:abstractNumId w:val="4"/>
  </w:num>
  <w:num w:numId="8">
    <w:abstractNumId w:val="5"/>
  </w:num>
  <w:num w:numId="9">
    <w:abstractNumId w:val="0"/>
  </w:num>
  <w:num w:numId="10">
    <w:abstractNumId w:val="12"/>
  </w:num>
  <w:num w:numId="11">
    <w:abstractNumId w:val="13"/>
  </w:num>
  <w:num w:numId="12">
    <w:abstractNumId w:val="1"/>
  </w:num>
  <w:num w:numId="13">
    <w:abstractNumId w:val="8"/>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D7E"/>
    <w:rsid w:val="000271E7"/>
    <w:rsid w:val="00033CF7"/>
    <w:rsid w:val="00036DE0"/>
    <w:rsid w:val="00056017"/>
    <w:rsid w:val="00060BF3"/>
    <w:rsid w:val="000645A7"/>
    <w:rsid w:val="0009406C"/>
    <w:rsid w:val="000B52EF"/>
    <w:rsid w:val="000C2021"/>
    <w:rsid w:val="000D7478"/>
    <w:rsid w:val="000E1936"/>
    <w:rsid w:val="000F6354"/>
    <w:rsid w:val="001033D1"/>
    <w:rsid w:val="00106CB9"/>
    <w:rsid w:val="001079DF"/>
    <w:rsid w:val="001129C2"/>
    <w:rsid w:val="00135FC9"/>
    <w:rsid w:val="00150504"/>
    <w:rsid w:val="001506B0"/>
    <w:rsid w:val="00154C7F"/>
    <w:rsid w:val="001574AC"/>
    <w:rsid w:val="001669E0"/>
    <w:rsid w:val="001734C4"/>
    <w:rsid w:val="0017533E"/>
    <w:rsid w:val="001D27F5"/>
    <w:rsid w:val="001F0BFD"/>
    <w:rsid w:val="001F7AD8"/>
    <w:rsid w:val="00231767"/>
    <w:rsid w:val="002448B1"/>
    <w:rsid w:val="00255957"/>
    <w:rsid w:val="00260244"/>
    <w:rsid w:val="00282B92"/>
    <w:rsid w:val="00284F67"/>
    <w:rsid w:val="00287959"/>
    <w:rsid w:val="002A4B6C"/>
    <w:rsid w:val="002B3B96"/>
    <w:rsid w:val="002C6A9C"/>
    <w:rsid w:val="002D3575"/>
    <w:rsid w:val="002D3A64"/>
    <w:rsid w:val="002E37ED"/>
    <w:rsid w:val="002F7C2A"/>
    <w:rsid w:val="00300A74"/>
    <w:rsid w:val="003031E5"/>
    <w:rsid w:val="0031527B"/>
    <w:rsid w:val="0031786A"/>
    <w:rsid w:val="003211DD"/>
    <w:rsid w:val="003239AF"/>
    <w:rsid w:val="00326561"/>
    <w:rsid w:val="0032676F"/>
    <w:rsid w:val="00342B54"/>
    <w:rsid w:val="0035047E"/>
    <w:rsid w:val="00351CF1"/>
    <w:rsid w:val="0035795E"/>
    <w:rsid w:val="00361A5C"/>
    <w:rsid w:val="00380D70"/>
    <w:rsid w:val="00393EE8"/>
    <w:rsid w:val="003A1465"/>
    <w:rsid w:val="003A5ED2"/>
    <w:rsid w:val="003B641C"/>
    <w:rsid w:val="003C1832"/>
    <w:rsid w:val="003C1EC2"/>
    <w:rsid w:val="003C3622"/>
    <w:rsid w:val="003D3A1E"/>
    <w:rsid w:val="003E2CCB"/>
    <w:rsid w:val="003E5D60"/>
    <w:rsid w:val="004066CC"/>
    <w:rsid w:val="00407FCE"/>
    <w:rsid w:val="004166F1"/>
    <w:rsid w:val="004360BD"/>
    <w:rsid w:val="00442BB0"/>
    <w:rsid w:val="00447318"/>
    <w:rsid w:val="00453498"/>
    <w:rsid w:val="00456AE3"/>
    <w:rsid w:val="00457503"/>
    <w:rsid w:val="004660BB"/>
    <w:rsid w:val="004762F1"/>
    <w:rsid w:val="00486816"/>
    <w:rsid w:val="004C4120"/>
    <w:rsid w:val="005102CF"/>
    <w:rsid w:val="00512773"/>
    <w:rsid w:val="00526FD7"/>
    <w:rsid w:val="005276D8"/>
    <w:rsid w:val="00560612"/>
    <w:rsid w:val="0056522F"/>
    <w:rsid w:val="005656E9"/>
    <w:rsid w:val="0056662B"/>
    <w:rsid w:val="00567441"/>
    <w:rsid w:val="005701AC"/>
    <w:rsid w:val="005734E4"/>
    <w:rsid w:val="00580DFE"/>
    <w:rsid w:val="00587E08"/>
    <w:rsid w:val="005936C1"/>
    <w:rsid w:val="005960D9"/>
    <w:rsid w:val="005A31E3"/>
    <w:rsid w:val="005A6487"/>
    <w:rsid w:val="005B67C9"/>
    <w:rsid w:val="005C72E8"/>
    <w:rsid w:val="005F0A2C"/>
    <w:rsid w:val="005F1B80"/>
    <w:rsid w:val="0060698A"/>
    <w:rsid w:val="0061354B"/>
    <w:rsid w:val="00615A80"/>
    <w:rsid w:val="00615AF3"/>
    <w:rsid w:val="00632DC1"/>
    <w:rsid w:val="00641790"/>
    <w:rsid w:val="00642287"/>
    <w:rsid w:val="00642F87"/>
    <w:rsid w:val="006808B0"/>
    <w:rsid w:val="00692A3D"/>
    <w:rsid w:val="006A0335"/>
    <w:rsid w:val="006B7C1C"/>
    <w:rsid w:val="006B7E13"/>
    <w:rsid w:val="006C26B4"/>
    <w:rsid w:val="006C2E99"/>
    <w:rsid w:val="006C744E"/>
    <w:rsid w:val="006E154E"/>
    <w:rsid w:val="006E5286"/>
    <w:rsid w:val="006F28E8"/>
    <w:rsid w:val="007045D5"/>
    <w:rsid w:val="00704F7D"/>
    <w:rsid w:val="0070549D"/>
    <w:rsid w:val="00715CA3"/>
    <w:rsid w:val="00716447"/>
    <w:rsid w:val="0074467B"/>
    <w:rsid w:val="0074642B"/>
    <w:rsid w:val="00747DD9"/>
    <w:rsid w:val="007661F6"/>
    <w:rsid w:val="00771A22"/>
    <w:rsid w:val="007743C1"/>
    <w:rsid w:val="00781388"/>
    <w:rsid w:val="00783FE3"/>
    <w:rsid w:val="00796C9D"/>
    <w:rsid w:val="007A21FF"/>
    <w:rsid w:val="007A6B6A"/>
    <w:rsid w:val="007A7DF9"/>
    <w:rsid w:val="007B2B59"/>
    <w:rsid w:val="007B61DF"/>
    <w:rsid w:val="007B6E96"/>
    <w:rsid w:val="007C3CEC"/>
    <w:rsid w:val="007F1EF8"/>
    <w:rsid w:val="0080408E"/>
    <w:rsid w:val="008100AA"/>
    <w:rsid w:val="008111A5"/>
    <w:rsid w:val="00816A23"/>
    <w:rsid w:val="00822F68"/>
    <w:rsid w:val="00842A5F"/>
    <w:rsid w:val="00857396"/>
    <w:rsid w:val="00862809"/>
    <w:rsid w:val="00866B78"/>
    <w:rsid w:val="00872CB6"/>
    <w:rsid w:val="00884F3B"/>
    <w:rsid w:val="00885022"/>
    <w:rsid w:val="00894CEE"/>
    <w:rsid w:val="0089742B"/>
    <w:rsid w:val="008A5242"/>
    <w:rsid w:val="008B0B6D"/>
    <w:rsid w:val="008C042B"/>
    <w:rsid w:val="008C704C"/>
    <w:rsid w:val="008D0729"/>
    <w:rsid w:val="008D137B"/>
    <w:rsid w:val="008E3477"/>
    <w:rsid w:val="008E5F78"/>
    <w:rsid w:val="008F0818"/>
    <w:rsid w:val="008F2C59"/>
    <w:rsid w:val="008F60E4"/>
    <w:rsid w:val="00905500"/>
    <w:rsid w:val="00910F89"/>
    <w:rsid w:val="00911FDA"/>
    <w:rsid w:val="0091341C"/>
    <w:rsid w:val="00927644"/>
    <w:rsid w:val="00927978"/>
    <w:rsid w:val="00930933"/>
    <w:rsid w:val="00930B23"/>
    <w:rsid w:val="009362EA"/>
    <w:rsid w:val="00936B25"/>
    <w:rsid w:val="00937A55"/>
    <w:rsid w:val="00942A82"/>
    <w:rsid w:val="00957A6B"/>
    <w:rsid w:val="009928D2"/>
    <w:rsid w:val="009B26A8"/>
    <w:rsid w:val="009B6288"/>
    <w:rsid w:val="009C271E"/>
    <w:rsid w:val="009E69B3"/>
    <w:rsid w:val="009F06AE"/>
    <w:rsid w:val="009F5E7E"/>
    <w:rsid w:val="00A01F81"/>
    <w:rsid w:val="00A1617A"/>
    <w:rsid w:val="00A242B9"/>
    <w:rsid w:val="00A25F4B"/>
    <w:rsid w:val="00A36BB3"/>
    <w:rsid w:val="00A54009"/>
    <w:rsid w:val="00A60351"/>
    <w:rsid w:val="00A60A7A"/>
    <w:rsid w:val="00AA6E96"/>
    <w:rsid w:val="00AB461C"/>
    <w:rsid w:val="00AC2EEF"/>
    <w:rsid w:val="00AD7271"/>
    <w:rsid w:val="00AE1189"/>
    <w:rsid w:val="00AF3892"/>
    <w:rsid w:val="00B0040F"/>
    <w:rsid w:val="00B03942"/>
    <w:rsid w:val="00B0433D"/>
    <w:rsid w:val="00B070B8"/>
    <w:rsid w:val="00B075DD"/>
    <w:rsid w:val="00B12E95"/>
    <w:rsid w:val="00B15915"/>
    <w:rsid w:val="00B16B20"/>
    <w:rsid w:val="00B257F5"/>
    <w:rsid w:val="00B27D7E"/>
    <w:rsid w:val="00B50025"/>
    <w:rsid w:val="00B5116B"/>
    <w:rsid w:val="00B51AC2"/>
    <w:rsid w:val="00B702A8"/>
    <w:rsid w:val="00B74C12"/>
    <w:rsid w:val="00B814C4"/>
    <w:rsid w:val="00B90519"/>
    <w:rsid w:val="00BA12B7"/>
    <w:rsid w:val="00BA194E"/>
    <w:rsid w:val="00BA3499"/>
    <w:rsid w:val="00BD03F3"/>
    <w:rsid w:val="00BD4D67"/>
    <w:rsid w:val="00BD5110"/>
    <w:rsid w:val="00BD612D"/>
    <w:rsid w:val="00BE445E"/>
    <w:rsid w:val="00BF7C0A"/>
    <w:rsid w:val="00C0281D"/>
    <w:rsid w:val="00C05C81"/>
    <w:rsid w:val="00C153C9"/>
    <w:rsid w:val="00C67984"/>
    <w:rsid w:val="00C74632"/>
    <w:rsid w:val="00C746B4"/>
    <w:rsid w:val="00C80016"/>
    <w:rsid w:val="00C83D0F"/>
    <w:rsid w:val="00C9185F"/>
    <w:rsid w:val="00C9346E"/>
    <w:rsid w:val="00CA02AB"/>
    <w:rsid w:val="00CB2D83"/>
    <w:rsid w:val="00CD2BFB"/>
    <w:rsid w:val="00CD697E"/>
    <w:rsid w:val="00CE4D2D"/>
    <w:rsid w:val="00CE64FB"/>
    <w:rsid w:val="00D11A94"/>
    <w:rsid w:val="00D300E7"/>
    <w:rsid w:val="00D353B7"/>
    <w:rsid w:val="00D37334"/>
    <w:rsid w:val="00D43D3A"/>
    <w:rsid w:val="00D5268D"/>
    <w:rsid w:val="00D567C7"/>
    <w:rsid w:val="00D63602"/>
    <w:rsid w:val="00D65F64"/>
    <w:rsid w:val="00D758AE"/>
    <w:rsid w:val="00D94DC0"/>
    <w:rsid w:val="00DA7359"/>
    <w:rsid w:val="00DA7849"/>
    <w:rsid w:val="00DA7941"/>
    <w:rsid w:val="00DB412E"/>
    <w:rsid w:val="00DD1430"/>
    <w:rsid w:val="00E00E5F"/>
    <w:rsid w:val="00E11198"/>
    <w:rsid w:val="00E168A6"/>
    <w:rsid w:val="00E575EF"/>
    <w:rsid w:val="00E577FF"/>
    <w:rsid w:val="00E671E5"/>
    <w:rsid w:val="00E70938"/>
    <w:rsid w:val="00E72294"/>
    <w:rsid w:val="00E72706"/>
    <w:rsid w:val="00E75B33"/>
    <w:rsid w:val="00EA24C6"/>
    <w:rsid w:val="00EA3475"/>
    <w:rsid w:val="00EC4267"/>
    <w:rsid w:val="00EC62FE"/>
    <w:rsid w:val="00EC7179"/>
    <w:rsid w:val="00ED44C9"/>
    <w:rsid w:val="00EE2E95"/>
    <w:rsid w:val="00EF4D1B"/>
    <w:rsid w:val="00F14FB7"/>
    <w:rsid w:val="00F16AAE"/>
    <w:rsid w:val="00F317DB"/>
    <w:rsid w:val="00F462DF"/>
    <w:rsid w:val="00F51DFC"/>
    <w:rsid w:val="00F53DA2"/>
    <w:rsid w:val="00F7322A"/>
    <w:rsid w:val="00F83A01"/>
    <w:rsid w:val="00F85C46"/>
    <w:rsid w:val="00F9331A"/>
    <w:rsid w:val="00F95E00"/>
    <w:rsid w:val="00FA4228"/>
    <w:rsid w:val="00FA7C93"/>
    <w:rsid w:val="00FB5F33"/>
    <w:rsid w:val="00FD3CF1"/>
    <w:rsid w:val="00FE1AE2"/>
    <w:rsid w:val="00FF7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0D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03F3"/>
    <w:pPr>
      <w:pBdr>
        <w:top w:val="none" w:sz="0" w:space="0" w:color="auto"/>
        <w:left w:val="none" w:sz="0" w:space="0" w:color="auto"/>
        <w:bottom w:val="none" w:sz="0" w:space="0" w:color="auto"/>
        <w:right w:val="none" w:sz="0" w:space="0" w:color="auto"/>
        <w:between w:val="none" w:sz="0" w:space="0" w:color="auto"/>
      </w:pBdr>
    </w:pPr>
    <w:rPr>
      <w:color w:val="auto"/>
      <w:lang w:val="en-GB"/>
    </w:rPr>
  </w:style>
  <w:style w:type="paragraph" w:styleId="Heading1">
    <w:name w:val="heading 1"/>
    <w:basedOn w:val="Normal"/>
    <w:next w:val="Normal"/>
    <w:pPr>
      <w:keepNext/>
      <w:keepLines/>
      <w:pBdr>
        <w:top w:val="nil"/>
        <w:left w:val="nil"/>
        <w:bottom w:val="nil"/>
        <w:right w:val="nil"/>
        <w:between w:val="nil"/>
      </w:pBdr>
      <w:spacing w:before="480" w:after="240"/>
      <w:ind w:left="432" w:hanging="432"/>
      <w:outlineLvl w:val="0"/>
    </w:pPr>
    <w:rPr>
      <w:rFonts w:ascii="Arial" w:eastAsia="Arial" w:hAnsi="Arial" w:cs="Arial"/>
      <w:b/>
      <w:color w:val="000000"/>
      <w:lang w:val="en"/>
    </w:rPr>
  </w:style>
  <w:style w:type="paragraph" w:styleId="Heading2">
    <w:name w:val="heading 2"/>
    <w:basedOn w:val="Normal"/>
    <w:next w:val="Normal"/>
    <w:pPr>
      <w:keepNext/>
      <w:keepLines/>
      <w:pBdr>
        <w:top w:val="nil"/>
        <w:left w:val="nil"/>
        <w:bottom w:val="nil"/>
        <w:right w:val="nil"/>
        <w:between w:val="nil"/>
      </w:pBdr>
      <w:spacing w:before="120" w:after="120"/>
      <w:ind w:left="576" w:hanging="576"/>
      <w:outlineLvl w:val="1"/>
    </w:pPr>
    <w:rPr>
      <w:rFonts w:ascii="Arial" w:eastAsia="Arial" w:hAnsi="Arial" w:cs="Arial"/>
      <w:b/>
      <w:color w:val="000000"/>
      <w:sz w:val="22"/>
      <w:szCs w:val="22"/>
      <w:lang w:val="en"/>
    </w:rPr>
  </w:style>
  <w:style w:type="paragraph" w:styleId="Heading3">
    <w:name w:val="heading 3"/>
    <w:basedOn w:val="Normal"/>
    <w:next w:val="Normal"/>
    <w:pPr>
      <w:keepNext/>
      <w:keepLines/>
      <w:pBdr>
        <w:top w:val="nil"/>
        <w:left w:val="nil"/>
        <w:bottom w:val="nil"/>
        <w:right w:val="nil"/>
        <w:between w:val="nil"/>
      </w:pBdr>
      <w:ind w:left="720" w:hanging="720"/>
      <w:outlineLvl w:val="2"/>
    </w:pPr>
    <w:rPr>
      <w:b/>
      <w:color w:val="000000"/>
      <w:lang w:val="en"/>
    </w:rPr>
  </w:style>
  <w:style w:type="paragraph" w:styleId="Heading4">
    <w:name w:val="heading 4"/>
    <w:basedOn w:val="Normal"/>
    <w:next w:val="Normal"/>
    <w:pPr>
      <w:keepNext/>
      <w:keepLines/>
      <w:pBdr>
        <w:top w:val="nil"/>
        <w:left w:val="nil"/>
        <w:bottom w:val="nil"/>
        <w:right w:val="nil"/>
        <w:between w:val="nil"/>
      </w:pBdr>
      <w:spacing w:after="120"/>
      <w:ind w:left="864" w:hanging="864"/>
      <w:outlineLvl w:val="3"/>
    </w:pPr>
    <w:rPr>
      <w:b/>
      <w:color w:val="000000"/>
      <w:sz w:val="22"/>
      <w:szCs w:val="22"/>
      <w:lang w:val="en"/>
    </w:rPr>
  </w:style>
  <w:style w:type="paragraph" w:styleId="Heading5">
    <w:name w:val="heading 5"/>
    <w:basedOn w:val="Normal"/>
    <w:next w:val="Normal"/>
    <w:pPr>
      <w:keepNext/>
      <w:keepLines/>
      <w:pBdr>
        <w:top w:val="nil"/>
        <w:left w:val="nil"/>
        <w:bottom w:val="nil"/>
        <w:right w:val="nil"/>
        <w:between w:val="nil"/>
      </w:pBdr>
      <w:tabs>
        <w:tab w:val="left" w:pos="0"/>
      </w:tabs>
      <w:ind w:left="1008" w:hanging="1008"/>
      <w:jc w:val="center"/>
      <w:outlineLvl w:val="4"/>
    </w:pPr>
    <w:rPr>
      <w:b/>
      <w:color w:val="000000"/>
      <w:lang w:val="en"/>
    </w:rPr>
  </w:style>
  <w:style w:type="paragraph" w:styleId="Heading6">
    <w:name w:val="heading 6"/>
    <w:basedOn w:val="Normal"/>
    <w:next w:val="Normal"/>
    <w:pPr>
      <w:keepNext/>
      <w:keepLines/>
      <w:pBdr>
        <w:top w:val="nil"/>
        <w:left w:val="nil"/>
        <w:bottom w:val="nil"/>
        <w:right w:val="nil"/>
        <w:between w:val="nil"/>
      </w:pBdr>
      <w:spacing w:before="200"/>
      <w:ind w:left="1152" w:hanging="1152"/>
      <w:outlineLvl w:val="5"/>
    </w:pPr>
    <w:rPr>
      <w:b/>
      <w:color w:val="000000"/>
      <w:sz w:val="22"/>
      <w:szCs w:val="2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jc w:val="center"/>
    </w:pPr>
    <w:rPr>
      <w:b/>
      <w:color w:val="000000"/>
      <w:sz w:val="48"/>
      <w:szCs w:val="48"/>
      <w:lang w:val="en"/>
    </w:rPr>
  </w:style>
  <w:style w:type="paragraph" w:styleId="Subtitle">
    <w:name w:val="Subtitle"/>
    <w:basedOn w:val="Normal"/>
    <w:next w:val="Normal"/>
    <w:pPr>
      <w:keepNext/>
      <w:keepLines/>
      <w:pBdr>
        <w:top w:val="nil"/>
        <w:left w:val="nil"/>
        <w:bottom w:val="nil"/>
        <w:right w:val="nil"/>
        <w:between w:val="nil"/>
      </w:pBdr>
      <w:spacing w:after="60"/>
      <w:jc w:val="center"/>
    </w:pPr>
    <w:rPr>
      <w:rFonts w:ascii="Arial" w:eastAsia="Arial" w:hAnsi="Arial" w:cs="Arial"/>
      <w:i/>
      <w:color w:val="666666"/>
      <w:lang w:val="en"/>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615A80"/>
    <w:pPr>
      <w:pBdr>
        <w:top w:val="nil"/>
        <w:left w:val="nil"/>
        <w:bottom w:val="nil"/>
        <w:right w:val="nil"/>
        <w:between w:val="nil"/>
      </w:pBdr>
      <w:tabs>
        <w:tab w:val="center" w:pos="4513"/>
        <w:tab w:val="right" w:pos="9026"/>
      </w:tabs>
    </w:pPr>
    <w:rPr>
      <w:color w:val="000000"/>
      <w:lang w:val="en"/>
    </w:rPr>
  </w:style>
  <w:style w:type="character" w:customStyle="1" w:styleId="HeaderChar">
    <w:name w:val="Header Char"/>
    <w:basedOn w:val="DefaultParagraphFont"/>
    <w:link w:val="Header"/>
    <w:uiPriority w:val="99"/>
    <w:rsid w:val="00615A80"/>
  </w:style>
  <w:style w:type="paragraph" w:styleId="Footer">
    <w:name w:val="footer"/>
    <w:basedOn w:val="Normal"/>
    <w:link w:val="FooterChar"/>
    <w:uiPriority w:val="99"/>
    <w:unhideWhenUsed/>
    <w:rsid w:val="00615A80"/>
    <w:pPr>
      <w:pBdr>
        <w:top w:val="nil"/>
        <w:left w:val="nil"/>
        <w:bottom w:val="nil"/>
        <w:right w:val="nil"/>
        <w:between w:val="nil"/>
      </w:pBdr>
      <w:tabs>
        <w:tab w:val="center" w:pos="4513"/>
        <w:tab w:val="right" w:pos="9026"/>
      </w:tabs>
    </w:pPr>
    <w:rPr>
      <w:color w:val="000000"/>
      <w:lang w:val="en"/>
    </w:rPr>
  </w:style>
  <w:style w:type="character" w:customStyle="1" w:styleId="FooterChar">
    <w:name w:val="Footer Char"/>
    <w:basedOn w:val="DefaultParagraphFont"/>
    <w:link w:val="Footer"/>
    <w:uiPriority w:val="99"/>
    <w:rsid w:val="00615A80"/>
  </w:style>
  <w:style w:type="table" w:styleId="TableGrid">
    <w:name w:val="Table Grid"/>
    <w:basedOn w:val="TableNormal"/>
    <w:uiPriority w:val="39"/>
    <w:rsid w:val="009B62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6A23"/>
    <w:pPr>
      <w:ind w:left="720"/>
      <w:contextualSpacing/>
    </w:pPr>
  </w:style>
  <w:style w:type="character" w:styleId="CommentReference">
    <w:name w:val="annotation reference"/>
    <w:basedOn w:val="DefaultParagraphFont"/>
    <w:uiPriority w:val="99"/>
    <w:semiHidden/>
    <w:unhideWhenUsed/>
    <w:rsid w:val="00260244"/>
    <w:rPr>
      <w:sz w:val="16"/>
      <w:szCs w:val="16"/>
    </w:rPr>
  </w:style>
  <w:style w:type="paragraph" w:styleId="CommentText">
    <w:name w:val="annotation text"/>
    <w:basedOn w:val="Normal"/>
    <w:link w:val="CommentTextChar"/>
    <w:uiPriority w:val="99"/>
    <w:semiHidden/>
    <w:unhideWhenUsed/>
    <w:rsid w:val="00260244"/>
    <w:rPr>
      <w:sz w:val="20"/>
      <w:szCs w:val="20"/>
    </w:rPr>
  </w:style>
  <w:style w:type="character" w:customStyle="1" w:styleId="CommentTextChar">
    <w:name w:val="Comment Text Char"/>
    <w:basedOn w:val="DefaultParagraphFont"/>
    <w:link w:val="CommentText"/>
    <w:uiPriority w:val="99"/>
    <w:semiHidden/>
    <w:rsid w:val="00260244"/>
    <w:rPr>
      <w:color w:val="auto"/>
      <w:sz w:val="20"/>
      <w:szCs w:val="20"/>
      <w:lang w:val="en-GB"/>
    </w:rPr>
  </w:style>
  <w:style w:type="paragraph" w:styleId="CommentSubject">
    <w:name w:val="annotation subject"/>
    <w:basedOn w:val="CommentText"/>
    <w:next w:val="CommentText"/>
    <w:link w:val="CommentSubjectChar"/>
    <w:uiPriority w:val="99"/>
    <w:semiHidden/>
    <w:unhideWhenUsed/>
    <w:rsid w:val="00260244"/>
    <w:rPr>
      <w:b/>
      <w:bCs/>
    </w:rPr>
  </w:style>
  <w:style w:type="character" w:customStyle="1" w:styleId="CommentSubjectChar">
    <w:name w:val="Comment Subject Char"/>
    <w:basedOn w:val="CommentTextChar"/>
    <w:link w:val="CommentSubject"/>
    <w:uiPriority w:val="99"/>
    <w:semiHidden/>
    <w:rsid w:val="00260244"/>
    <w:rPr>
      <w:b/>
      <w:bCs/>
      <w:color w:val="auto"/>
      <w:sz w:val="20"/>
      <w:szCs w:val="20"/>
      <w:lang w:val="en-GB"/>
    </w:rPr>
  </w:style>
  <w:style w:type="paragraph" w:styleId="BalloonText">
    <w:name w:val="Balloon Text"/>
    <w:basedOn w:val="Normal"/>
    <w:link w:val="BalloonTextChar"/>
    <w:uiPriority w:val="99"/>
    <w:semiHidden/>
    <w:unhideWhenUsed/>
    <w:rsid w:val="00260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244"/>
    <w:rPr>
      <w:rFonts w:ascii="Segoe UI" w:hAnsi="Segoe UI" w:cs="Segoe UI"/>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46472">
      <w:bodyDiv w:val="1"/>
      <w:marLeft w:val="0"/>
      <w:marRight w:val="0"/>
      <w:marTop w:val="0"/>
      <w:marBottom w:val="0"/>
      <w:divBdr>
        <w:top w:val="none" w:sz="0" w:space="0" w:color="auto"/>
        <w:left w:val="none" w:sz="0" w:space="0" w:color="auto"/>
        <w:bottom w:val="none" w:sz="0" w:space="0" w:color="auto"/>
        <w:right w:val="none" w:sz="0" w:space="0" w:color="auto"/>
      </w:divBdr>
    </w:div>
    <w:div w:id="502476364">
      <w:bodyDiv w:val="1"/>
      <w:marLeft w:val="0"/>
      <w:marRight w:val="0"/>
      <w:marTop w:val="0"/>
      <w:marBottom w:val="0"/>
      <w:divBdr>
        <w:top w:val="none" w:sz="0" w:space="0" w:color="auto"/>
        <w:left w:val="none" w:sz="0" w:space="0" w:color="auto"/>
        <w:bottom w:val="none" w:sz="0" w:space="0" w:color="auto"/>
        <w:right w:val="none" w:sz="0" w:space="0" w:color="auto"/>
      </w:divBdr>
    </w:div>
    <w:div w:id="18780097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rive.google.com/open?id=0ByjVYQqIoebeS0NyajlSV1ZCcDA" TargetMode="External"/><Relationship Id="rId8" Type="http://schemas.openxmlformats.org/officeDocument/2006/relationships/hyperlink" Target="https://drive.google.com/open?id=0ByjVYQqIoebeS0NyajlSV1ZCcDA"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3047</Words>
  <Characters>17374</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Mikaela Weisse</dc:creator>
  <cp:lastModifiedBy>George Dyke</cp:lastModifiedBy>
  <cp:revision>13</cp:revision>
  <dcterms:created xsi:type="dcterms:W3CDTF">2017-11-22T22:23:00Z</dcterms:created>
  <dcterms:modified xsi:type="dcterms:W3CDTF">2017-11-29T05:41:00Z</dcterms:modified>
</cp:coreProperties>
</file>