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2968BA3" w14:textId="77777777" w:rsidR="00E75334" w:rsidRDefault="00E75334"/>
    <w:p w14:paraId="4477E0BA" w14:textId="3584679E" w:rsidR="00E75334" w:rsidRDefault="004B646B" w:rsidP="009F1C93">
      <w:pPr>
        <w:jc w:val="center"/>
        <w:outlineLvl w:val="0"/>
      </w:pPr>
      <w:r>
        <w:rPr>
          <w:rFonts w:ascii="Calibri" w:eastAsia="Calibri" w:hAnsi="Calibri" w:cs="Calibri"/>
          <w:b/>
          <w:sz w:val="22"/>
          <w:szCs w:val="22"/>
        </w:rPr>
        <w:t>SDCG-12</w:t>
      </w:r>
      <w:r w:rsidR="007A6A37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963549">
        <w:rPr>
          <w:rFonts w:ascii="Calibri" w:eastAsia="Calibri" w:hAnsi="Calibri" w:cs="Calibri"/>
          <w:b/>
          <w:sz w:val="22"/>
          <w:szCs w:val="22"/>
        </w:rPr>
        <w:t>Actions</w:t>
      </w:r>
    </w:p>
    <w:p w14:paraId="45F52AB8" w14:textId="2D644857" w:rsidR="00E75334" w:rsidRDefault="007A6A37" w:rsidP="009F1C93">
      <w:pPr>
        <w:jc w:val="center"/>
        <w:outlineLvl w:val="0"/>
      </w:pPr>
      <w:r>
        <w:rPr>
          <w:rFonts w:ascii="Calibri" w:eastAsia="Calibri" w:hAnsi="Calibri" w:cs="Calibri"/>
          <w:sz w:val="22"/>
          <w:szCs w:val="22"/>
        </w:rPr>
        <w:t>V</w:t>
      </w:r>
      <w:r w:rsidR="005639B3">
        <w:rPr>
          <w:rFonts w:ascii="Calibri" w:eastAsia="Calibri" w:hAnsi="Calibri" w:cs="Calibri"/>
          <w:sz w:val="22"/>
          <w:szCs w:val="22"/>
        </w:rPr>
        <w:t>1.</w:t>
      </w:r>
      <w:r>
        <w:rPr>
          <w:rFonts w:ascii="Calibri" w:eastAsia="Calibri" w:hAnsi="Calibri" w:cs="Calibri"/>
          <w:sz w:val="22"/>
          <w:szCs w:val="22"/>
        </w:rPr>
        <w:t>0</w:t>
      </w:r>
      <w:bookmarkStart w:id="0" w:name="_GoBack"/>
      <w:bookmarkEnd w:id="0"/>
    </w:p>
    <w:p w14:paraId="6974A4F1" w14:textId="77777777" w:rsidR="00E75334" w:rsidRDefault="00E75334"/>
    <w:tbl>
      <w:tblPr>
        <w:tblStyle w:val="a"/>
        <w:tblW w:w="10402" w:type="dxa"/>
        <w:tblInd w:w="-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5448"/>
        <w:gridCol w:w="3408"/>
      </w:tblGrid>
      <w:tr w:rsidR="00E75334" w14:paraId="6291F699" w14:textId="77777777">
        <w:trPr>
          <w:trHeight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3AE8920F" w14:textId="77777777" w:rsidR="00E75334" w:rsidRPr="004C74BA" w:rsidRDefault="007A6A37">
            <w:pPr>
              <w:spacing w:before="40" w:after="40"/>
              <w:contextualSpacing w:val="0"/>
              <w:jc w:val="center"/>
              <w:rPr>
                <w:sz w:val="22"/>
                <w:szCs w:val="22"/>
              </w:rPr>
            </w:pPr>
            <w:r w:rsidRPr="004C74BA">
              <w:rPr>
                <w:rFonts w:ascii="Calibri" w:eastAsia="Calibri" w:hAnsi="Calibri" w:cs="Calibri"/>
                <w:b/>
                <w:color w:val="DBE5F1"/>
                <w:sz w:val="22"/>
                <w:szCs w:val="22"/>
              </w:rPr>
              <w:t>No.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0738217E" w14:textId="51B5F174" w:rsidR="00E75334" w:rsidRPr="004C74BA" w:rsidRDefault="00E75247">
            <w:pPr>
              <w:spacing w:before="40" w:after="4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DBE5F1"/>
                <w:sz w:val="22"/>
                <w:szCs w:val="22"/>
              </w:rPr>
              <w:t>Action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0F69A2A9" w14:textId="77777777" w:rsidR="00E75334" w:rsidRPr="004C74BA" w:rsidRDefault="007A6A37">
            <w:pPr>
              <w:spacing w:before="40" w:after="40"/>
              <w:contextualSpacing w:val="0"/>
              <w:jc w:val="center"/>
              <w:rPr>
                <w:sz w:val="22"/>
                <w:szCs w:val="22"/>
              </w:rPr>
            </w:pPr>
            <w:r w:rsidRPr="004C74BA">
              <w:rPr>
                <w:rFonts w:ascii="Calibri" w:eastAsia="Calibri" w:hAnsi="Calibri" w:cs="Calibri"/>
                <w:b/>
                <w:color w:val="DBE5F1"/>
                <w:sz w:val="22"/>
                <w:szCs w:val="22"/>
              </w:rPr>
              <w:t>Due date</w:t>
            </w:r>
          </w:p>
        </w:tc>
      </w:tr>
      <w:tr w:rsidR="00775E39" w14:paraId="407A96EA" w14:textId="77777777" w:rsidTr="005D2B94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14AE372F" w14:textId="668FF82D" w:rsidR="00775E39" w:rsidRPr="004C74BA" w:rsidRDefault="00775E39">
            <w:pPr>
              <w:spacing w:before="40" w:after="40"/>
              <w:contextualSpacing w:val="0"/>
              <w:jc w:val="center"/>
              <w:rPr>
                <w:sz w:val="22"/>
                <w:szCs w:val="22"/>
              </w:rPr>
            </w:pPr>
            <w:r w:rsidRPr="004C74BA">
              <w:rPr>
                <w:rFonts w:ascii="Calibri" w:eastAsia="Calibri" w:hAnsi="Calibri" w:cs="Calibri"/>
                <w:b/>
                <w:color w:val="DBE5F1"/>
                <w:sz w:val="22"/>
                <w:szCs w:val="22"/>
              </w:rPr>
              <w:t>SDCG-12-</w:t>
            </w:r>
            <w:r w:rsidR="00061759">
              <w:rPr>
                <w:rFonts w:ascii="Calibri" w:eastAsia="Calibri" w:hAnsi="Calibri" w:cs="Calibri"/>
                <w:b/>
                <w:color w:val="DBE5F1"/>
                <w:sz w:val="22"/>
                <w:szCs w:val="22"/>
              </w:rPr>
              <w:t>0</w:t>
            </w:r>
            <w:r w:rsidRPr="004C74BA">
              <w:rPr>
                <w:rFonts w:ascii="Calibri" w:eastAsia="Calibri" w:hAnsi="Calibri" w:cs="Calibri"/>
                <w:b/>
                <w:color w:val="DBE5F1"/>
                <w:sz w:val="22"/>
                <w:szCs w:val="22"/>
              </w:rPr>
              <w:t>1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A87B341" w14:textId="545CBD7F" w:rsidR="00775E39" w:rsidRPr="004C74BA" w:rsidRDefault="00775E39">
            <w:pPr>
              <w:spacing w:before="40" w:after="40"/>
              <w:contextualSpacing w:val="0"/>
              <w:rPr>
                <w:sz w:val="22"/>
                <w:szCs w:val="22"/>
              </w:rPr>
            </w:pPr>
            <w:r w:rsidRPr="004C74BA">
              <w:rPr>
                <w:rFonts w:ascii="Calibri" w:eastAsia="Calibri" w:hAnsi="Calibri" w:cs="Calibri"/>
                <w:sz w:val="22"/>
                <w:szCs w:val="22"/>
              </w:rPr>
              <w:t>Tom Harvey to add the link to the 2015 GFOI E</w:t>
            </w:r>
            <w:r w:rsidR="0033490E">
              <w:rPr>
                <w:rFonts w:ascii="Calibri" w:eastAsia="Calibri" w:hAnsi="Calibri" w:cs="Calibri"/>
                <w:sz w:val="22"/>
                <w:szCs w:val="22"/>
              </w:rPr>
              <w:t xml:space="preserve">arly </w:t>
            </w:r>
            <w:r w:rsidRPr="004C74BA"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 w:rsidR="0033490E">
              <w:rPr>
                <w:rFonts w:ascii="Calibri" w:eastAsia="Calibri" w:hAnsi="Calibri" w:cs="Calibri"/>
                <w:sz w:val="22"/>
                <w:szCs w:val="22"/>
              </w:rPr>
              <w:t>arning</w:t>
            </w:r>
            <w:r w:rsidRPr="004C74BA">
              <w:rPr>
                <w:rFonts w:ascii="Calibri" w:eastAsia="Calibri" w:hAnsi="Calibri" w:cs="Calibri"/>
                <w:sz w:val="22"/>
                <w:szCs w:val="22"/>
              </w:rPr>
              <w:t xml:space="preserve"> Workshop report to the GFOI website.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5B5E971" w14:textId="77777777" w:rsidR="00775E39" w:rsidRDefault="005D2B9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COMPLETE</w:t>
            </w:r>
          </w:p>
          <w:p w14:paraId="42F4B2C2" w14:textId="2F280569" w:rsidR="005D2B94" w:rsidRPr="005D2B94" w:rsidRDefault="005D2B94">
            <w:pPr>
              <w:spacing w:before="40" w:after="40"/>
              <w:contextualSpacing w:val="0"/>
              <w:jc w:val="center"/>
            </w:pPr>
            <w:hyperlink r:id="rId4" w:history="1">
              <w:r w:rsidRPr="005D2B94">
                <w:rPr>
                  <w:rFonts w:ascii="Calibri" w:hAnsi="Calibri" w:cs="Calibri"/>
                  <w:color w:val="0000E9"/>
                  <w:u w:val="single" w:color="0000E9"/>
                </w:rPr>
                <w:t>http://www.gfoi.org/wp-content/uploads/2015/03/12th-Regional-Workshop-Report.pdf</w:t>
              </w:r>
            </w:hyperlink>
          </w:p>
        </w:tc>
      </w:tr>
      <w:tr w:rsidR="00F76B9E" w14:paraId="568A58C7" w14:textId="77777777" w:rsidTr="00F86AA0">
        <w:trPr>
          <w:trHeight w:val="38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39FC7210" w14:textId="3C30CA43" w:rsidR="00F76B9E" w:rsidRPr="004C74BA" w:rsidRDefault="00F76B9E">
            <w:pPr>
              <w:spacing w:before="40" w:after="40"/>
              <w:contextualSpacing w:val="0"/>
              <w:jc w:val="center"/>
              <w:rPr>
                <w:sz w:val="22"/>
                <w:szCs w:val="22"/>
              </w:rPr>
            </w:pPr>
            <w:r w:rsidRPr="004C74BA">
              <w:rPr>
                <w:rFonts w:ascii="Calibri" w:eastAsia="Calibri" w:hAnsi="Calibri" w:cs="Calibri"/>
                <w:b/>
                <w:color w:val="DBE5F1"/>
                <w:sz w:val="22"/>
                <w:szCs w:val="22"/>
              </w:rPr>
              <w:t>SDCG-12-</w:t>
            </w:r>
            <w:r w:rsidR="00061759">
              <w:rPr>
                <w:rFonts w:ascii="Calibri" w:eastAsia="Calibri" w:hAnsi="Calibri" w:cs="Calibri"/>
                <w:b/>
                <w:color w:val="DBE5F1"/>
                <w:sz w:val="22"/>
                <w:szCs w:val="22"/>
              </w:rPr>
              <w:t>0</w:t>
            </w:r>
            <w:r w:rsidRPr="004C74BA">
              <w:rPr>
                <w:rFonts w:ascii="Calibri" w:eastAsia="Calibri" w:hAnsi="Calibri" w:cs="Calibri"/>
                <w:b/>
                <w:color w:val="DBE5F1"/>
                <w:sz w:val="22"/>
                <w:szCs w:val="22"/>
              </w:rPr>
              <w:t>2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0AE99" w14:textId="57C966F3" w:rsidR="00F76B9E" w:rsidRPr="004C74BA" w:rsidRDefault="00F76B9E">
            <w:pPr>
              <w:spacing w:before="40" w:after="40"/>
              <w:contextualSpacing w:val="0"/>
              <w:rPr>
                <w:sz w:val="22"/>
                <w:szCs w:val="22"/>
              </w:rPr>
            </w:pPr>
            <w:r w:rsidRPr="004C74BA">
              <w:rPr>
                <w:rFonts w:ascii="Calibri" w:eastAsia="Calibri" w:hAnsi="Calibri" w:cs="Calibri"/>
                <w:sz w:val="22"/>
                <w:szCs w:val="22"/>
              </w:rPr>
              <w:t>SDCG EXEC to follow up the idea of a JJ-FAST and GLAD comparison as part of GFOI ALERT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6F4CE" w14:textId="647F54D0" w:rsidR="00F76B9E" w:rsidRPr="004C74BA" w:rsidRDefault="00F76B9E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C74BA">
              <w:rPr>
                <w:rFonts w:ascii="Calibri" w:eastAsia="Calibri" w:hAnsi="Calibri" w:cs="Calibri"/>
                <w:b/>
                <w:sz w:val="22"/>
                <w:szCs w:val="22"/>
              </w:rPr>
              <w:t>SDCG-13</w:t>
            </w:r>
          </w:p>
        </w:tc>
      </w:tr>
      <w:tr w:rsidR="00F76B9E" w14:paraId="3E07D3C0" w14:textId="77777777" w:rsidTr="009F1C93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147CB13F" w14:textId="36CC461B" w:rsidR="00F76B9E" w:rsidRPr="004C74BA" w:rsidRDefault="00F76B9E">
            <w:pPr>
              <w:spacing w:before="40" w:after="40"/>
              <w:contextualSpacing w:val="0"/>
              <w:jc w:val="center"/>
              <w:rPr>
                <w:sz w:val="22"/>
                <w:szCs w:val="22"/>
              </w:rPr>
            </w:pPr>
            <w:bookmarkStart w:id="1" w:name="_30j0zll" w:colFirst="0" w:colLast="0"/>
            <w:bookmarkEnd w:id="1"/>
            <w:r w:rsidRPr="004C74BA">
              <w:rPr>
                <w:rFonts w:ascii="Calibri" w:eastAsia="Calibri" w:hAnsi="Calibri" w:cs="Calibri"/>
                <w:b/>
                <w:color w:val="DBE5F1"/>
                <w:sz w:val="22"/>
                <w:szCs w:val="22"/>
              </w:rPr>
              <w:t>SDCG-12-</w:t>
            </w:r>
            <w:r w:rsidR="00061759">
              <w:rPr>
                <w:rFonts w:ascii="Calibri" w:eastAsia="Calibri" w:hAnsi="Calibri" w:cs="Calibri"/>
                <w:b/>
                <w:color w:val="DBE5F1"/>
                <w:sz w:val="22"/>
                <w:szCs w:val="22"/>
              </w:rPr>
              <w:t>0</w:t>
            </w:r>
            <w:r w:rsidRPr="004C74BA">
              <w:rPr>
                <w:rFonts w:ascii="Calibri" w:eastAsia="Calibri" w:hAnsi="Calibri" w:cs="Calibri"/>
                <w:b/>
                <w:color w:val="DBE5F1"/>
                <w:sz w:val="22"/>
                <w:szCs w:val="22"/>
              </w:rPr>
              <w:t>3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88765" w14:textId="03E595EB" w:rsidR="00F76B9E" w:rsidRPr="004C74BA" w:rsidRDefault="00F76B9E">
            <w:pPr>
              <w:spacing w:before="40" w:after="4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4C74BA">
              <w:rPr>
                <w:rFonts w:ascii="Calibri" w:eastAsia="Calibri" w:hAnsi="Calibri" w:cs="Calibri"/>
                <w:sz w:val="22"/>
                <w:szCs w:val="22"/>
              </w:rPr>
              <w:t>WRI to confirm the broadened scope of the Early Warning User Needs Assessment (EW-UNA) based on discussions with CEOS agencies at SDCG-12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A31FE" w14:textId="77777777" w:rsidR="00812E7D" w:rsidRDefault="00812E7D" w:rsidP="00812E7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Revisit at GFOI Plenary / SDCG-13</w:t>
            </w:r>
          </w:p>
          <w:p w14:paraId="725EE86F" w14:textId="3E3CA880" w:rsidR="00F76B9E" w:rsidRPr="004C74BA" w:rsidRDefault="00812E7D" w:rsidP="00812E7D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11FDA">
              <w:rPr>
                <w:rFonts w:ascii="Calibri" w:eastAsia="Calibri" w:hAnsi="Calibri" w:cs="Calibri"/>
              </w:rPr>
              <w:t/>
            </w:r>
            <w:r w:rsidRPr="00911FDA">
              <w:rPr>
                <w:rFonts w:ascii="Calibri" w:eastAsia="Calibri" w:hAnsi="Calibri" w:cs="Calibri"/>
              </w:rPr>
              <w:t>After further discussion with GFOI leads, a consultant coordinated by GFOI will lead the User Needs Assessment. Tom is currently working on the TOR with support from Rachael</w:t>
            </w:r>
          </w:p>
        </w:tc>
      </w:tr>
      <w:tr w:rsidR="00F76B9E" w14:paraId="54D3A7F1" w14:textId="77777777" w:rsidTr="00812E7D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4D53361B" w14:textId="55AA4483" w:rsidR="00F76B9E" w:rsidRPr="004C74BA" w:rsidRDefault="00F76B9E">
            <w:pPr>
              <w:spacing w:before="40" w:after="40"/>
              <w:contextualSpacing w:val="0"/>
              <w:jc w:val="center"/>
              <w:rPr>
                <w:sz w:val="22"/>
                <w:szCs w:val="22"/>
              </w:rPr>
            </w:pPr>
            <w:r w:rsidRPr="004C74BA">
              <w:rPr>
                <w:rFonts w:ascii="Calibri" w:eastAsia="Calibri" w:hAnsi="Calibri" w:cs="Calibri"/>
                <w:b/>
                <w:color w:val="DBE5F1"/>
                <w:sz w:val="22"/>
                <w:szCs w:val="22"/>
              </w:rPr>
              <w:t>SDCG-12-</w:t>
            </w:r>
            <w:r w:rsidR="00061759">
              <w:rPr>
                <w:rFonts w:ascii="Calibri" w:eastAsia="Calibri" w:hAnsi="Calibri" w:cs="Calibri"/>
                <w:b/>
                <w:color w:val="DBE5F1"/>
                <w:sz w:val="22"/>
                <w:szCs w:val="22"/>
              </w:rPr>
              <w:t>0</w:t>
            </w:r>
            <w:r w:rsidRPr="004C74BA">
              <w:rPr>
                <w:rFonts w:ascii="Calibri" w:eastAsia="Calibri" w:hAnsi="Calibri" w:cs="Calibri"/>
                <w:b/>
                <w:color w:val="DBE5F1"/>
                <w:sz w:val="22"/>
                <w:szCs w:val="22"/>
              </w:rPr>
              <w:t>4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C4F7CFC" w14:textId="52468D7C" w:rsidR="00F76B9E" w:rsidRPr="004C74BA" w:rsidRDefault="00F76B9E">
            <w:pPr>
              <w:spacing w:before="40" w:after="4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4C74BA">
              <w:rPr>
                <w:rFonts w:ascii="Calibri" w:eastAsia="Calibri" w:hAnsi="Calibri" w:cs="Calibri"/>
                <w:sz w:val="22"/>
                <w:szCs w:val="22"/>
              </w:rPr>
              <w:t>WRI to confirm the details of their February 2018 user forum (i.e. location, dates), as well as possible agenda time for the EW-UNA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EDBD019" w14:textId="77777777" w:rsidR="00812E7D" w:rsidRDefault="00812E7D" w:rsidP="00812E7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COMPLETE</w:t>
            </w:r>
          </w:p>
          <w:p w14:paraId="607A747C" w14:textId="11CB1C09" w:rsidR="00F76B9E" w:rsidRPr="004C74BA" w:rsidRDefault="00812E7D" w:rsidP="00812E7D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A6B6A">
              <w:rPr>
                <w:rFonts w:ascii="Calibri" w:eastAsia="Calibri" w:hAnsi="Calibri" w:cs="Calibri"/>
              </w:rPr>
              <w:t/>
            </w:r>
            <w:r w:rsidRPr="007A6B6A">
              <w:rPr>
                <w:rFonts w:ascii="Calibri" w:eastAsia="Calibri" w:hAnsi="Calibri" w:cs="Calibri"/>
              </w:rPr>
              <w:t>After further discussion, the GFW meeting in February will not be a good fit, both due to timing and to a restructuring of the GFW meeting. The timing of the forum is still TBD. The forum committee will develop a more detailed scope for the forum by the end of the year</w:t>
            </w:r>
          </w:p>
        </w:tc>
      </w:tr>
      <w:tr w:rsidR="00F76B9E" w14:paraId="5D94F5B5" w14:textId="77777777" w:rsidTr="009F1C93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56DE9BCC" w14:textId="0013331B" w:rsidR="00F76B9E" w:rsidRPr="004C74BA" w:rsidRDefault="00F76B9E">
            <w:pPr>
              <w:spacing w:before="40" w:after="40"/>
              <w:contextualSpacing w:val="0"/>
              <w:jc w:val="center"/>
              <w:rPr>
                <w:sz w:val="22"/>
                <w:szCs w:val="22"/>
              </w:rPr>
            </w:pPr>
            <w:r w:rsidRPr="004C74BA">
              <w:rPr>
                <w:rFonts w:ascii="Calibri" w:eastAsia="Calibri" w:hAnsi="Calibri" w:cs="Calibri"/>
                <w:b/>
                <w:color w:val="DBE5F1"/>
                <w:sz w:val="22"/>
                <w:szCs w:val="22"/>
              </w:rPr>
              <w:t>SDCG-12-</w:t>
            </w:r>
            <w:r w:rsidR="00061759">
              <w:rPr>
                <w:rFonts w:ascii="Calibri" w:eastAsia="Calibri" w:hAnsi="Calibri" w:cs="Calibri"/>
                <w:b/>
                <w:color w:val="DBE5F1"/>
                <w:sz w:val="22"/>
                <w:szCs w:val="22"/>
              </w:rPr>
              <w:t>0</w:t>
            </w:r>
            <w:r w:rsidRPr="004C74BA">
              <w:rPr>
                <w:rFonts w:ascii="Calibri" w:eastAsia="Calibri" w:hAnsi="Calibri" w:cs="Calibri"/>
                <w:b/>
                <w:color w:val="DBE5F1"/>
                <w:sz w:val="22"/>
                <w:szCs w:val="22"/>
              </w:rPr>
              <w:t>5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BB362" w14:textId="044E6B6A" w:rsidR="00F76B9E" w:rsidRPr="004C74BA" w:rsidRDefault="00F76B9E">
            <w:pPr>
              <w:spacing w:before="40" w:after="4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4C74BA">
              <w:rPr>
                <w:rFonts w:ascii="Calibri" w:eastAsia="Calibri" w:hAnsi="Calibri" w:cs="Calibri"/>
                <w:sz w:val="22"/>
                <w:szCs w:val="22"/>
              </w:rPr>
              <w:t>Frank Martin to work with the GFOI Leads to ensure appropriate GFOI representation at WRI’s user forum, and any sessions around Early Warning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D7B03" w14:textId="1A498F3B" w:rsidR="00F76B9E" w:rsidRPr="004C74BA" w:rsidRDefault="0076577B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C74BA">
              <w:rPr>
                <w:rFonts w:ascii="Calibri" w:eastAsia="Calibri" w:hAnsi="Calibri" w:cs="Calibri"/>
                <w:b/>
                <w:sz w:val="22"/>
                <w:szCs w:val="22"/>
              </w:rPr>
              <w:t>October</w:t>
            </w:r>
            <w:r w:rsidR="00F76B9E" w:rsidRPr="004C74B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2017</w:t>
            </w:r>
          </w:p>
        </w:tc>
      </w:tr>
      <w:tr w:rsidR="00F76B9E" w14:paraId="05D57E7F" w14:textId="77777777" w:rsidTr="009F1C93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335B80BE" w14:textId="7B9C3A4B" w:rsidR="00F76B9E" w:rsidRPr="004C74BA" w:rsidRDefault="00F76B9E">
            <w:pPr>
              <w:spacing w:before="40" w:after="40"/>
              <w:jc w:val="center"/>
              <w:rPr>
                <w:rFonts w:ascii="Calibri" w:eastAsia="Calibri" w:hAnsi="Calibri" w:cs="Calibri"/>
                <w:b/>
                <w:color w:val="DBE5F1"/>
                <w:sz w:val="22"/>
                <w:szCs w:val="22"/>
              </w:rPr>
            </w:pPr>
            <w:r w:rsidRPr="004C74BA">
              <w:rPr>
                <w:rFonts w:ascii="Calibri" w:eastAsia="Calibri" w:hAnsi="Calibri" w:cs="Calibri"/>
                <w:b/>
                <w:color w:val="DBE5F1"/>
                <w:sz w:val="22"/>
                <w:szCs w:val="22"/>
              </w:rPr>
              <w:t>SDCG-12-</w:t>
            </w:r>
            <w:r w:rsidR="00061759">
              <w:rPr>
                <w:rFonts w:ascii="Calibri" w:eastAsia="Calibri" w:hAnsi="Calibri" w:cs="Calibri"/>
                <w:b/>
                <w:color w:val="DBE5F1"/>
                <w:sz w:val="22"/>
                <w:szCs w:val="22"/>
              </w:rPr>
              <w:t>0</w:t>
            </w:r>
            <w:r w:rsidRPr="004C74BA">
              <w:rPr>
                <w:rFonts w:ascii="Calibri" w:eastAsia="Calibri" w:hAnsi="Calibri" w:cs="Calibri"/>
                <w:b/>
                <w:color w:val="DBE5F1"/>
                <w:sz w:val="22"/>
                <w:szCs w:val="22"/>
              </w:rPr>
              <w:t>6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6BACF" w14:textId="4DF33CD7" w:rsidR="00F76B9E" w:rsidRPr="004C74BA" w:rsidRDefault="00F76B9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4C74BA">
              <w:rPr>
                <w:rFonts w:ascii="Calibri" w:eastAsia="Calibri" w:hAnsi="Calibri" w:cs="Calibri"/>
                <w:sz w:val="22"/>
                <w:szCs w:val="22"/>
              </w:rPr>
              <w:t>Frank Martin to raise the possibility of GFOI R&amp;D component support (e.g. GOFC-GOLD) to the operationalisation of Early Warning approaches being studied, e.g. around early warning, inter-comparison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98378" w14:textId="0771DDCC" w:rsidR="00F76B9E" w:rsidRPr="004C74BA" w:rsidRDefault="00F76B9E">
            <w:pPr>
              <w:spacing w:before="40" w:after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C74BA">
              <w:rPr>
                <w:rFonts w:ascii="Calibri" w:eastAsia="Calibri" w:hAnsi="Calibri" w:cs="Calibri"/>
                <w:b/>
                <w:sz w:val="22"/>
                <w:szCs w:val="22"/>
              </w:rPr>
              <w:t>SDCG-13</w:t>
            </w:r>
          </w:p>
        </w:tc>
      </w:tr>
      <w:tr w:rsidR="00F76B9E" w14:paraId="78D2CA50" w14:textId="77777777" w:rsidTr="009F1C93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7AC6B990" w14:textId="337544E3" w:rsidR="00F76B9E" w:rsidRPr="004C74BA" w:rsidRDefault="00F76B9E">
            <w:pPr>
              <w:spacing w:before="40" w:after="40"/>
              <w:jc w:val="center"/>
              <w:rPr>
                <w:rFonts w:ascii="Calibri" w:eastAsia="Calibri" w:hAnsi="Calibri" w:cs="Calibri"/>
                <w:b/>
                <w:color w:val="DBE5F1"/>
                <w:sz w:val="22"/>
                <w:szCs w:val="22"/>
              </w:rPr>
            </w:pPr>
            <w:r w:rsidRPr="004C74BA">
              <w:rPr>
                <w:rFonts w:ascii="Calibri" w:eastAsia="Calibri" w:hAnsi="Calibri" w:cs="Calibri"/>
                <w:b/>
                <w:color w:val="DBE5F1"/>
                <w:sz w:val="22"/>
                <w:szCs w:val="22"/>
              </w:rPr>
              <w:t>SDCG-12-</w:t>
            </w:r>
            <w:r w:rsidR="00061759">
              <w:rPr>
                <w:rFonts w:ascii="Calibri" w:eastAsia="Calibri" w:hAnsi="Calibri" w:cs="Calibri"/>
                <w:b/>
                <w:color w:val="DBE5F1"/>
                <w:sz w:val="22"/>
                <w:szCs w:val="22"/>
              </w:rPr>
              <w:t>0</w:t>
            </w:r>
            <w:r w:rsidRPr="004C74BA">
              <w:rPr>
                <w:rFonts w:ascii="Calibri" w:eastAsia="Calibri" w:hAnsi="Calibri" w:cs="Calibri"/>
                <w:b/>
                <w:color w:val="DBE5F1"/>
                <w:sz w:val="22"/>
                <w:szCs w:val="22"/>
              </w:rPr>
              <w:t>7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9B86F" w14:textId="5CC5A1CE" w:rsidR="00F76B9E" w:rsidRPr="004C74BA" w:rsidRDefault="00F76B9E" w:rsidP="00F631A5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4C74BA">
              <w:rPr>
                <w:rFonts w:ascii="Calibri" w:eastAsia="Calibri" w:hAnsi="Calibri" w:cs="Calibri"/>
                <w:sz w:val="22"/>
                <w:szCs w:val="22"/>
              </w:rPr>
              <w:t>Ake to advise the MGD User Advisory Group of the on-going discussions around Early War</w:t>
            </w:r>
            <w:r w:rsidR="00F631A5">
              <w:rPr>
                <w:rFonts w:ascii="Calibri" w:eastAsia="Calibri" w:hAnsi="Calibri" w:cs="Calibri"/>
                <w:sz w:val="22"/>
                <w:szCs w:val="22"/>
              </w:rPr>
              <w:t>ning, and report back on any reactions</w:t>
            </w:r>
            <w:r w:rsidRPr="004C74BA">
              <w:rPr>
                <w:rFonts w:ascii="Calibri" w:eastAsia="Calibri" w:hAnsi="Calibri" w:cs="Calibri"/>
                <w:sz w:val="22"/>
                <w:szCs w:val="22"/>
              </w:rPr>
              <w:t>, interest, and potential next steps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53C30" w14:textId="3418A61A" w:rsidR="00F76B9E" w:rsidRPr="004C74BA" w:rsidRDefault="00F76B9E">
            <w:pPr>
              <w:spacing w:before="40" w:after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C74BA">
              <w:rPr>
                <w:rFonts w:ascii="Calibri" w:eastAsia="Calibri" w:hAnsi="Calibri" w:cs="Calibri"/>
                <w:b/>
                <w:sz w:val="22"/>
                <w:szCs w:val="22"/>
              </w:rPr>
              <w:t>SDCG-13</w:t>
            </w:r>
          </w:p>
        </w:tc>
      </w:tr>
      <w:tr w:rsidR="00F76B9E" w14:paraId="16ECEA61" w14:textId="77777777" w:rsidTr="00B55DE5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36A315DE" w14:textId="34E08079" w:rsidR="00F76B9E" w:rsidRPr="004C74BA" w:rsidRDefault="00F76B9E">
            <w:pPr>
              <w:spacing w:before="40" w:after="40"/>
              <w:contextualSpacing w:val="0"/>
              <w:jc w:val="center"/>
              <w:rPr>
                <w:sz w:val="22"/>
                <w:szCs w:val="22"/>
              </w:rPr>
            </w:pPr>
            <w:r w:rsidRPr="004C74BA">
              <w:rPr>
                <w:rFonts w:ascii="Calibri" w:eastAsia="Calibri" w:hAnsi="Calibri" w:cs="Calibri"/>
                <w:b/>
                <w:color w:val="DBE5F1"/>
                <w:sz w:val="22"/>
                <w:szCs w:val="22"/>
              </w:rPr>
              <w:t>SDCG-12-</w:t>
            </w:r>
            <w:r w:rsidR="00061759">
              <w:rPr>
                <w:rFonts w:ascii="Calibri" w:eastAsia="Calibri" w:hAnsi="Calibri" w:cs="Calibri"/>
                <w:b/>
                <w:color w:val="DBE5F1"/>
                <w:sz w:val="22"/>
                <w:szCs w:val="22"/>
              </w:rPr>
              <w:t>0</w:t>
            </w:r>
            <w:r w:rsidRPr="004C74BA">
              <w:rPr>
                <w:rFonts w:ascii="Calibri" w:eastAsia="Calibri" w:hAnsi="Calibri" w:cs="Calibri"/>
                <w:b/>
                <w:color w:val="DBE5F1"/>
                <w:sz w:val="22"/>
                <w:szCs w:val="22"/>
              </w:rPr>
              <w:t>8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98ABBD1" w14:textId="30A900EC" w:rsidR="00F76B9E" w:rsidRPr="004C74BA" w:rsidRDefault="00F76B9E">
            <w:pPr>
              <w:spacing w:before="40" w:after="40"/>
              <w:contextualSpacing w:val="0"/>
              <w:rPr>
                <w:sz w:val="22"/>
                <w:szCs w:val="22"/>
              </w:rPr>
            </w:pPr>
            <w:r w:rsidRPr="004C74BA">
              <w:rPr>
                <w:rFonts w:ascii="Calibri" w:eastAsia="Calibri" w:hAnsi="Calibri" w:cs="Calibri"/>
                <w:sz w:val="22"/>
                <w:szCs w:val="22"/>
              </w:rPr>
              <w:t>Helmut to identify what he sees as EO gaps in the MGD, and Ake to follow-up in his role as MGD AG CEOS rep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591834" w14:textId="77777777" w:rsidR="00F76B9E" w:rsidRDefault="003C04E7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COMPLETE</w:t>
            </w:r>
          </w:p>
          <w:p w14:paraId="4A54166B" w14:textId="4CE2872C" w:rsidR="003C04E7" w:rsidRPr="003C04E7" w:rsidRDefault="003C04E7" w:rsidP="00B55DE5">
            <w:pPr>
              <w:spacing w:before="40" w:after="4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Helmut flagged </w:t>
            </w:r>
            <w:r w:rsidR="004F0F0D">
              <w:rPr>
                <w:rFonts w:ascii="Calibri" w:eastAsia="Calibri" w:hAnsi="Calibri" w:cs="Calibri"/>
                <w:sz w:val="22"/>
                <w:szCs w:val="22"/>
              </w:rPr>
              <w:t>reflection of</w:t>
            </w:r>
            <w:r w:rsidR="004F0F0D" w:rsidRPr="004F0F0D">
              <w:rPr>
                <w:rFonts w:ascii="Calibri" w:eastAsia="Calibri" w:hAnsi="Calibri" w:cs="Calibri"/>
                <w:sz w:val="22"/>
                <w:szCs w:val="22"/>
              </w:rPr>
              <w:t xml:space="preserve"> Sentinel-1 and 2 in chapter 4</w:t>
            </w:r>
            <w:r w:rsidR="004F0F0D">
              <w:rPr>
                <w:rFonts w:ascii="Calibri" w:eastAsia="Calibri" w:hAnsi="Calibri" w:cs="Calibri"/>
                <w:sz w:val="22"/>
                <w:szCs w:val="22"/>
              </w:rPr>
              <w:t xml:space="preserve">, and </w:t>
            </w:r>
            <w:r w:rsidR="00FC0E06">
              <w:rPr>
                <w:rFonts w:ascii="Calibri" w:eastAsia="Calibri" w:hAnsi="Calibri" w:cs="Calibri"/>
                <w:sz w:val="22"/>
                <w:szCs w:val="22"/>
              </w:rPr>
              <w:t xml:space="preserve">better linkage between </w:t>
            </w:r>
            <w:r w:rsidR="00FC0E06" w:rsidRPr="00FC0E06">
              <w:rPr>
                <w:rFonts w:ascii="Calibri" w:eastAsia="Calibri" w:hAnsi="Calibri" w:cs="Calibri"/>
                <w:sz w:val="22"/>
                <w:szCs w:val="22"/>
              </w:rPr>
              <w:t>“Earth Observations”</w:t>
            </w:r>
            <w:r w:rsidR="00FC0E0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FC0E06" w:rsidRPr="00FC0E06">
              <w:rPr>
                <w:rFonts w:ascii="Calibri" w:eastAsia="Calibri" w:hAnsi="Calibri" w:cs="Calibri"/>
                <w:sz w:val="22"/>
                <w:szCs w:val="22"/>
              </w:rPr>
              <w:t xml:space="preserve">MGD text </w:t>
            </w:r>
            <w:r w:rsidR="00B55DE5">
              <w:rPr>
                <w:rFonts w:ascii="Calibri" w:eastAsia="Calibri" w:hAnsi="Calibri" w:cs="Calibri"/>
                <w:sz w:val="22"/>
                <w:szCs w:val="22"/>
              </w:rPr>
              <w:t xml:space="preserve">and </w:t>
            </w:r>
            <w:r w:rsidR="00FC0E06" w:rsidRPr="00FC0E06">
              <w:rPr>
                <w:rFonts w:ascii="Calibri" w:eastAsia="Calibri" w:hAnsi="Calibri" w:cs="Calibri"/>
                <w:sz w:val="22"/>
                <w:szCs w:val="22"/>
              </w:rPr>
              <w:t>the tools and actions that are suggested</w:t>
            </w:r>
            <w:r w:rsidR="00B55DE5">
              <w:rPr>
                <w:rFonts w:ascii="Calibri" w:eastAsia="Calibri" w:hAnsi="Calibri" w:cs="Calibri"/>
                <w:sz w:val="22"/>
                <w:szCs w:val="22"/>
              </w:rPr>
              <w:t xml:space="preserve"> in REDDCompass</w:t>
            </w:r>
          </w:p>
        </w:tc>
      </w:tr>
      <w:tr w:rsidR="00F76B9E" w14:paraId="7EED83F5" w14:textId="77777777" w:rsidTr="00F86AA0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19E8471C" w14:textId="23AD6ACA" w:rsidR="00F76B9E" w:rsidRPr="004C74BA" w:rsidRDefault="00F76B9E">
            <w:pPr>
              <w:spacing w:before="40" w:after="40"/>
              <w:contextualSpacing w:val="0"/>
              <w:jc w:val="center"/>
              <w:rPr>
                <w:sz w:val="22"/>
                <w:szCs w:val="22"/>
              </w:rPr>
            </w:pPr>
            <w:r w:rsidRPr="004C74BA">
              <w:rPr>
                <w:rFonts w:ascii="Calibri" w:eastAsia="Calibri" w:hAnsi="Calibri" w:cs="Calibri"/>
                <w:b/>
                <w:color w:val="DBE5F1"/>
                <w:sz w:val="22"/>
                <w:szCs w:val="22"/>
              </w:rPr>
              <w:t>SDCG-12-</w:t>
            </w:r>
            <w:r w:rsidR="00061759">
              <w:rPr>
                <w:rFonts w:ascii="Calibri" w:eastAsia="Calibri" w:hAnsi="Calibri" w:cs="Calibri"/>
                <w:b/>
                <w:color w:val="DBE5F1"/>
                <w:sz w:val="22"/>
                <w:szCs w:val="22"/>
              </w:rPr>
              <w:t>0</w:t>
            </w:r>
            <w:r w:rsidRPr="004C74BA">
              <w:rPr>
                <w:rFonts w:ascii="Calibri" w:eastAsia="Calibri" w:hAnsi="Calibri" w:cs="Calibri"/>
                <w:b/>
                <w:color w:val="DBE5F1"/>
                <w:sz w:val="22"/>
                <w:szCs w:val="22"/>
              </w:rPr>
              <w:t>9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CB5AA" w14:textId="1C73A03C" w:rsidR="00F76B9E" w:rsidRPr="004C74BA" w:rsidRDefault="00F76B9E">
            <w:pPr>
              <w:spacing w:before="40" w:after="40"/>
              <w:contextualSpacing w:val="0"/>
              <w:rPr>
                <w:sz w:val="22"/>
                <w:szCs w:val="22"/>
              </w:rPr>
            </w:pPr>
            <w:r w:rsidRPr="004C74BA">
              <w:rPr>
                <w:rFonts w:ascii="Calibri" w:eastAsia="Calibri" w:hAnsi="Calibri" w:cs="Calibri"/>
                <w:sz w:val="22"/>
                <w:szCs w:val="22"/>
              </w:rPr>
              <w:t>Gene and Frank Martin to complete the baseline coverage report for 2016-17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23950" w14:textId="2D6903B2" w:rsidR="00F76B9E" w:rsidRPr="004C74BA" w:rsidRDefault="00F76B9E">
            <w:pPr>
              <w:spacing w:before="40" w:after="40"/>
              <w:contextualSpacing w:val="0"/>
              <w:jc w:val="center"/>
              <w:rPr>
                <w:sz w:val="22"/>
                <w:szCs w:val="22"/>
              </w:rPr>
            </w:pPr>
            <w:r w:rsidRPr="004C74B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End </w:t>
            </w:r>
            <w:r w:rsidR="0076577B" w:rsidRPr="004C74BA">
              <w:rPr>
                <w:rFonts w:ascii="Calibri" w:eastAsia="Calibri" w:hAnsi="Calibri" w:cs="Calibri"/>
                <w:b/>
                <w:sz w:val="22"/>
                <w:szCs w:val="22"/>
              </w:rPr>
              <w:t>September</w:t>
            </w:r>
            <w:r w:rsidRPr="004C74B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for Plenary deadline</w:t>
            </w:r>
          </w:p>
        </w:tc>
      </w:tr>
      <w:tr w:rsidR="00F76B9E" w14:paraId="791DEE8C" w14:textId="77777777" w:rsidTr="00F86AA0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540997DE" w14:textId="56FAE908" w:rsidR="00F76B9E" w:rsidRPr="004C74BA" w:rsidRDefault="00F76B9E">
            <w:pPr>
              <w:spacing w:before="40" w:after="40"/>
              <w:jc w:val="center"/>
              <w:rPr>
                <w:rFonts w:ascii="Calibri" w:eastAsia="Calibri" w:hAnsi="Calibri" w:cs="Calibri"/>
                <w:b/>
                <w:color w:val="DBE5F1"/>
                <w:sz w:val="22"/>
                <w:szCs w:val="22"/>
              </w:rPr>
            </w:pPr>
            <w:r w:rsidRPr="004C74BA">
              <w:rPr>
                <w:rFonts w:ascii="Calibri" w:eastAsia="Calibri" w:hAnsi="Calibri" w:cs="Calibri"/>
                <w:b/>
                <w:color w:val="DBE5F1"/>
                <w:sz w:val="22"/>
                <w:szCs w:val="22"/>
              </w:rPr>
              <w:t>SDCG-12-10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F871" w14:textId="092542AE" w:rsidR="00F76B9E" w:rsidRPr="004C74BA" w:rsidRDefault="00F76B9E" w:rsidP="00D3660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4C74BA">
              <w:rPr>
                <w:rFonts w:ascii="Calibri" w:eastAsia="Calibri" w:hAnsi="Calibri" w:cs="Calibri"/>
                <w:sz w:val="22"/>
                <w:szCs w:val="22"/>
              </w:rPr>
              <w:t>Brian’s team investigate including SPOT 1-5 World Heritage datasets in coverage analyser. Conta</w:t>
            </w:r>
            <w:r w:rsidR="00D36603">
              <w:rPr>
                <w:rFonts w:ascii="Calibri" w:eastAsia="Calibri" w:hAnsi="Calibri" w:cs="Calibri"/>
                <w:sz w:val="22"/>
                <w:szCs w:val="22"/>
              </w:rPr>
              <w:t>ct</w:t>
            </w:r>
            <w:r w:rsidRPr="004C74BA">
              <w:rPr>
                <w:rFonts w:ascii="Calibri" w:eastAsia="Calibri" w:hAnsi="Calibri" w:cs="Calibri"/>
                <w:sz w:val="22"/>
                <w:szCs w:val="22"/>
              </w:rPr>
              <w:t xml:space="preserve"> CNES (Cecile Vignolles) to inquire about API for SPOT World Heritage coll</w:t>
            </w:r>
            <w:r w:rsidR="006776DC">
              <w:rPr>
                <w:rFonts w:ascii="Calibri" w:eastAsia="Calibri" w:hAnsi="Calibri" w:cs="Calibri"/>
                <w:sz w:val="22"/>
                <w:szCs w:val="22"/>
              </w:rPr>
              <w:t>ection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EC3E5" w14:textId="7653BE05" w:rsidR="00F76B9E" w:rsidRPr="004C74BA" w:rsidRDefault="00F76B9E">
            <w:pPr>
              <w:spacing w:before="40" w:after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C74BA">
              <w:rPr>
                <w:rFonts w:ascii="Calibri" w:eastAsia="Calibri" w:hAnsi="Calibri" w:cs="Calibri"/>
                <w:b/>
                <w:sz w:val="22"/>
                <w:szCs w:val="22"/>
              </w:rPr>
              <w:t>SDCG-13</w:t>
            </w:r>
          </w:p>
        </w:tc>
      </w:tr>
      <w:tr w:rsidR="00117DC4" w14:paraId="2CE7B5F2" w14:textId="77777777" w:rsidTr="008A3C64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3AD74712" w14:textId="686497C7" w:rsidR="00117DC4" w:rsidRPr="004C74BA" w:rsidRDefault="00117DC4">
            <w:pPr>
              <w:spacing w:before="40" w:after="40"/>
              <w:jc w:val="center"/>
              <w:rPr>
                <w:rFonts w:ascii="Calibri" w:eastAsia="Calibri" w:hAnsi="Calibri" w:cs="Calibri"/>
                <w:b/>
                <w:color w:val="DBE5F1"/>
                <w:sz w:val="22"/>
                <w:szCs w:val="22"/>
              </w:rPr>
            </w:pPr>
            <w:r w:rsidRPr="004C74BA">
              <w:rPr>
                <w:rFonts w:ascii="Calibri" w:eastAsia="Calibri" w:hAnsi="Calibri" w:cs="Calibri"/>
                <w:b/>
                <w:color w:val="DBE5F1"/>
                <w:sz w:val="22"/>
                <w:szCs w:val="22"/>
              </w:rPr>
              <w:t>SDCG-12-11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E6324" w14:textId="10ECB7AC" w:rsidR="00117DC4" w:rsidRPr="004C74BA" w:rsidRDefault="00117DC4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4C74BA">
              <w:rPr>
                <w:rFonts w:ascii="Calibri" w:eastAsia="Calibri" w:hAnsi="Calibri" w:cs="Calibri"/>
                <w:sz w:val="22"/>
                <w:szCs w:val="22"/>
              </w:rPr>
              <w:t xml:space="preserve">SDCG Sec follow up need to improve communication of GFOI achievements (with Barbara @ GEOSEC) and investigate other opportunities (CEOS Plenary, FAO, GFOI </w:t>
            </w:r>
            <w:r w:rsidRPr="004C74BA"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Plenary). Also follow up flyer/1-pager on coverage, tools, archive reports. Write in such a way that publishers/space news might pick up the news.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E419B" w14:textId="53F60CD4" w:rsidR="00117DC4" w:rsidRPr="004C74BA" w:rsidRDefault="0076577B">
            <w:pPr>
              <w:spacing w:before="40" w:after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C74BA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October</w:t>
            </w:r>
            <w:r w:rsidR="00117DC4" w:rsidRPr="004C74B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17</w:t>
            </w:r>
          </w:p>
        </w:tc>
      </w:tr>
      <w:tr w:rsidR="00117DC4" w14:paraId="2D572A0C" w14:textId="77777777" w:rsidTr="008A3C64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78EC3C4C" w14:textId="33AF6818" w:rsidR="00117DC4" w:rsidRPr="004C74BA" w:rsidRDefault="00117DC4">
            <w:pPr>
              <w:spacing w:before="40" w:after="40"/>
              <w:contextualSpacing w:val="0"/>
              <w:jc w:val="center"/>
              <w:rPr>
                <w:sz w:val="22"/>
                <w:szCs w:val="22"/>
              </w:rPr>
            </w:pPr>
            <w:r w:rsidRPr="004C74BA">
              <w:rPr>
                <w:rFonts w:ascii="Calibri" w:eastAsia="Calibri" w:hAnsi="Calibri" w:cs="Calibri"/>
                <w:b/>
                <w:color w:val="DBE5F1"/>
                <w:sz w:val="22"/>
                <w:szCs w:val="22"/>
              </w:rPr>
              <w:lastRenderedPageBreak/>
              <w:t>SDCG-12-12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217D6" w14:textId="576D84C1" w:rsidR="00117DC4" w:rsidRPr="004C74BA" w:rsidRDefault="00117DC4" w:rsidP="00AC16C9">
            <w:pPr>
              <w:spacing w:before="40" w:after="40"/>
              <w:contextualSpacing w:val="0"/>
              <w:rPr>
                <w:sz w:val="22"/>
                <w:szCs w:val="22"/>
              </w:rPr>
            </w:pPr>
            <w:r w:rsidRPr="004C74BA">
              <w:rPr>
                <w:rFonts w:ascii="Calibri" w:eastAsia="Calibri" w:hAnsi="Calibri" w:cs="Calibri"/>
                <w:sz w:val="22"/>
                <w:szCs w:val="22"/>
              </w:rPr>
              <w:t>Brian to work with Ake to eva</w:t>
            </w:r>
            <w:r w:rsidR="00751A8C">
              <w:rPr>
                <w:rFonts w:ascii="Calibri" w:eastAsia="Calibri" w:hAnsi="Calibri" w:cs="Calibri"/>
                <w:sz w:val="22"/>
                <w:szCs w:val="22"/>
              </w:rPr>
              <w:t xml:space="preserve">luate the ScanSAR data samples </w:t>
            </w:r>
            <w:r w:rsidRPr="004C74BA">
              <w:rPr>
                <w:rFonts w:ascii="Calibri" w:eastAsia="Calibri" w:hAnsi="Calibri" w:cs="Calibri"/>
                <w:sz w:val="22"/>
                <w:szCs w:val="22"/>
              </w:rPr>
              <w:t>generate a couple of demo produ</w:t>
            </w:r>
            <w:r w:rsidR="00AC16C9">
              <w:rPr>
                <w:rFonts w:ascii="Calibri" w:eastAsia="Calibri" w:hAnsi="Calibri" w:cs="Calibri"/>
                <w:sz w:val="22"/>
                <w:szCs w:val="22"/>
              </w:rPr>
              <w:t>cts</w:t>
            </w:r>
            <w:r w:rsidRPr="004C74BA">
              <w:rPr>
                <w:rFonts w:ascii="Calibri" w:eastAsia="Calibri" w:hAnsi="Calibri" w:cs="Calibri"/>
                <w:sz w:val="22"/>
                <w:szCs w:val="22"/>
              </w:rPr>
              <w:t xml:space="preserve"> for the ScanSAR data; then send a letter of thanks.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939B2" w14:textId="26305562" w:rsidR="00117DC4" w:rsidRPr="004C74BA" w:rsidRDefault="0027080E">
            <w:pPr>
              <w:spacing w:before="40" w:after="40"/>
              <w:contextualSpacing w:val="0"/>
              <w:jc w:val="center"/>
              <w:rPr>
                <w:sz w:val="22"/>
                <w:szCs w:val="22"/>
              </w:rPr>
            </w:pPr>
            <w:r w:rsidRPr="004C74BA">
              <w:rPr>
                <w:rFonts w:ascii="Calibri" w:eastAsia="Calibri" w:hAnsi="Calibri" w:cs="Calibri"/>
                <w:b/>
                <w:sz w:val="22"/>
                <w:szCs w:val="22"/>
              </w:rPr>
              <w:t>December</w:t>
            </w:r>
            <w:r w:rsidR="00117DC4" w:rsidRPr="004C74B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17</w:t>
            </w:r>
          </w:p>
        </w:tc>
      </w:tr>
      <w:tr w:rsidR="00117DC4" w14:paraId="7DB8C509" w14:textId="77777777" w:rsidTr="008A3C64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03F4D3AC" w14:textId="09388349" w:rsidR="00117DC4" w:rsidRPr="004C74BA" w:rsidRDefault="00117DC4">
            <w:pPr>
              <w:spacing w:before="40" w:after="40"/>
              <w:contextualSpacing w:val="0"/>
              <w:jc w:val="center"/>
              <w:rPr>
                <w:sz w:val="22"/>
                <w:szCs w:val="22"/>
              </w:rPr>
            </w:pPr>
            <w:r w:rsidRPr="004C74BA">
              <w:rPr>
                <w:rFonts w:ascii="Calibri" w:eastAsia="Calibri" w:hAnsi="Calibri" w:cs="Calibri"/>
                <w:b/>
                <w:color w:val="DBE5F1"/>
                <w:sz w:val="22"/>
                <w:szCs w:val="22"/>
              </w:rPr>
              <w:t>SDCG-12-13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921A2" w14:textId="1E262BBB" w:rsidR="00117DC4" w:rsidRPr="004C74BA" w:rsidRDefault="00117DC4">
            <w:pPr>
              <w:spacing w:before="40" w:after="40"/>
              <w:contextualSpacing w:val="0"/>
              <w:rPr>
                <w:sz w:val="22"/>
                <w:szCs w:val="22"/>
              </w:rPr>
            </w:pPr>
            <w:r w:rsidRPr="004C74BA">
              <w:rPr>
                <w:rFonts w:ascii="Calibri" w:eastAsia="Calibri" w:hAnsi="Calibri" w:cs="Calibri"/>
                <w:sz w:val="22"/>
                <w:szCs w:val="22"/>
              </w:rPr>
              <w:t>Yves to provide info to SDCG SEC on the nature of the Radarsat archive available for use in Vietnam</w:t>
            </w:r>
            <w:r w:rsidR="00DF6DE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4C74BA">
              <w:rPr>
                <w:rFonts w:ascii="Calibri" w:eastAsia="Calibri" w:hAnsi="Calibri" w:cs="Calibri"/>
                <w:sz w:val="22"/>
                <w:szCs w:val="22"/>
              </w:rPr>
              <w:t>Cube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C2DDF" w14:textId="28FECB57" w:rsidR="00117DC4" w:rsidRPr="004C74BA" w:rsidRDefault="00983640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C74BA">
              <w:rPr>
                <w:rFonts w:ascii="Calibri" w:eastAsia="Calibri" w:hAnsi="Calibri" w:cs="Calibri"/>
                <w:b/>
                <w:sz w:val="22"/>
                <w:szCs w:val="22"/>
              </w:rPr>
              <w:t>October</w:t>
            </w:r>
            <w:r w:rsidR="00117DC4" w:rsidRPr="004C74B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17</w:t>
            </w:r>
          </w:p>
        </w:tc>
      </w:tr>
      <w:tr w:rsidR="00117DC4" w14:paraId="2346EBF5" w14:textId="77777777" w:rsidTr="008A3C64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346BE261" w14:textId="29758A46" w:rsidR="00117DC4" w:rsidRPr="004C74BA" w:rsidRDefault="00117DC4">
            <w:pPr>
              <w:spacing w:before="40" w:after="40"/>
              <w:contextualSpacing w:val="0"/>
              <w:jc w:val="center"/>
              <w:rPr>
                <w:sz w:val="22"/>
                <w:szCs w:val="22"/>
              </w:rPr>
            </w:pPr>
            <w:r w:rsidRPr="004C74BA">
              <w:rPr>
                <w:rFonts w:ascii="Calibri" w:eastAsia="Calibri" w:hAnsi="Calibri" w:cs="Calibri"/>
                <w:b/>
                <w:color w:val="DBE5F1"/>
                <w:sz w:val="22"/>
                <w:szCs w:val="22"/>
              </w:rPr>
              <w:t>SDCG-12-14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883AC" w14:textId="37E1A17E" w:rsidR="00117DC4" w:rsidRPr="004C74BA" w:rsidRDefault="00117DC4">
            <w:pPr>
              <w:spacing w:before="40" w:after="40"/>
              <w:contextualSpacing w:val="0"/>
              <w:rPr>
                <w:sz w:val="22"/>
                <w:szCs w:val="22"/>
              </w:rPr>
            </w:pPr>
            <w:r w:rsidRPr="004C74BA">
              <w:rPr>
                <w:rFonts w:ascii="Calibri" w:eastAsia="Calibri" w:hAnsi="Calibri" w:cs="Calibri"/>
                <w:sz w:val="22"/>
                <w:szCs w:val="22"/>
              </w:rPr>
              <w:t>Ake to remind R&amp;D groups that requests for data can be renewed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02E8E" w14:textId="0863AC49" w:rsidR="00117DC4" w:rsidRPr="004C74BA" w:rsidRDefault="00983640">
            <w:pPr>
              <w:spacing w:before="40" w:after="40"/>
              <w:contextualSpacing w:val="0"/>
              <w:jc w:val="center"/>
              <w:rPr>
                <w:sz w:val="22"/>
                <w:szCs w:val="22"/>
              </w:rPr>
            </w:pPr>
            <w:r w:rsidRPr="004C74BA">
              <w:rPr>
                <w:rFonts w:ascii="Calibri" w:eastAsia="Calibri" w:hAnsi="Calibri" w:cs="Calibri"/>
                <w:b/>
                <w:sz w:val="22"/>
                <w:szCs w:val="22"/>
              </w:rPr>
              <w:t>October</w:t>
            </w:r>
            <w:r w:rsidR="00117DC4" w:rsidRPr="004C74B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17</w:t>
            </w:r>
          </w:p>
        </w:tc>
      </w:tr>
      <w:tr w:rsidR="00117DC4" w14:paraId="4A7273D6" w14:textId="77777777" w:rsidTr="008A3C64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2DD7E681" w14:textId="31BE73BA" w:rsidR="00117DC4" w:rsidRPr="004C74BA" w:rsidRDefault="00117DC4">
            <w:pPr>
              <w:spacing w:before="40" w:after="40"/>
              <w:jc w:val="center"/>
              <w:rPr>
                <w:rFonts w:ascii="Calibri" w:eastAsia="Calibri" w:hAnsi="Calibri" w:cs="Calibri"/>
                <w:b/>
                <w:color w:val="DBE5F1"/>
                <w:sz w:val="22"/>
                <w:szCs w:val="22"/>
              </w:rPr>
            </w:pPr>
            <w:r w:rsidRPr="004C74BA">
              <w:rPr>
                <w:rFonts w:ascii="Calibri" w:eastAsia="Calibri" w:hAnsi="Calibri" w:cs="Calibri"/>
                <w:b/>
                <w:color w:val="DBE5F1"/>
                <w:sz w:val="22"/>
                <w:szCs w:val="22"/>
              </w:rPr>
              <w:t>SDCG-12-15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2B1FD" w14:textId="3C07AC83" w:rsidR="00117DC4" w:rsidRPr="004C74BA" w:rsidRDefault="00117DC4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4C74BA">
              <w:rPr>
                <w:rFonts w:ascii="Calibri" w:eastAsia="Calibri" w:hAnsi="Calibri" w:cs="Calibri"/>
                <w:sz w:val="22"/>
                <w:szCs w:val="22"/>
              </w:rPr>
              <w:t>CNES to follow up again with Airbus to see if they can help or be removed from the list of potential GFOI R&amp;D data suppliers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3098F" w14:textId="1CD28923" w:rsidR="00117DC4" w:rsidRPr="004C74BA" w:rsidRDefault="0027080E">
            <w:pPr>
              <w:spacing w:before="40" w:after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C74BA">
              <w:rPr>
                <w:rFonts w:ascii="Calibri" w:eastAsia="Calibri" w:hAnsi="Calibri" w:cs="Calibri"/>
                <w:b/>
                <w:sz w:val="22"/>
                <w:szCs w:val="22"/>
              </w:rPr>
              <w:t>November</w:t>
            </w:r>
            <w:r w:rsidR="00117DC4" w:rsidRPr="004C74B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17</w:t>
            </w:r>
          </w:p>
        </w:tc>
      </w:tr>
      <w:tr w:rsidR="00117DC4" w14:paraId="6569DCFE" w14:textId="77777777" w:rsidTr="008A3C64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72D6DEE8" w14:textId="767D3F79" w:rsidR="00117DC4" w:rsidRPr="004C74BA" w:rsidRDefault="00117DC4">
            <w:pPr>
              <w:spacing w:before="40" w:after="40"/>
              <w:contextualSpacing w:val="0"/>
              <w:jc w:val="center"/>
              <w:rPr>
                <w:sz w:val="22"/>
                <w:szCs w:val="22"/>
              </w:rPr>
            </w:pPr>
            <w:r w:rsidRPr="004C74BA">
              <w:rPr>
                <w:rFonts w:ascii="Calibri" w:eastAsia="Calibri" w:hAnsi="Calibri" w:cs="Calibri"/>
                <w:b/>
                <w:color w:val="DBE5F1"/>
                <w:sz w:val="22"/>
                <w:szCs w:val="22"/>
              </w:rPr>
              <w:t>SDCG-12-16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2605E" w14:textId="68A9A312" w:rsidR="00117DC4" w:rsidRPr="004C74BA" w:rsidRDefault="00117DC4">
            <w:pPr>
              <w:spacing w:before="40" w:after="4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4C74BA">
              <w:rPr>
                <w:rFonts w:ascii="Calibri" w:eastAsia="Calibri" w:hAnsi="Calibri" w:cs="Calibri"/>
                <w:sz w:val="22"/>
                <w:szCs w:val="22"/>
              </w:rPr>
              <w:t>SDCG SEC to add SPOT World Heritage Programme data to the Core Data Streams chart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7DA2D" w14:textId="7475D41A" w:rsidR="00117DC4" w:rsidRPr="004C74BA" w:rsidRDefault="00983640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C74BA">
              <w:rPr>
                <w:rFonts w:ascii="Calibri" w:eastAsia="Calibri" w:hAnsi="Calibri" w:cs="Calibri"/>
                <w:b/>
                <w:sz w:val="22"/>
                <w:szCs w:val="22"/>
              </w:rPr>
              <w:t>October</w:t>
            </w:r>
            <w:r w:rsidR="00117DC4" w:rsidRPr="004C74B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17</w:t>
            </w:r>
          </w:p>
        </w:tc>
      </w:tr>
      <w:tr w:rsidR="00117DC4" w14:paraId="605779FB" w14:textId="77777777" w:rsidTr="008A3C64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294FE4CD" w14:textId="16AC379C" w:rsidR="00117DC4" w:rsidRPr="004C74BA" w:rsidRDefault="00117DC4">
            <w:pPr>
              <w:spacing w:before="40" w:after="40"/>
              <w:contextualSpacing w:val="0"/>
              <w:jc w:val="center"/>
              <w:rPr>
                <w:sz w:val="22"/>
                <w:szCs w:val="22"/>
              </w:rPr>
            </w:pPr>
            <w:r w:rsidRPr="004C74BA">
              <w:rPr>
                <w:rFonts w:ascii="Calibri" w:eastAsia="Calibri" w:hAnsi="Calibri" w:cs="Calibri"/>
                <w:b/>
                <w:color w:val="DBE5F1"/>
                <w:sz w:val="22"/>
                <w:szCs w:val="22"/>
              </w:rPr>
              <w:t>SDCG-12-17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94EDB" w14:textId="1A6AB026" w:rsidR="00117DC4" w:rsidRPr="004C74BA" w:rsidRDefault="00117DC4">
            <w:pPr>
              <w:spacing w:before="40" w:after="4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4C74BA">
              <w:rPr>
                <w:rFonts w:ascii="Calibri" w:eastAsia="Calibri" w:hAnsi="Calibri" w:cs="Calibri"/>
                <w:sz w:val="22"/>
                <w:szCs w:val="22"/>
              </w:rPr>
              <w:t xml:space="preserve">Helmut to share paper on </w:t>
            </w:r>
            <w:r w:rsidR="008456E5" w:rsidRPr="008456E5">
              <w:rPr>
                <w:rFonts w:ascii="Calibri" w:eastAsia="Calibri" w:hAnsi="Calibri" w:cs="Calibri"/>
                <w:sz w:val="22"/>
                <w:szCs w:val="22"/>
              </w:rPr>
              <w:t>TerraSAR TanDEM-X Global</w:t>
            </w:r>
            <w:r w:rsidR="008456E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4C74BA">
              <w:rPr>
                <w:rFonts w:ascii="Calibri" w:eastAsia="Calibri" w:hAnsi="Calibri" w:cs="Calibri"/>
                <w:sz w:val="22"/>
                <w:szCs w:val="22"/>
              </w:rPr>
              <w:t>Forest Map when available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32536" w14:textId="06B0BE60" w:rsidR="00117DC4" w:rsidRPr="004C74BA" w:rsidRDefault="00117DC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C74BA">
              <w:rPr>
                <w:rFonts w:ascii="Calibri" w:eastAsia="Calibri" w:hAnsi="Calibri" w:cs="Calibri"/>
                <w:b/>
                <w:sz w:val="22"/>
                <w:szCs w:val="22"/>
              </w:rPr>
              <w:t>SDCG-13</w:t>
            </w:r>
          </w:p>
        </w:tc>
      </w:tr>
      <w:tr w:rsidR="00117DC4" w14:paraId="15FD3D5D" w14:textId="77777777" w:rsidTr="008A3C64">
        <w:trPr>
          <w:trHeight w:val="60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16EF8BA5" w14:textId="4C1AA06F" w:rsidR="00117DC4" w:rsidRPr="004C74BA" w:rsidRDefault="00117DC4">
            <w:pPr>
              <w:spacing w:before="40" w:after="40"/>
              <w:contextualSpacing w:val="0"/>
              <w:jc w:val="center"/>
              <w:rPr>
                <w:sz w:val="22"/>
                <w:szCs w:val="22"/>
              </w:rPr>
            </w:pPr>
            <w:r w:rsidRPr="004C74BA">
              <w:rPr>
                <w:rFonts w:ascii="Calibri" w:eastAsia="Calibri" w:hAnsi="Calibri" w:cs="Calibri"/>
                <w:b/>
                <w:color w:val="DBE5F1"/>
                <w:sz w:val="22"/>
                <w:szCs w:val="22"/>
              </w:rPr>
              <w:t>SDCG-12-18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CFD46" w14:textId="45840AD1" w:rsidR="00117DC4" w:rsidRPr="004C74BA" w:rsidRDefault="00117DC4">
            <w:pPr>
              <w:spacing w:before="40" w:after="40"/>
              <w:contextualSpacing w:val="0"/>
              <w:rPr>
                <w:sz w:val="22"/>
                <w:szCs w:val="22"/>
              </w:rPr>
            </w:pPr>
            <w:r w:rsidRPr="004C74BA">
              <w:rPr>
                <w:rFonts w:ascii="Calibri" w:eastAsia="Calibri" w:hAnsi="Calibri" w:cs="Calibri"/>
                <w:sz w:val="22"/>
                <w:szCs w:val="22"/>
              </w:rPr>
              <w:t>Co-Chairs to recommend NASA and ISRO do simultaneous L- and S-band acquisitions for forest monitoring studies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D5973" w14:textId="7C3525DB" w:rsidR="00117DC4" w:rsidRPr="004C74BA" w:rsidRDefault="0027080E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C74BA">
              <w:rPr>
                <w:rFonts w:ascii="Calibri" w:eastAsia="Calibri" w:hAnsi="Calibri" w:cs="Calibri"/>
                <w:b/>
                <w:sz w:val="22"/>
                <w:szCs w:val="22"/>
              </w:rPr>
              <w:t>December</w:t>
            </w:r>
            <w:r w:rsidR="00117DC4" w:rsidRPr="004C74B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17</w:t>
            </w:r>
          </w:p>
        </w:tc>
      </w:tr>
      <w:tr w:rsidR="00117DC4" w14:paraId="05C3C11B" w14:textId="77777777" w:rsidTr="00793EC7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0E9174AF" w14:textId="1FB717BB" w:rsidR="00117DC4" w:rsidRPr="004C74BA" w:rsidRDefault="00117DC4">
            <w:pPr>
              <w:spacing w:before="40" w:after="40"/>
              <w:contextualSpacing w:val="0"/>
              <w:jc w:val="center"/>
              <w:rPr>
                <w:sz w:val="22"/>
                <w:szCs w:val="22"/>
              </w:rPr>
            </w:pPr>
            <w:r w:rsidRPr="004C74BA">
              <w:rPr>
                <w:rFonts w:ascii="Calibri" w:eastAsia="Calibri" w:hAnsi="Calibri" w:cs="Calibri"/>
                <w:b/>
                <w:color w:val="DBE5F1"/>
                <w:sz w:val="22"/>
                <w:szCs w:val="22"/>
              </w:rPr>
              <w:t>SDCG-12-19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D360BA7" w14:textId="10467720" w:rsidR="00117DC4" w:rsidRPr="004C74BA" w:rsidRDefault="00117DC4">
            <w:pPr>
              <w:spacing w:before="40" w:after="40"/>
              <w:contextualSpacing w:val="0"/>
              <w:rPr>
                <w:sz w:val="22"/>
                <w:szCs w:val="22"/>
              </w:rPr>
            </w:pPr>
            <w:r w:rsidRPr="004C74BA">
              <w:rPr>
                <w:rFonts w:ascii="Calibri" w:eastAsia="Calibri" w:hAnsi="Calibri" w:cs="Calibri"/>
                <w:sz w:val="22"/>
                <w:szCs w:val="22"/>
              </w:rPr>
              <w:t>Frank Martin to provide an update on Biomass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69FAB5" w14:textId="7A54C9FB" w:rsidR="00117DC4" w:rsidRPr="004C74BA" w:rsidRDefault="00117DC4">
            <w:pPr>
              <w:spacing w:before="40" w:after="40"/>
              <w:contextualSpacing w:val="0"/>
              <w:jc w:val="center"/>
              <w:rPr>
                <w:sz w:val="22"/>
                <w:szCs w:val="22"/>
              </w:rPr>
            </w:pPr>
            <w:r w:rsidRPr="004C74BA">
              <w:rPr>
                <w:rFonts w:ascii="Calibri" w:eastAsia="Calibri" w:hAnsi="Calibri" w:cs="Calibri"/>
                <w:b/>
                <w:sz w:val="22"/>
                <w:szCs w:val="22"/>
              </w:rPr>
              <w:t>COMPLETE</w:t>
            </w:r>
          </w:p>
        </w:tc>
      </w:tr>
      <w:tr w:rsidR="00117DC4" w14:paraId="7B21E621" w14:textId="77777777" w:rsidTr="008A3C64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41D3E9FF" w14:textId="4421C363" w:rsidR="00117DC4" w:rsidRPr="004C74BA" w:rsidRDefault="00117DC4">
            <w:pPr>
              <w:spacing w:before="40" w:after="40"/>
              <w:contextualSpacing w:val="0"/>
              <w:jc w:val="center"/>
              <w:rPr>
                <w:sz w:val="22"/>
                <w:szCs w:val="22"/>
              </w:rPr>
            </w:pPr>
            <w:r w:rsidRPr="004C74BA">
              <w:rPr>
                <w:rFonts w:ascii="Calibri" w:eastAsia="Calibri" w:hAnsi="Calibri" w:cs="Calibri"/>
                <w:b/>
                <w:color w:val="DBE5F1"/>
                <w:sz w:val="22"/>
                <w:szCs w:val="22"/>
              </w:rPr>
              <w:t>SDCG-12-20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4B686" w14:textId="21D5ADB4" w:rsidR="00117DC4" w:rsidRPr="004C74BA" w:rsidRDefault="00117DC4">
            <w:pPr>
              <w:spacing w:before="40" w:after="40"/>
              <w:contextualSpacing w:val="0"/>
              <w:rPr>
                <w:sz w:val="22"/>
                <w:szCs w:val="22"/>
              </w:rPr>
            </w:pPr>
            <w:r w:rsidRPr="004C74BA">
              <w:rPr>
                <w:rFonts w:ascii="Calibri" w:eastAsia="Calibri" w:hAnsi="Calibri" w:cs="Calibri"/>
                <w:sz w:val="22"/>
                <w:szCs w:val="22"/>
              </w:rPr>
              <w:t>SDCG EXEC to confer on the use of SLC vs GRD for the CEOS radar ARD spec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B192F" w14:textId="0843859D" w:rsidR="00117DC4" w:rsidRPr="004C74BA" w:rsidRDefault="00983640">
            <w:pPr>
              <w:spacing w:before="40" w:after="40"/>
              <w:contextualSpacing w:val="0"/>
              <w:jc w:val="center"/>
              <w:rPr>
                <w:sz w:val="22"/>
                <w:szCs w:val="22"/>
              </w:rPr>
            </w:pPr>
            <w:r w:rsidRPr="004C74BA">
              <w:rPr>
                <w:rFonts w:ascii="Calibri" w:eastAsia="Calibri" w:hAnsi="Calibri" w:cs="Calibri"/>
                <w:b/>
                <w:sz w:val="22"/>
                <w:szCs w:val="22"/>
              </w:rPr>
              <w:t>October</w:t>
            </w:r>
            <w:r w:rsidR="00117DC4" w:rsidRPr="004C74B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17</w:t>
            </w:r>
          </w:p>
        </w:tc>
      </w:tr>
      <w:tr w:rsidR="00C02CA6" w14:paraId="7E70EDBC" w14:textId="77777777" w:rsidTr="008A3C64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68C6D2FB" w14:textId="4D5D450D" w:rsidR="00C02CA6" w:rsidRPr="004C74BA" w:rsidRDefault="00C02CA6">
            <w:pPr>
              <w:spacing w:before="40" w:after="40"/>
              <w:jc w:val="center"/>
              <w:rPr>
                <w:rFonts w:ascii="Calibri" w:eastAsia="Calibri" w:hAnsi="Calibri" w:cs="Calibri"/>
                <w:b/>
                <w:color w:val="DBE5F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DBE5F1"/>
                <w:sz w:val="22"/>
                <w:szCs w:val="22"/>
              </w:rPr>
              <w:t>SDCG-12-21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8DA46" w14:textId="5DB89969" w:rsidR="00C02CA6" w:rsidRPr="004C74BA" w:rsidRDefault="00C02CA6" w:rsidP="00C02CA6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SDCG EXEC to formulate a plan to update the CEOS Strategy for GFOI (2011), as well as the SDCG 3-Year Work Plan. To be presented at SIT-32.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A8945" w14:textId="2AB9C410" w:rsidR="00C02CA6" w:rsidRPr="004C74BA" w:rsidRDefault="00C02CA6">
            <w:pPr>
              <w:spacing w:before="40" w:after="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December 17</w:t>
            </w:r>
          </w:p>
        </w:tc>
      </w:tr>
    </w:tbl>
    <w:p w14:paraId="5901F942" w14:textId="77777777" w:rsidR="00E75334" w:rsidRDefault="00E75334"/>
    <w:sectPr w:rsidR="00E75334">
      <w:pgSz w:w="11907" w:h="16839"/>
      <w:pgMar w:top="1440" w:right="1800" w:bottom="90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7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E75334"/>
    <w:rsid w:val="00061759"/>
    <w:rsid w:val="00073F06"/>
    <w:rsid w:val="000F05B7"/>
    <w:rsid w:val="00101FA4"/>
    <w:rsid w:val="00117DC4"/>
    <w:rsid w:val="0018567A"/>
    <w:rsid w:val="001D21D1"/>
    <w:rsid w:val="0027080E"/>
    <w:rsid w:val="00276748"/>
    <w:rsid w:val="002A07DF"/>
    <w:rsid w:val="002C7AC2"/>
    <w:rsid w:val="002D5CB6"/>
    <w:rsid w:val="003045B6"/>
    <w:rsid w:val="0033490E"/>
    <w:rsid w:val="00355AD8"/>
    <w:rsid w:val="003C04E7"/>
    <w:rsid w:val="00465976"/>
    <w:rsid w:val="004B646B"/>
    <w:rsid w:val="004C74BA"/>
    <w:rsid w:val="004D1647"/>
    <w:rsid w:val="004E43F3"/>
    <w:rsid w:val="004F0F0D"/>
    <w:rsid w:val="004F768F"/>
    <w:rsid w:val="00536259"/>
    <w:rsid w:val="005639B3"/>
    <w:rsid w:val="005A6C1B"/>
    <w:rsid w:val="005B6BA4"/>
    <w:rsid w:val="005D2B94"/>
    <w:rsid w:val="006776DC"/>
    <w:rsid w:val="00691D59"/>
    <w:rsid w:val="006A5740"/>
    <w:rsid w:val="00751A8C"/>
    <w:rsid w:val="0076577B"/>
    <w:rsid w:val="00775E39"/>
    <w:rsid w:val="00793EC7"/>
    <w:rsid w:val="007A6A37"/>
    <w:rsid w:val="00812E7D"/>
    <w:rsid w:val="00816524"/>
    <w:rsid w:val="00833CD8"/>
    <w:rsid w:val="008456E5"/>
    <w:rsid w:val="008C0548"/>
    <w:rsid w:val="008E6250"/>
    <w:rsid w:val="009104BE"/>
    <w:rsid w:val="0091333E"/>
    <w:rsid w:val="00963549"/>
    <w:rsid w:val="00983640"/>
    <w:rsid w:val="009A7A35"/>
    <w:rsid w:val="009F1C93"/>
    <w:rsid w:val="00A862A2"/>
    <w:rsid w:val="00AC06E0"/>
    <w:rsid w:val="00AC16C9"/>
    <w:rsid w:val="00AE0BE3"/>
    <w:rsid w:val="00B55DE5"/>
    <w:rsid w:val="00B742C2"/>
    <w:rsid w:val="00BF3C3D"/>
    <w:rsid w:val="00C02CA6"/>
    <w:rsid w:val="00C34A14"/>
    <w:rsid w:val="00C37BA4"/>
    <w:rsid w:val="00CB06C4"/>
    <w:rsid w:val="00CF21FA"/>
    <w:rsid w:val="00D36603"/>
    <w:rsid w:val="00D802CE"/>
    <w:rsid w:val="00DF6DEB"/>
    <w:rsid w:val="00E75247"/>
    <w:rsid w:val="00E75334"/>
    <w:rsid w:val="00EC21DB"/>
    <w:rsid w:val="00F631A5"/>
    <w:rsid w:val="00F76B9E"/>
    <w:rsid w:val="00FC0E06"/>
    <w:rsid w:val="00FC5031"/>
    <w:rsid w:val="00FD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F84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240"/>
      <w:ind w:left="432" w:hanging="432"/>
      <w:outlineLvl w:val="0"/>
    </w:pPr>
    <w:rPr>
      <w:rFonts w:ascii="Arial" w:eastAsia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120" w:after="120"/>
      <w:ind w:left="576" w:hanging="576"/>
      <w:outlineLvl w:val="1"/>
    </w:pPr>
    <w:rPr>
      <w:rFonts w:ascii="Arial" w:eastAsia="Arial" w:hAnsi="Arial" w:cs="Arial"/>
      <w:b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ind w:left="720" w:hanging="720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after="120"/>
      <w:ind w:left="864" w:hanging="864"/>
      <w:outlineLvl w:val="3"/>
    </w:pPr>
    <w:rPr>
      <w:b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tabs>
        <w:tab w:val="left" w:pos="0"/>
      </w:tabs>
      <w:ind w:left="1008" w:hanging="1008"/>
      <w:jc w:val="center"/>
      <w:outlineLvl w:val="4"/>
    </w:pPr>
    <w:rPr>
      <w:b/>
      <w:sz w:val="24"/>
      <w:szCs w:val="24"/>
    </w:rPr>
  </w:style>
  <w:style w:type="paragraph" w:styleId="Heading6">
    <w:name w:val="heading 6"/>
    <w:basedOn w:val="Normal"/>
    <w:next w:val="Normal"/>
    <w:pPr>
      <w:keepNext/>
      <w:keepLines/>
      <w:spacing w:before="200"/>
      <w:ind w:left="1152" w:hanging="1152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9F1C93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1C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gfoi.org/wp-content/uploads/2015/03/12th-Regional-Workshop-Report.pdf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588</Words>
  <Characters>3353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George Dyke</cp:lastModifiedBy>
  <cp:revision>72</cp:revision>
  <dcterms:created xsi:type="dcterms:W3CDTF">2017-04-11T07:15:00Z</dcterms:created>
  <dcterms:modified xsi:type="dcterms:W3CDTF">2017-11-29T05:43:00Z</dcterms:modified>
</cp:coreProperties>
</file>