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contextualSpacing w:val="0"/>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1">
      <w:pPr>
        <w:contextualSpacing w:val="0"/>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V1.0</w:t>
      </w:r>
    </w:p>
    <w:p w:rsidR="00000000" w:rsidDel="00000000" w:rsidP="00000000" w:rsidRDefault="00000000" w:rsidRPr="00000000" w14:paraId="00000002">
      <w:pPr>
        <w:contextualSpacing w:val="0"/>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3">
      <w:pPr>
        <w:contextualSpacing w:val="0"/>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MINUTES OF THE 13th MEETING OF THE CEOS SPACE DATA COORDINATION GROUP FOR GFOI (SDCG-13)</w:t>
      </w:r>
    </w:p>
    <w:p w:rsidR="00000000" w:rsidDel="00000000" w:rsidP="00000000" w:rsidRDefault="00000000" w:rsidRPr="00000000" w14:paraId="00000004">
      <w:pPr>
        <w:contextualSpacing w:val="0"/>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5">
      <w:pPr>
        <w:contextualSpacing w:val="0"/>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13-16 March 2018</w:t>
        <w:br w:type="textWrapping"/>
        <w:t xml:space="preserve">Bogotá, Colombia</w:t>
      </w:r>
    </w:p>
    <w:p w:rsidR="00000000" w:rsidDel="00000000" w:rsidP="00000000" w:rsidRDefault="00000000" w:rsidRPr="00000000" w14:paraId="00000006">
      <w:pPr>
        <w:contextualSpacing w:val="0"/>
        <w:jc w:val="center"/>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Meeting </w:t>
      </w:r>
      <w:hyperlink r:id="rId6">
        <w:r w:rsidDel="00000000" w:rsidR="00000000" w:rsidRPr="00000000">
          <w:rPr>
            <w:rFonts w:ascii="Calibri" w:cs="Calibri" w:eastAsia="Calibri" w:hAnsi="Calibri"/>
            <w:i w:val="1"/>
            <w:color w:val="1155cc"/>
            <w:sz w:val="28"/>
            <w:szCs w:val="28"/>
            <w:u w:val="single"/>
            <w:rtl w:val="0"/>
          </w:rPr>
          <w:t xml:space="preserve">Website</w:t>
        </w:r>
      </w:hyperlink>
      <w:r w:rsidDel="00000000" w:rsidR="00000000" w:rsidRPr="00000000">
        <w:rPr>
          <w:rFonts w:ascii="Calibri" w:cs="Calibri" w:eastAsia="Calibri" w:hAnsi="Calibri"/>
          <w:i w:val="1"/>
          <w:sz w:val="28"/>
          <w:szCs w:val="28"/>
          <w:rtl w:val="0"/>
        </w:rPr>
        <w:t xml:space="preserve">, </w:t>
      </w:r>
      <w:hyperlink r:id="rId7">
        <w:r w:rsidDel="00000000" w:rsidR="00000000" w:rsidRPr="00000000">
          <w:rPr>
            <w:rFonts w:ascii="Calibri" w:cs="Calibri" w:eastAsia="Calibri" w:hAnsi="Calibri"/>
            <w:i w:val="1"/>
            <w:color w:val="1155cc"/>
            <w:sz w:val="28"/>
            <w:szCs w:val="28"/>
            <w:u w:val="single"/>
            <w:rtl w:val="0"/>
          </w:rPr>
          <w:t xml:space="preserve">Agenda</w:t>
        </w:r>
      </w:hyperlink>
      <w:r w:rsidDel="00000000" w:rsidR="00000000" w:rsidRPr="00000000">
        <w:rPr>
          <w:rFonts w:ascii="Calibri" w:cs="Calibri" w:eastAsia="Calibri" w:hAnsi="Calibri"/>
          <w:i w:val="1"/>
          <w:sz w:val="28"/>
          <w:szCs w:val="28"/>
          <w:rtl w:val="0"/>
        </w:rPr>
        <w:t xml:space="preserve"> and </w:t>
      </w:r>
      <w:hyperlink r:id="rId8">
        <w:r w:rsidDel="00000000" w:rsidR="00000000" w:rsidRPr="00000000">
          <w:rPr>
            <w:rFonts w:ascii="Calibri" w:cs="Calibri" w:eastAsia="Calibri" w:hAnsi="Calibri"/>
            <w:i w:val="1"/>
            <w:color w:val="1155cc"/>
            <w:sz w:val="28"/>
            <w:szCs w:val="28"/>
            <w:u w:val="single"/>
            <w:rtl w:val="0"/>
          </w:rPr>
          <w:t xml:space="preserve">Actions Table</w:t>
        </w:r>
      </w:hyperlink>
      <w:r w:rsidDel="00000000" w:rsidR="00000000" w:rsidRPr="00000000">
        <w:rPr>
          <w:rtl w:val="0"/>
        </w:rPr>
      </w:r>
    </w:p>
    <w:p w:rsidR="00000000" w:rsidDel="00000000" w:rsidP="00000000" w:rsidRDefault="00000000" w:rsidRPr="00000000" w14:paraId="00000007">
      <w:pPr>
        <w:spacing w:before="360" w:lineRule="auto"/>
        <w:contextualSpacing w:val="0"/>
        <w:rPr>
          <w:rFonts w:ascii="Calibri" w:cs="Calibri" w:eastAsia="Calibri" w:hAnsi="Calibri"/>
          <w:b w:val="1"/>
        </w:rPr>
      </w:pPr>
      <w:bookmarkStart w:colFirst="0" w:colLast="0" w:name="_gjdgxs" w:id="0"/>
      <w:bookmarkEnd w:id="0"/>
      <w:r w:rsidDel="00000000" w:rsidR="00000000" w:rsidRPr="00000000">
        <w:rPr>
          <w:rFonts w:ascii="Calibri" w:cs="Calibri" w:eastAsia="Calibri" w:hAnsi="Calibri"/>
          <w:b w:val="1"/>
          <w:sz w:val="30"/>
          <w:szCs w:val="30"/>
          <w:rtl w:val="0"/>
        </w:rPr>
        <w:t xml:space="preserve">Tuesday, March 13</w:t>
      </w:r>
      <w:r w:rsidDel="00000000" w:rsidR="00000000" w:rsidRPr="00000000">
        <w:rPr>
          <w:rtl w:val="0"/>
        </w:rPr>
      </w:r>
    </w:p>
    <w:p w:rsidR="00000000" w:rsidDel="00000000" w:rsidP="00000000" w:rsidRDefault="00000000" w:rsidRPr="00000000" w14:paraId="00000008">
      <w:pPr>
        <w:contextualSpacing w:val="0"/>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09">
      <w:pPr>
        <w:contextualSpacing w:val="0"/>
        <w:jc w:val="both"/>
        <w:rPr>
          <w:rFonts w:ascii="Calibri" w:cs="Calibri" w:eastAsia="Calibri" w:hAnsi="Calibri"/>
        </w:rPr>
      </w:pPr>
      <w:r w:rsidDel="00000000" w:rsidR="00000000" w:rsidRPr="00000000">
        <w:rPr>
          <w:rFonts w:ascii="Calibri" w:cs="Calibri" w:eastAsia="Calibri" w:hAnsi="Calibri"/>
          <w:b w:val="1"/>
          <w:rtl w:val="0"/>
        </w:rPr>
        <w:t xml:space="preserve">Participants: </w:t>
      </w:r>
      <w:r w:rsidDel="00000000" w:rsidR="00000000" w:rsidRPr="00000000">
        <w:rPr>
          <w:rFonts w:ascii="Calibri" w:cs="Calibri" w:eastAsia="Calibri" w:hAnsi="Calibri"/>
          <w:rtl w:val="0"/>
        </w:rPr>
        <w:t xml:space="preserve">Ake Rosenqvist, Helmut Staudenrausch, Stephen Ward, Joanne Nightingale, Brian Killough, Alex Held, Martin Herold, Frank Martin Seifert, George Dyke</w:t>
      </w:r>
    </w:p>
    <w:p w:rsidR="00000000" w:rsidDel="00000000" w:rsidP="00000000" w:rsidRDefault="00000000" w:rsidRPr="00000000" w14:paraId="0000000A">
      <w:pPr>
        <w:contextualSpacing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00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357" w:right="0" w:hanging="357"/>
        <w:contextualSpacing w:val="1"/>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Space Data Support to the GFOI R&amp;D Component (Element 3)</w:t>
      </w:r>
    </w:p>
    <w:p w:rsidR="00000000" w:rsidDel="00000000" w:rsidP="00000000" w:rsidRDefault="00000000" w:rsidRPr="00000000" w14:paraId="0000000C">
      <w:pPr>
        <w:contextualSpacing w:val="0"/>
        <w:jc w:val="both"/>
        <w:rPr>
          <w:rFonts w:ascii="Calibri" w:cs="Calibri" w:eastAsia="Calibri" w:hAnsi="Calibri"/>
        </w:rPr>
      </w:pPr>
      <w:r w:rsidDel="00000000" w:rsidR="00000000" w:rsidRPr="00000000">
        <w:rPr>
          <w:rFonts w:ascii="Calibri" w:cs="Calibri" w:eastAsia="Calibri" w:hAnsi="Calibri"/>
          <w:rtl w:val="0"/>
        </w:rPr>
        <w:t xml:space="preserve">Ake (for JAXA) </w:t>
      </w:r>
      <w:hyperlink r:id="rId9">
        <w:r w:rsidDel="00000000" w:rsidR="00000000" w:rsidRPr="00000000">
          <w:rPr>
            <w:rFonts w:ascii="Calibri" w:cs="Calibri" w:eastAsia="Calibri" w:hAnsi="Calibri"/>
            <w:color w:val="1155cc"/>
            <w:u w:val="single"/>
            <w:rtl w:val="0"/>
          </w:rPr>
          <w:t xml:space="preserve">reviewed</w:t>
        </w:r>
      </w:hyperlink>
      <w:r w:rsidDel="00000000" w:rsidR="00000000" w:rsidRPr="00000000">
        <w:rPr>
          <w:rFonts w:ascii="Calibri" w:cs="Calibri" w:eastAsia="Calibri" w:hAnsi="Calibri"/>
          <w:rtl w:val="0"/>
        </w:rPr>
        <w:t xml:space="preserve"> the status of the Element 3 SDCG Work Plan outcomes.</w:t>
      </w:r>
    </w:p>
    <w:p w:rsidR="00000000" w:rsidDel="00000000" w:rsidP="00000000" w:rsidRDefault="00000000" w:rsidRPr="00000000" w14:paraId="0000000D">
      <w:pPr>
        <w:contextualSpacing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00E">
      <w:pPr>
        <w:contextualSpacing w:val="0"/>
        <w:jc w:val="both"/>
        <w:rPr>
          <w:rFonts w:ascii="Calibri" w:cs="Calibri" w:eastAsia="Calibri" w:hAnsi="Calibri"/>
        </w:rPr>
      </w:pPr>
      <w:r w:rsidDel="00000000" w:rsidR="00000000" w:rsidRPr="00000000">
        <w:rPr>
          <w:rFonts w:ascii="Calibri" w:cs="Calibri" w:eastAsia="Calibri" w:hAnsi="Calibri"/>
          <w:rtl w:val="0"/>
        </w:rPr>
        <w:t xml:space="preserve">Ake suggested that because 15% of the NovaSAR data will be available free and open, we could discuss adding it as a Core Data stream. Including NovaSAR in this way could also be a good opportunity to engage the UK in GFOI. Helmut noted that DLR also has a share of TSX and TDX data available for (open) research, and that NovaSAR therefore also should be considered a contributing data stream for consistency. It was agreed that due to uncertainty around data policy and systems, that we should wait until the mission is launched before confirming plans. </w:t>
      </w:r>
    </w:p>
    <w:p w:rsidR="00000000" w:rsidDel="00000000" w:rsidP="00000000" w:rsidRDefault="00000000" w:rsidRPr="00000000" w14:paraId="0000000F">
      <w:pPr>
        <w:contextualSpacing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010">
      <w:pPr>
        <w:contextualSpacing w:val="0"/>
        <w:jc w:val="both"/>
        <w:rPr>
          <w:rFonts w:ascii="Calibri" w:cs="Calibri" w:eastAsia="Calibri" w:hAnsi="Calibri"/>
        </w:rPr>
      </w:pPr>
      <w:r w:rsidDel="00000000" w:rsidR="00000000" w:rsidRPr="00000000">
        <w:rPr>
          <w:rFonts w:ascii="Calibri" w:cs="Calibri" w:eastAsia="Calibri" w:hAnsi="Calibri"/>
          <w:rtl w:val="0"/>
        </w:rPr>
        <w:t xml:space="preserve">Stephen proposed a new objective for Element 3 for the next work plan around pursuing a dedicated GFOI R&amp;D fund, in part in response to a low or unclear ROI for CEOS Agencies who have contributed to SDCG in support of R&amp;D. He also suggested that SDCG should consider suspending the GFOI R&amp;D data supply in order to force the discussion around a well supported GFOI R&amp;D programme. Ake noted that while pursuing for dedicated funding for the GFOI R&amp;D programme would be in the interest of the SDCG, the responsibility of such a work task should probably be the responsibility of the R&amp;D Coordination component.</w:t>
      </w:r>
    </w:p>
    <w:p w:rsidR="00000000" w:rsidDel="00000000" w:rsidP="00000000" w:rsidRDefault="00000000" w:rsidRPr="00000000" w14:paraId="00000011">
      <w:pPr>
        <w:contextualSpacing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012">
      <w:pPr>
        <w:contextualSpacing w:val="0"/>
        <w:jc w:val="both"/>
        <w:rPr>
          <w:rFonts w:ascii="Calibri" w:cs="Calibri" w:eastAsia="Calibri" w:hAnsi="Calibri"/>
        </w:rPr>
      </w:pPr>
      <w:r w:rsidDel="00000000" w:rsidR="00000000" w:rsidRPr="00000000">
        <w:rPr>
          <w:rFonts w:ascii="Calibri" w:cs="Calibri" w:eastAsia="Calibri" w:hAnsi="Calibri"/>
          <w:rtl w:val="0"/>
        </w:rPr>
        <w:t xml:space="preserve">It was noted that CSIRO and UKSA should add the details on NovaSAR data access to the SDCG R&amp;D data access procedures once this information is available.</w:t>
      </w:r>
    </w:p>
    <w:p w:rsidR="00000000" w:rsidDel="00000000" w:rsidP="00000000" w:rsidRDefault="00000000" w:rsidRPr="00000000" w14:paraId="00000013">
      <w:pPr>
        <w:contextualSpacing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014">
      <w:pPr>
        <w:contextualSpacing w:val="0"/>
        <w:jc w:val="both"/>
        <w:rPr>
          <w:rFonts w:ascii="Calibri" w:cs="Calibri" w:eastAsia="Calibri" w:hAnsi="Calibri"/>
        </w:rPr>
      </w:pPr>
      <w:r w:rsidDel="00000000" w:rsidR="00000000" w:rsidRPr="00000000">
        <w:rPr>
          <w:rFonts w:ascii="Calibri" w:cs="Calibri" w:eastAsia="Calibri" w:hAnsi="Calibri"/>
          <w:rtl w:val="0"/>
        </w:rPr>
        <w:t xml:space="preserve">The R&amp;D groups are being asked to provide inputs into a technical progress report, but the reporting will be ‘light’ this year, due to disrupted funding from ESA to the GFOI R&amp;D Coordination component. The report will be compiled by the GOFC-GOLD office and it was agreed that it should be completed in time before SIT-33.</w:t>
      </w:r>
    </w:p>
    <w:p w:rsidR="00000000" w:rsidDel="00000000" w:rsidP="00000000" w:rsidRDefault="00000000" w:rsidRPr="00000000" w14:paraId="00000015">
      <w:pPr>
        <w:contextualSpacing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016">
      <w:pPr>
        <w:contextualSpacing w:val="0"/>
        <w:jc w:val="both"/>
        <w:rPr>
          <w:rFonts w:ascii="Calibri" w:cs="Calibri" w:eastAsia="Calibri" w:hAnsi="Calibri"/>
        </w:rPr>
      </w:pPr>
      <w:r w:rsidDel="00000000" w:rsidR="00000000" w:rsidRPr="00000000">
        <w:rPr>
          <w:rFonts w:ascii="Calibri" w:cs="Calibri" w:eastAsia="Calibri" w:hAnsi="Calibri"/>
          <w:rtl w:val="0"/>
        </w:rPr>
        <w:t xml:space="preserve">Ake summarised a survey of responses received from SDCG ‘Element 3’ agencies on the question of the ‘way forward’. (See </w:t>
      </w:r>
      <w:hyperlink r:id="rId10">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17">
      <w:pPr>
        <w:contextualSpacing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018">
      <w:pPr>
        <w:contextualSpacing w:val="0"/>
        <w:jc w:val="both"/>
        <w:rPr>
          <w:rFonts w:ascii="Calibri" w:cs="Calibri" w:eastAsia="Calibri" w:hAnsi="Calibri"/>
        </w:rPr>
      </w:pPr>
      <w:r w:rsidDel="00000000" w:rsidR="00000000" w:rsidRPr="00000000">
        <w:rPr>
          <w:rFonts w:ascii="Calibri" w:cs="Calibri" w:eastAsia="Calibri" w:hAnsi="Calibri"/>
          <w:rtl w:val="0"/>
        </w:rPr>
        <w:t xml:space="preserve">It was agreed that any ‘reboot’ of the GFOI R&amp;D component needs to include communication and consultation with the other GFOI Components, as well as GFOI countries. From the beginning the ‘reboot’ should be framed as a funded activity, as opposed to preparing a programme, and then appealing for funding. This will require working with donors to define themes and elements of the programme they are willing to fund from the outset, and this will in turn require working with end users and countries. Any programme will need to lead to added benefits, i.e. should be more than the sum of its parts.</w:t>
      </w:r>
    </w:p>
    <w:p w:rsidR="00000000" w:rsidDel="00000000" w:rsidP="00000000" w:rsidRDefault="00000000" w:rsidRPr="00000000" w14:paraId="00000019">
      <w:pPr>
        <w:contextualSpacing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01A">
      <w:pPr>
        <w:contextualSpacing w:val="0"/>
        <w:jc w:val="both"/>
        <w:rPr>
          <w:rFonts w:ascii="Calibri" w:cs="Calibri" w:eastAsia="Calibri" w:hAnsi="Calibri"/>
        </w:rPr>
      </w:pPr>
      <w:r w:rsidDel="00000000" w:rsidR="00000000" w:rsidRPr="00000000">
        <w:rPr>
          <w:rFonts w:ascii="Calibri" w:cs="Calibri" w:eastAsia="Calibri" w:hAnsi="Calibri"/>
          <w:rtl w:val="0"/>
        </w:rPr>
        <w:t xml:space="preserve">Helmut noted that DLR did not receive enough feedback from the data they provided via SDCG Element 3 for GFOI R&amp;D. DLR remains ready to support GFOI R&amp;D in Phase 2, in particular with well focused data requests. Helmut would like to see an updated GFOI R&amp;D Phase 2 plan with clearer (and perhaps fewer) priorities. It was noted that in the case of Germany and Norway, national development donor agencies cannot respond to requests for R&amp;D funding support, but R&amp;D funding agencies can.</w:t>
      </w:r>
    </w:p>
    <w:p w:rsidR="00000000" w:rsidDel="00000000" w:rsidP="00000000" w:rsidRDefault="00000000" w:rsidRPr="00000000" w14:paraId="0000001B">
      <w:pPr>
        <w:contextualSpacing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01C">
      <w:pPr>
        <w:contextualSpacing w:val="0"/>
        <w:jc w:val="both"/>
        <w:rPr>
          <w:rFonts w:ascii="Calibri" w:cs="Calibri" w:eastAsia="Calibri" w:hAnsi="Calibri"/>
        </w:rPr>
      </w:pPr>
      <w:r w:rsidDel="00000000" w:rsidR="00000000" w:rsidRPr="00000000">
        <w:rPr>
          <w:rFonts w:ascii="Calibri" w:cs="Calibri" w:eastAsia="Calibri" w:hAnsi="Calibri"/>
          <w:rtl w:val="0"/>
        </w:rPr>
        <w:t xml:space="preserve">An annual/bi-annual science meeting or workshop, including clear feedback mechanism for the MGD, could be considered as a part of any GFOI R&amp;D component ‘reboot’. Past science meeting formats haven’t been directly useful for GFOI objectives, but Martin Herold suggested that providing a forum for GFOI science teams supporting R&amp;D efforts should be considered.</w:t>
      </w:r>
    </w:p>
    <w:p w:rsidR="00000000" w:rsidDel="00000000" w:rsidP="00000000" w:rsidRDefault="00000000" w:rsidRPr="00000000" w14:paraId="0000001D">
      <w:pPr>
        <w:contextualSpacing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01E">
      <w:pPr>
        <w:contextualSpacing w:val="0"/>
        <w:jc w:val="both"/>
        <w:rPr>
          <w:rFonts w:ascii="Calibri" w:cs="Calibri" w:eastAsia="Calibri" w:hAnsi="Calibri"/>
        </w:rPr>
      </w:pPr>
      <w:r w:rsidDel="00000000" w:rsidR="00000000" w:rsidRPr="00000000">
        <w:rPr>
          <w:rFonts w:ascii="Calibri" w:cs="Calibri" w:eastAsia="Calibri" w:hAnsi="Calibri"/>
          <w:rtl w:val="0"/>
        </w:rPr>
        <w:t xml:space="preserve">A discussion followed:</w:t>
      </w:r>
    </w:p>
    <w:p w:rsidR="00000000" w:rsidDel="00000000" w:rsidP="00000000" w:rsidRDefault="00000000" w:rsidRPr="00000000" w14:paraId="0000001F">
      <w:pPr>
        <w:contextualSpacing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020">
      <w:pPr>
        <w:numPr>
          <w:ilvl w:val="0"/>
          <w:numId w:val="2"/>
        </w:numPr>
        <w:ind w:left="360"/>
        <w:contextualSpacing w:val="1"/>
        <w:jc w:val="both"/>
        <w:rPr/>
      </w:pPr>
      <w:r w:rsidDel="00000000" w:rsidR="00000000" w:rsidRPr="00000000">
        <w:rPr>
          <w:rFonts w:ascii="Calibri" w:cs="Calibri" w:eastAsia="Calibri" w:hAnsi="Calibri"/>
          <w:rtl w:val="0"/>
        </w:rPr>
        <w:t xml:space="preserve">Frank Martin noted that the research interest is moving towards new types of data sets from more recent missions, including with dense time series.</w:t>
      </w:r>
    </w:p>
    <w:p w:rsidR="00000000" w:rsidDel="00000000" w:rsidP="00000000" w:rsidRDefault="00000000" w:rsidRPr="00000000" w14:paraId="00000021">
      <w:pPr>
        <w:numPr>
          <w:ilvl w:val="0"/>
          <w:numId w:val="2"/>
        </w:numPr>
        <w:ind w:left="360"/>
        <w:jc w:val="both"/>
        <w:rPr>
          <w:rFonts w:ascii="Calibri" w:cs="Calibri" w:eastAsia="Calibri" w:hAnsi="Calibri"/>
        </w:rPr>
      </w:pPr>
      <w:r w:rsidDel="00000000" w:rsidR="00000000" w:rsidRPr="00000000">
        <w:rPr>
          <w:rFonts w:ascii="Calibri" w:cs="Calibri" w:eastAsia="Calibri" w:hAnsi="Calibri"/>
          <w:rtl w:val="0"/>
        </w:rPr>
        <w:t xml:space="preserve">Stephen suggested that a GFOI R&amp;D ‘reboot’ could have the objectives of securing securing donor support, GFOI support, and data provider support in the process of its development. This could mean a smaller more focused GFOI R&amp;D programme, clearly communicated, and with clear links to the MGD. If this approach is agreed, then how to sell this to the GFOI Leads would need to be considered.</w:t>
      </w:r>
    </w:p>
    <w:p w:rsidR="00000000" w:rsidDel="00000000" w:rsidP="00000000" w:rsidRDefault="00000000" w:rsidRPr="00000000" w14:paraId="00000022">
      <w:pPr>
        <w:numPr>
          <w:ilvl w:val="0"/>
          <w:numId w:val="2"/>
        </w:numPr>
        <w:ind w:left="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Alex suggested that the supporters of this effort should be the MGD, and so getting that connection and feedback in place needs to be addressed.</w:t>
      </w:r>
    </w:p>
    <w:p w:rsidR="00000000" w:rsidDel="00000000" w:rsidP="00000000" w:rsidRDefault="00000000" w:rsidRPr="00000000" w14:paraId="00000023">
      <w:pPr>
        <w:numPr>
          <w:ilvl w:val="0"/>
          <w:numId w:val="2"/>
        </w:numPr>
        <w:ind w:left="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Martin noted that improving accuracy and reducing uncertainties are the two key issues that countries and donors are trying to address. Early warning could become a priority, but it is not currently true. These are generally shorter term goals, rather than long term objectives.</w:t>
      </w:r>
    </w:p>
    <w:p w:rsidR="00000000" w:rsidDel="00000000" w:rsidP="00000000" w:rsidRDefault="00000000" w:rsidRPr="00000000" w14:paraId="00000024">
      <w:pPr>
        <w:numPr>
          <w:ilvl w:val="0"/>
          <w:numId w:val="2"/>
        </w:numPr>
        <w:ind w:left="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The SBSTA approach to R&amp;D is to hold dedicated sessions on focused topics to first consider options, and then a way forward is agreed and arranged.</w:t>
      </w:r>
    </w:p>
    <w:p w:rsidR="00000000" w:rsidDel="00000000" w:rsidP="00000000" w:rsidRDefault="00000000" w:rsidRPr="00000000" w14:paraId="00000025">
      <w:pPr>
        <w:numPr>
          <w:ilvl w:val="0"/>
          <w:numId w:val="2"/>
        </w:numPr>
        <w:ind w:left="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Martin</w:t>
      </w:r>
      <w:r w:rsidDel="00000000" w:rsidR="00000000" w:rsidRPr="00000000">
        <w:rPr>
          <w:rFonts w:ascii="Calibri" w:cs="Calibri" w:eastAsia="Calibri" w:hAnsi="Calibri"/>
          <w:rtl w:val="0"/>
        </w:rPr>
        <w:t xml:space="preserve"> outlined the four key science topics would be useful to advance based on discussions yesterday in the GFOI R&amp;D component: integration of various data streams into analyses (e.g. Data Cubes); the use of high resolution to improve accuracy and verification; responding to the outcomes of the Early Warning task force; and, the inclusion of future missions which will be capable of measuring biomass from space. Coordination across these biomass missions to ensure consistency in results will be important to make the usable for the GFOI and policy community.</w:t>
      </w:r>
    </w:p>
    <w:p w:rsidR="00000000" w:rsidDel="00000000" w:rsidP="00000000" w:rsidRDefault="00000000" w:rsidRPr="00000000" w14:paraId="00000026">
      <w:pPr>
        <w:numPr>
          <w:ilvl w:val="0"/>
          <w:numId w:val="2"/>
        </w:numPr>
        <w:ind w:left="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The concept of a GFOI R&amp;D Super Site may be able to address some of these key topics. This could be linked to the LPV process, as well as the BIOMASS mission cal/val. Ake noted that for Super Sites to be effective, dedicated funding for research there would be required.</w:t>
      </w:r>
    </w:p>
    <w:p w:rsidR="00000000" w:rsidDel="00000000" w:rsidP="00000000" w:rsidRDefault="00000000" w:rsidRPr="00000000" w14:paraId="00000027">
      <w:pPr>
        <w:numPr>
          <w:ilvl w:val="0"/>
          <w:numId w:val="2"/>
        </w:numPr>
        <w:ind w:left="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Helmut stressed the importance of clear GFOI priorities to avoid a sense of frustration amongst the space data providers as well as donors.</w:t>
      </w:r>
    </w:p>
    <w:p w:rsidR="00000000" w:rsidDel="00000000" w:rsidP="00000000" w:rsidRDefault="00000000" w:rsidRPr="00000000" w14:paraId="00000028">
      <w:pPr>
        <w:contextualSpacing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029">
      <w:pPr>
        <w:contextualSpacing w:val="0"/>
        <w:jc w:val="both"/>
        <w:rPr>
          <w:rFonts w:ascii="Calibri" w:cs="Calibri" w:eastAsia="Calibri" w:hAnsi="Calibri"/>
        </w:rPr>
      </w:pPr>
      <w:r w:rsidDel="00000000" w:rsidR="00000000" w:rsidRPr="00000000">
        <w:rPr>
          <w:rFonts w:ascii="Calibri" w:cs="Calibri" w:eastAsia="Calibri" w:hAnsi="Calibri"/>
          <w:rtl w:val="0"/>
        </w:rPr>
        <w:t xml:space="preserve">Martin Herold shared his notes from the session following the discussion:</w:t>
      </w:r>
    </w:p>
    <w:p w:rsidR="00000000" w:rsidDel="00000000" w:rsidP="00000000" w:rsidRDefault="00000000" w:rsidRPr="00000000" w14:paraId="0000002A">
      <w:pPr>
        <w:contextualSpacing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02B">
      <w:pPr>
        <w:ind w:left="720" w:right="885" w:firstLine="0"/>
        <w:contextualSpacing w:val="0"/>
        <w:jc w:val="both"/>
        <w:rPr>
          <w:rFonts w:ascii="Calibri" w:cs="Calibri" w:eastAsia="Calibri" w:hAnsi="Calibri"/>
          <w:i w:val="1"/>
        </w:rPr>
      </w:pPr>
      <w:r w:rsidDel="00000000" w:rsidR="00000000" w:rsidRPr="00000000">
        <w:rPr>
          <w:rFonts w:ascii="Calibri" w:cs="Calibri" w:eastAsia="Calibri" w:hAnsi="Calibri"/>
          <w:i w:val="1"/>
          <w:rtl w:val="0"/>
        </w:rPr>
        <w:t xml:space="preserve">R&amp;D component issues:</w:t>
      </w:r>
    </w:p>
    <w:p w:rsidR="00000000" w:rsidDel="00000000" w:rsidP="00000000" w:rsidRDefault="00000000" w:rsidRPr="00000000" w14:paraId="0000002C">
      <w:pPr>
        <w:ind w:left="720" w:right="885" w:firstLine="0"/>
        <w:contextualSpacing w:val="0"/>
        <w:jc w:val="both"/>
        <w:rPr>
          <w:rFonts w:ascii="Calibri" w:cs="Calibri" w:eastAsia="Calibri" w:hAnsi="Calibri"/>
          <w:i w:val="1"/>
        </w:rPr>
      </w:pPr>
      <w:r w:rsidDel="00000000" w:rsidR="00000000" w:rsidRPr="00000000">
        <w:rPr>
          <w:rFonts w:ascii="Calibri" w:cs="Calibri" w:eastAsia="Calibri" w:hAnsi="Calibri"/>
          <w:i w:val="1"/>
          <w:rtl w:val="0"/>
        </w:rPr>
        <w:t xml:space="preserve">How to regularly update and present R&amp;D needs generically and by (GFOI) country? GFOI role for matchmaking with R&amp;D teams and donors, updated, new R&amp;D plan ...</w:t>
      </w:r>
    </w:p>
    <w:p w:rsidR="00000000" w:rsidDel="00000000" w:rsidP="00000000" w:rsidRDefault="00000000" w:rsidRPr="00000000" w14:paraId="0000002D">
      <w:pPr>
        <w:ind w:left="720" w:right="885" w:firstLine="0"/>
        <w:contextualSpacing w:val="0"/>
        <w:jc w:val="both"/>
        <w:rPr>
          <w:rFonts w:ascii="Calibri" w:cs="Calibri" w:eastAsia="Calibri" w:hAnsi="Calibri"/>
          <w:i w:val="1"/>
        </w:rPr>
      </w:pPr>
      <w:r w:rsidDel="00000000" w:rsidR="00000000" w:rsidRPr="00000000">
        <w:rPr>
          <w:rFonts w:ascii="Calibri" w:cs="Calibri" w:eastAsia="Calibri" w:hAnsi="Calibri"/>
          <w:i w:val="1"/>
          <w:rtl w:val="0"/>
        </w:rPr>
        <w:t xml:space="preserve">Interaction with donors (REDD+) is to provide justification based on country R&amp;D needs and not so much the availability of new satellite data</w:t>
      </w:r>
    </w:p>
    <w:p w:rsidR="00000000" w:rsidDel="00000000" w:rsidP="00000000" w:rsidRDefault="00000000" w:rsidRPr="00000000" w14:paraId="0000002E">
      <w:pPr>
        <w:ind w:left="720" w:right="885" w:firstLine="0"/>
        <w:contextualSpacing w:val="0"/>
        <w:jc w:val="both"/>
        <w:rPr>
          <w:rFonts w:ascii="Calibri" w:cs="Calibri" w:eastAsia="Calibri" w:hAnsi="Calibri"/>
          <w:i w:val="1"/>
        </w:rPr>
      </w:pPr>
      <w:r w:rsidDel="00000000" w:rsidR="00000000" w:rsidRPr="00000000">
        <w:rPr>
          <w:rFonts w:ascii="Calibri" w:cs="Calibri" w:eastAsia="Calibri" w:hAnsi="Calibri"/>
          <w:i w:val="1"/>
          <w:rtl w:val="0"/>
        </w:rPr>
        <w:t xml:space="preserve">Have a system to register R&amp;D efforts by priorities, regions/countries and CALM levels – online system with map?</w:t>
      </w:r>
    </w:p>
    <w:p w:rsidR="00000000" w:rsidDel="00000000" w:rsidP="00000000" w:rsidRDefault="00000000" w:rsidRPr="00000000" w14:paraId="0000002F">
      <w:pPr>
        <w:ind w:left="720" w:right="885" w:firstLine="0"/>
        <w:contextualSpacing w:val="0"/>
        <w:jc w:val="both"/>
        <w:rPr>
          <w:rFonts w:ascii="Calibri" w:cs="Calibri" w:eastAsia="Calibri" w:hAnsi="Calibri"/>
          <w:i w:val="1"/>
        </w:rPr>
      </w:pPr>
      <w:r w:rsidDel="00000000" w:rsidR="00000000" w:rsidRPr="00000000">
        <w:rPr>
          <w:rFonts w:ascii="Calibri" w:cs="Calibri" w:eastAsia="Calibri" w:hAnsi="Calibri"/>
          <w:i w:val="1"/>
          <w:rtl w:val="0"/>
        </w:rPr>
        <w:t xml:space="preserve">Structure R&amp;D coordination by CALM levels:</w:t>
      </w:r>
    </w:p>
    <w:p w:rsidR="00000000" w:rsidDel="00000000" w:rsidP="00000000" w:rsidRDefault="00000000" w:rsidRPr="00000000" w14:paraId="00000030">
      <w:pPr>
        <w:ind w:left="720" w:right="885" w:firstLine="0"/>
        <w:contextualSpacing w:val="0"/>
        <w:jc w:val="both"/>
        <w:rPr>
          <w:rFonts w:ascii="Calibri" w:cs="Calibri" w:eastAsia="Calibri" w:hAnsi="Calibri"/>
          <w:i w:val="1"/>
        </w:rPr>
      </w:pPr>
      <w:r w:rsidDel="00000000" w:rsidR="00000000" w:rsidRPr="00000000">
        <w:rPr>
          <w:rFonts w:ascii="Calibri" w:cs="Calibri" w:eastAsia="Calibri" w:hAnsi="Calibri"/>
          <w:i w:val="1"/>
          <w:rtl w:val="0"/>
        </w:rPr>
        <w:t xml:space="preserve">•</w:t>
        <w:tab/>
        <w:t xml:space="preserve">Research: local, new satellite missions, commercial data etc. (current R&amp;D teams)</w:t>
      </w:r>
    </w:p>
    <w:p w:rsidR="00000000" w:rsidDel="00000000" w:rsidP="00000000" w:rsidRDefault="00000000" w:rsidRPr="00000000" w14:paraId="00000031">
      <w:pPr>
        <w:ind w:left="720" w:right="885" w:firstLine="0"/>
        <w:contextualSpacing w:val="0"/>
        <w:jc w:val="both"/>
        <w:rPr>
          <w:rFonts w:ascii="Calibri" w:cs="Calibri" w:eastAsia="Calibri" w:hAnsi="Calibri"/>
          <w:i w:val="1"/>
        </w:rPr>
      </w:pPr>
      <w:r w:rsidDel="00000000" w:rsidR="00000000" w:rsidRPr="00000000">
        <w:rPr>
          <w:rFonts w:ascii="Calibri" w:cs="Calibri" w:eastAsia="Calibri" w:hAnsi="Calibri"/>
          <w:i w:val="1"/>
          <w:rtl w:val="0"/>
        </w:rPr>
        <w:t xml:space="preserve">•</w:t>
        <w:tab/>
        <w:t xml:space="preserve">Pre-operational: Upscaling to country scale, involving country partners, testing integration in GHG inventories (much broader set) – much more funding from REDD+ donors</w:t>
      </w:r>
    </w:p>
    <w:p w:rsidR="00000000" w:rsidDel="00000000" w:rsidP="00000000" w:rsidRDefault="00000000" w:rsidRPr="00000000" w14:paraId="00000032">
      <w:pPr>
        <w:ind w:left="720" w:right="885" w:firstLine="0"/>
        <w:contextualSpacing w:val="0"/>
        <w:jc w:val="both"/>
        <w:rPr>
          <w:rFonts w:ascii="Calibri" w:cs="Calibri" w:eastAsia="Calibri" w:hAnsi="Calibri"/>
          <w:i w:val="1"/>
        </w:rPr>
      </w:pPr>
      <w:r w:rsidDel="00000000" w:rsidR="00000000" w:rsidRPr="00000000">
        <w:rPr>
          <w:rFonts w:ascii="Calibri" w:cs="Calibri" w:eastAsia="Calibri" w:hAnsi="Calibri"/>
          <w:i w:val="1"/>
          <w:rtl w:val="0"/>
        </w:rPr>
        <w:t xml:space="preserve">•</w:t>
        <w:tab/>
        <w:t xml:space="preserve">Operational: guidance, training materials and capacity development</w:t>
      </w:r>
    </w:p>
    <w:p w:rsidR="00000000" w:rsidDel="00000000" w:rsidP="00000000" w:rsidRDefault="00000000" w:rsidRPr="00000000" w14:paraId="00000033">
      <w:pPr>
        <w:ind w:left="720" w:right="885" w:firstLine="0"/>
        <w:contextualSpacing w:val="0"/>
        <w:jc w:val="both"/>
        <w:rPr>
          <w:rFonts w:ascii="Calibri" w:cs="Calibri" w:eastAsia="Calibri" w:hAnsi="Calibri"/>
          <w:i w:val="1"/>
        </w:rPr>
      </w:pPr>
      <w:r w:rsidDel="00000000" w:rsidR="00000000" w:rsidRPr="00000000">
        <w:rPr>
          <w:rFonts w:ascii="Calibri" w:cs="Calibri" w:eastAsia="Calibri" w:hAnsi="Calibri"/>
          <w:i w:val="1"/>
          <w:rtl w:val="0"/>
        </w:rPr>
        <w:t xml:space="preserve">Important evolving links between R&amp;D and Data component (not local cases):</w:t>
      </w:r>
    </w:p>
    <w:p w:rsidR="00000000" w:rsidDel="00000000" w:rsidP="00000000" w:rsidRDefault="00000000" w:rsidRPr="00000000" w14:paraId="00000034">
      <w:pPr>
        <w:ind w:left="720" w:right="885" w:firstLine="0"/>
        <w:contextualSpacing w:val="0"/>
        <w:jc w:val="both"/>
        <w:rPr>
          <w:rFonts w:ascii="Calibri" w:cs="Calibri" w:eastAsia="Calibri" w:hAnsi="Calibri"/>
          <w:i w:val="1"/>
        </w:rPr>
      </w:pPr>
      <w:r w:rsidDel="00000000" w:rsidR="00000000" w:rsidRPr="00000000">
        <w:rPr>
          <w:rFonts w:ascii="Calibri" w:cs="Calibri" w:eastAsia="Calibri" w:hAnsi="Calibri"/>
          <w:i w:val="1"/>
          <w:rtl w:val="0"/>
        </w:rPr>
        <w:t xml:space="preserve">•</w:t>
        <w:tab/>
        <w:t xml:space="preserve">Integration of Sentinel data in E&amp;R</w:t>
      </w:r>
    </w:p>
    <w:p w:rsidR="00000000" w:rsidDel="00000000" w:rsidP="00000000" w:rsidRDefault="00000000" w:rsidRPr="00000000" w14:paraId="00000035">
      <w:pPr>
        <w:ind w:left="720" w:right="885" w:firstLine="0"/>
        <w:contextualSpacing w:val="0"/>
        <w:jc w:val="both"/>
        <w:rPr>
          <w:rFonts w:ascii="Calibri" w:cs="Calibri" w:eastAsia="Calibri" w:hAnsi="Calibri"/>
          <w:i w:val="1"/>
        </w:rPr>
      </w:pPr>
      <w:r w:rsidDel="00000000" w:rsidR="00000000" w:rsidRPr="00000000">
        <w:rPr>
          <w:rFonts w:ascii="Calibri" w:cs="Calibri" w:eastAsia="Calibri" w:hAnsi="Calibri"/>
          <w:i w:val="1"/>
          <w:rtl w:val="0"/>
        </w:rPr>
        <w:t xml:space="preserve">•</w:t>
        <w:tab/>
        <w:t xml:space="preserve">Use of HR data for targeted sampling in stratified area change estimation (for long-term monitoring)</w:t>
      </w:r>
    </w:p>
    <w:p w:rsidR="00000000" w:rsidDel="00000000" w:rsidP="00000000" w:rsidRDefault="00000000" w:rsidRPr="00000000" w14:paraId="00000036">
      <w:pPr>
        <w:ind w:left="720" w:right="885" w:firstLine="0"/>
        <w:contextualSpacing w:val="0"/>
        <w:jc w:val="both"/>
        <w:rPr>
          <w:rFonts w:ascii="Calibri" w:cs="Calibri" w:eastAsia="Calibri" w:hAnsi="Calibri"/>
          <w:i w:val="1"/>
        </w:rPr>
      </w:pPr>
      <w:r w:rsidDel="00000000" w:rsidR="00000000" w:rsidRPr="00000000">
        <w:rPr>
          <w:rFonts w:ascii="Calibri" w:cs="Calibri" w:eastAsia="Calibri" w:hAnsi="Calibri"/>
          <w:i w:val="1"/>
          <w:rtl w:val="0"/>
        </w:rPr>
        <w:t xml:space="preserve">•</w:t>
        <w:tab/>
        <w:t xml:space="preserve">Early warning: responding to user needs, demonstration and upscaling</w:t>
      </w:r>
    </w:p>
    <w:p w:rsidR="00000000" w:rsidDel="00000000" w:rsidP="00000000" w:rsidRDefault="00000000" w:rsidRPr="00000000" w14:paraId="00000037">
      <w:pPr>
        <w:ind w:left="720" w:right="885" w:firstLine="0"/>
        <w:contextualSpacing w:val="0"/>
        <w:jc w:val="both"/>
        <w:rPr>
          <w:rFonts w:ascii="Calibri" w:cs="Calibri" w:eastAsia="Calibri" w:hAnsi="Calibri"/>
          <w:i w:val="1"/>
        </w:rPr>
      </w:pPr>
      <w:r w:rsidDel="00000000" w:rsidR="00000000" w:rsidRPr="00000000">
        <w:rPr>
          <w:rFonts w:ascii="Calibri" w:cs="Calibri" w:eastAsia="Calibri" w:hAnsi="Calibri"/>
          <w:i w:val="1"/>
          <w:rtl w:val="0"/>
        </w:rPr>
        <w:t xml:space="preserve">•</w:t>
        <w:tab/>
        <w:t xml:space="preserve">Biomass mapping from space taking advantage of 6-7 upcoming missions </w:t>
      </w:r>
    </w:p>
    <w:p w:rsidR="00000000" w:rsidDel="00000000" w:rsidP="00000000" w:rsidRDefault="00000000" w:rsidRPr="00000000" w14:paraId="00000038">
      <w:pPr>
        <w:ind w:left="720" w:right="885" w:firstLine="0"/>
        <w:contextualSpacing w:val="0"/>
        <w:jc w:val="both"/>
        <w:rPr>
          <w:rFonts w:ascii="Calibri" w:cs="Calibri" w:eastAsia="Calibri" w:hAnsi="Calibri"/>
          <w:i w:val="1"/>
        </w:rPr>
      </w:pPr>
      <w:r w:rsidDel="00000000" w:rsidR="00000000" w:rsidRPr="00000000">
        <w:rPr>
          <w:rFonts w:ascii="Calibri" w:cs="Calibri" w:eastAsia="Calibri" w:hAnsi="Calibri"/>
          <w:i w:val="1"/>
          <w:rtl w:val="0"/>
        </w:rPr>
        <w:t xml:space="preserve">Idea of supersites (CEOS LPV)</w:t>
      </w:r>
    </w:p>
    <w:p w:rsidR="00000000" w:rsidDel="00000000" w:rsidP="00000000" w:rsidRDefault="00000000" w:rsidRPr="00000000" w14:paraId="00000039">
      <w:pPr>
        <w:ind w:left="720" w:right="885" w:firstLine="0"/>
        <w:contextualSpacing w:val="0"/>
        <w:jc w:val="both"/>
        <w:rPr>
          <w:rFonts w:ascii="Calibri" w:cs="Calibri" w:eastAsia="Calibri" w:hAnsi="Calibri"/>
          <w:i w:val="1"/>
        </w:rPr>
      </w:pPr>
      <w:r w:rsidDel="00000000" w:rsidR="00000000" w:rsidRPr="00000000">
        <w:rPr>
          <w:rFonts w:ascii="Calibri" w:cs="Calibri" w:eastAsia="Calibri" w:hAnsi="Calibri"/>
          <w:i w:val="1"/>
          <w:rtl w:val="0"/>
        </w:rPr>
        <w:t xml:space="preserve">Requires different scale of commitment from space agencies to provide data</w:t>
      </w:r>
    </w:p>
    <w:p w:rsidR="00000000" w:rsidDel="00000000" w:rsidP="00000000" w:rsidRDefault="00000000" w:rsidRPr="00000000" w14:paraId="0000003A">
      <w:pPr>
        <w:ind w:left="720" w:right="885" w:firstLine="0"/>
        <w:contextualSpacing w:val="0"/>
        <w:jc w:val="both"/>
        <w:rPr>
          <w:rFonts w:ascii="Calibri" w:cs="Calibri" w:eastAsia="Calibri" w:hAnsi="Calibri"/>
          <w:i w:val="1"/>
        </w:rPr>
      </w:pPr>
      <w:r w:rsidDel="00000000" w:rsidR="00000000" w:rsidRPr="00000000">
        <w:rPr>
          <w:rFonts w:ascii="Calibri" w:cs="Calibri" w:eastAsia="Calibri" w:hAnsi="Calibri"/>
          <w:i w:val="1"/>
          <w:rtl w:val="0"/>
        </w:rPr>
        <w:t xml:space="preserve">How to phase out the 18 research team ideas – explain and evolve</w:t>
      </w:r>
    </w:p>
    <w:p w:rsidR="00000000" w:rsidDel="00000000" w:rsidP="00000000" w:rsidRDefault="00000000" w:rsidRPr="00000000" w14:paraId="0000003B">
      <w:pPr>
        <w:ind w:left="720" w:right="885" w:firstLine="0"/>
        <w:contextualSpacing w:val="0"/>
        <w:jc w:val="both"/>
        <w:rPr>
          <w:rFonts w:ascii="Calibri" w:cs="Calibri" w:eastAsia="Calibri" w:hAnsi="Calibri"/>
          <w:i w:val="1"/>
        </w:rPr>
      </w:pPr>
      <w:r w:rsidDel="00000000" w:rsidR="00000000" w:rsidRPr="00000000">
        <w:rPr>
          <w:rFonts w:ascii="Calibri" w:cs="Calibri" w:eastAsia="Calibri" w:hAnsi="Calibri"/>
          <w:i w:val="1"/>
          <w:rtl w:val="0"/>
        </w:rPr>
        <w:t xml:space="preserve">Expert workshop planning </w:t>
      </w:r>
    </w:p>
    <w:p w:rsidR="00000000" w:rsidDel="00000000" w:rsidP="00000000" w:rsidRDefault="00000000" w:rsidRPr="00000000" w14:paraId="0000003C">
      <w:pPr>
        <w:ind w:left="720" w:right="885" w:firstLine="0"/>
        <w:contextualSpacing w:val="0"/>
        <w:jc w:val="both"/>
        <w:rPr>
          <w:rFonts w:ascii="Calibri" w:cs="Calibri" w:eastAsia="Calibri" w:hAnsi="Calibri"/>
          <w:i w:val="1"/>
        </w:rPr>
      </w:pPr>
      <w:r w:rsidDel="00000000" w:rsidR="00000000" w:rsidRPr="00000000">
        <w:rPr>
          <w:rFonts w:ascii="Calibri" w:cs="Calibri" w:eastAsia="Calibri" w:hAnsi="Calibri"/>
          <w:i w:val="1"/>
          <w:rtl w:val="0"/>
        </w:rPr>
        <w:t xml:space="preserve">Science meeting next meeting</w:t>
      </w:r>
    </w:p>
    <w:p w:rsidR="00000000" w:rsidDel="00000000" w:rsidP="00000000" w:rsidRDefault="00000000" w:rsidRPr="00000000" w14:paraId="0000003D">
      <w:pPr>
        <w:contextualSpacing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03E">
      <w:pPr>
        <w:contextualSpacing w:val="0"/>
        <w:jc w:val="both"/>
        <w:rPr>
          <w:rFonts w:ascii="Calibri" w:cs="Calibri" w:eastAsia="Calibri" w:hAnsi="Calibri"/>
        </w:rPr>
      </w:pPr>
      <w:r w:rsidDel="00000000" w:rsidR="00000000" w:rsidRPr="00000000">
        <w:rPr>
          <w:rFonts w:ascii="Calibri" w:cs="Calibri" w:eastAsia="Calibri" w:hAnsi="Calibri"/>
          <w:rtl w:val="0"/>
        </w:rPr>
        <w:t xml:space="preserve">It was agreed that the results of this discussion should be communicated to all SDCG agencies, and also that the outcomes of this discussion should be reflected in the record of the GFOI R&amp;D component discussions from this week.</w:t>
      </w:r>
    </w:p>
    <w:p w:rsidR="00000000" w:rsidDel="00000000" w:rsidP="00000000" w:rsidRDefault="00000000" w:rsidRPr="00000000" w14:paraId="0000003F">
      <w:pPr>
        <w:widowControl w:val="0"/>
        <w:contextualSpacing w:val="0"/>
        <w:rPr>
          <w:sz w:val="20"/>
          <w:szCs w:val="20"/>
        </w:rPr>
      </w:pPr>
      <w:r w:rsidDel="00000000" w:rsidR="00000000" w:rsidRPr="00000000">
        <w:rPr>
          <w:rtl w:val="0"/>
        </w:rPr>
      </w:r>
    </w:p>
    <w:tbl>
      <w:tblPr>
        <w:tblStyle w:val="Table1"/>
        <w:tblW w:w="9240.0" w:type="dxa"/>
        <w:jc w:val="left"/>
        <w:tblInd w:w="197.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60"/>
        <w:gridCol w:w="4770"/>
        <w:gridCol w:w="2610"/>
        <w:tblGridChange w:id="0">
          <w:tblGrid>
            <w:gridCol w:w="1860"/>
            <w:gridCol w:w="4770"/>
            <w:gridCol w:w="2610"/>
          </w:tblGrid>
        </w:tblGridChange>
      </w:tblGrid>
      <w:tr>
        <w:tc>
          <w:tcPr>
            <w:tcBorders>
              <w:top w:color="000000" w:space="0" w:sz="4" w:val="single"/>
              <w:left w:color="000000" w:space="0" w:sz="4" w:val="single"/>
              <w:bottom w:color="000000" w:space="0" w:sz="4" w:val="single"/>
              <w:right w:color="000000" w:space="0" w:sz="4" w:val="single"/>
            </w:tcBorders>
            <w:shd w:fill="003366" w:val="clear"/>
          </w:tcPr>
          <w:p w:rsidR="00000000" w:rsidDel="00000000" w:rsidP="00000000" w:rsidRDefault="00000000" w:rsidRPr="00000000" w14:paraId="00000040">
            <w:pPr>
              <w:widowControl w:val="0"/>
              <w:spacing w:after="40" w:before="40" w:lineRule="auto"/>
              <w:contextualSpacing w:val="0"/>
              <w:jc w:val="center"/>
              <w:rPr>
                <w:sz w:val="22"/>
                <w:szCs w:val="22"/>
              </w:rPr>
            </w:pPr>
            <w:r w:rsidDel="00000000" w:rsidR="00000000" w:rsidRPr="00000000">
              <w:rPr>
                <w:rFonts w:ascii="Calibri" w:cs="Calibri" w:eastAsia="Calibri" w:hAnsi="Calibri"/>
                <w:b w:val="1"/>
                <w:color w:val="dbe5f1"/>
                <w:sz w:val="22"/>
                <w:szCs w:val="22"/>
                <w:rtl w:val="0"/>
              </w:rPr>
              <w:t xml:space="preserve">SDCG-13-01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1">
            <w:pPr>
              <w:widowControl w:val="0"/>
              <w:spacing w:after="40" w:before="40"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Ake to follow-up with Joanne and Alex Held on including details of NovaSAR data access in the SDCG R&amp;D data access procedures.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2">
            <w:pPr>
              <w:widowControl w:val="0"/>
              <w:spacing w:after="40" w:before="40" w:lineRule="auto"/>
              <w:contextualSpacing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SDCG-14</w:t>
            </w:r>
          </w:p>
        </w:tc>
      </w:tr>
      <w:tr>
        <w:trPr>
          <w:trHeight w:val="380" w:hRule="atLeast"/>
        </w:trPr>
        <w:tc>
          <w:tcPr>
            <w:tcBorders>
              <w:top w:color="000000" w:space="0" w:sz="4" w:val="single"/>
              <w:left w:color="000000" w:space="0" w:sz="4" w:val="single"/>
              <w:bottom w:color="000000" w:space="0" w:sz="4" w:val="single"/>
              <w:right w:color="000000" w:space="0" w:sz="4" w:val="single"/>
            </w:tcBorders>
            <w:shd w:fill="003366" w:val="clear"/>
          </w:tcPr>
          <w:p w:rsidR="00000000" w:rsidDel="00000000" w:rsidP="00000000" w:rsidRDefault="00000000" w:rsidRPr="00000000" w14:paraId="00000043">
            <w:pPr>
              <w:widowControl w:val="0"/>
              <w:spacing w:after="40" w:before="40" w:lineRule="auto"/>
              <w:contextualSpacing w:val="0"/>
              <w:jc w:val="center"/>
              <w:rPr>
                <w:sz w:val="22"/>
                <w:szCs w:val="22"/>
              </w:rPr>
            </w:pPr>
            <w:bookmarkStart w:colFirst="0" w:colLast="0" w:name="_gjdgxs" w:id="0"/>
            <w:bookmarkEnd w:id="0"/>
            <w:r w:rsidDel="00000000" w:rsidR="00000000" w:rsidRPr="00000000">
              <w:rPr>
                <w:rFonts w:ascii="Calibri" w:cs="Calibri" w:eastAsia="Calibri" w:hAnsi="Calibri"/>
                <w:b w:val="1"/>
                <w:color w:val="dbe5f1"/>
                <w:sz w:val="22"/>
                <w:szCs w:val="22"/>
                <w:rtl w:val="0"/>
              </w:rPr>
              <w:t xml:space="preserve">SDCG-13-02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4">
            <w:pPr>
              <w:widowControl w:val="0"/>
              <w:spacing w:after="40" w:before="40"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Frank Martin, Ake &amp; Martin Herold to work with agencies who have contributed to Element 3 during GFOI Phase 1 to develop a brief strategy paper (2-3 pages) describing the space agency approach to GFOI R&amp;D Coordination Component in GFOI Phase 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5">
            <w:pPr>
              <w:widowControl w:val="0"/>
              <w:spacing w:after="40" w:before="40" w:lineRule="auto"/>
              <w:contextualSpacing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April 2018</w:t>
            </w:r>
          </w:p>
        </w:tc>
      </w:tr>
    </w:tbl>
    <w:p w:rsidR="00000000" w:rsidDel="00000000" w:rsidP="00000000" w:rsidRDefault="00000000" w:rsidRPr="00000000" w14:paraId="00000046">
      <w:pPr>
        <w:widowControl w:val="0"/>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47">
      <w:pPr>
        <w:contextualSpacing w:val="0"/>
        <w:jc w:val="both"/>
        <w:rPr>
          <w:rFonts w:ascii="Calibri" w:cs="Calibri" w:eastAsia="Calibri" w:hAnsi="Calibri"/>
        </w:rPr>
      </w:pPr>
      <w:r w:rsidDel="00000000" w:rsidR="00000000" w:rsidRPr="00000000">
        <w:rPr>
          <w:rFonts w:ascii="Calibri" w:cs="Calibri" w:eastAsia="Calibri" w:hAnsi="Calibri"/>
          <w:rtl w:val="0"/>
        </w:rPr>
        <w:t xml:space="preserve">The UK’s motivation in funding via GFOI is that they have results-based funding that is not moving due to gaps in MRV. The scope of this funding could include education, R&amp;D or other activities that support this objective. This makes them a potential donor for the R&amp;D component. They have other programs looking at implementation support, e.g. in the area of emissions reductions.</w:t>
      </w:r>
    </w:p>
    <w:p w:rsidR="00000000" w:rsidDel="00000000" w:rsidP="00000000" w:rsidRDefault="00000000" w:rsidRPr="00000000" w14:paraId="00000048">
      <w:pPr>
        <w:contextualSpacing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049">
      <w:pPr>
        <w:contextualSpacing w:val="0"/>
        <w:jc w:val="cente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inline distB="114300" distT="114300" distL="114300" distR="114300">
            <wp:extent cx="4805825" cy="4043363"/>
            <wp:effectExtent b="0" l="0" r="0" t="0"/>
            <wp:docPr id="2"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4805825" cy="4043363"/>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before="360" w:lineRule="auto"/>
        <w:contextualSpacing w:val="0"/>
        <w:rPr>
          <w:rFonts w:ascii="Calibri" w:cs="Calibri" w:eastAsia="Calibri" w:hAnsi="Calibri"/>
          <w:b w:val="1"/>
          <w:sz w:val="30"/>
          <w:szCs w:val="30"/>
        </w:rPr>
      </w:pPr>
      <w:r w:rsidDel="00000000" w:rsidR="00000000" w:rsidRPr="00000000">
        <w:rPr>
          <w:rFonts w:ascii="Calibri" w:cs="Calibri" w:eastAsia="Calibri" w:hAnsi="Calibri"/>
          <w:b w:val="1"/>
          <w:sz w:val="30"/>
          <w:szCs w:val="30"/>
          <w:rtl w:val="0"/>
        </w:rPr>
        <w:t xml:space="preserve">T</w:t>
      </w:r>
      <w:r w:rsidDel="00000000" w:rsidR="00000000" w:rsidRPr="00000000">
        <w:rPr>
          <w:rFonts w:ascii="Calibri" w:cs="Calibri" w:eastAsia="Calibri" w:hAnsi="Calibri"/>
          <w:b w:val="1"/>
          <w:sz w:val="30"/>
          <w:szCs w:val="30"/>
          <w:rtl w:val="0"/>
        </w:rPr>
        <w:t xml:space="preserve">hursday, March 15</w:t>
      </w:r>
    </w:p>
    <w:p w:rsidR="00000000" w:rsidDel="00000000" w:rsidP="00000000" w:rsidRDefault="00000000" w:rsidRPr="00000000" w14:paraId="0000004B">
      <w:pPr>
        <w:spacing w:before="360" w:lineRule="auto"/>
        <w:contextualSpacing w:val="0"/>
        <w:rPr>
          <w:rFonts w:ascii="Calibri" w:cs="Calibri" w:eastAsia="Calibri" w:hAnsi="Calibri"/>
          <w:b w:val="1"/>
          <w:sz w:val="30"/>
          <w:szCs w:val="30"/>
        </w:rPr>
      </w:pPr>
      <w:r w:rsidDel="00000000" w:rsidR="00000000" w:rsidRPr="00000000">
        <w:rPr>
          <w:rFonts w:ascii="Calibri" w:cs="Calibri" w:eastAsia="Calibri" w:hAnsi="Calibri"/>
          <w:b w:val="1"/>
          <w:sz w:val="30"/>
          <w:szCs w:val="30"/>
          <w:rtl w:val="0"/>
        </w:rPr>
        <w:t xml:space="preserve">Data Component Scoping Meeting</w:t>
      </w:r>
    </w:p>
    <w:p w:rsidR="00000000" w:rsidDel="00000000" w:rsidP="00000000" w:rsidRDefault="00000000" w:rsidRPr="00000000" w14:paraId="0000004C">
      <w:pPr>
        <w:spacing w:before="360" w:lineRule="auto"/>
        <w:contextualSpacing w:val="0"/>
        <w:rPr>
          <w:rFonts w:ascii="Calibri" w:cs="Calibri" w:eastAsia="Calibri" w:hAnsi="Calibri"/>
          <w:b w:val="1"/>
        </w:rPr>
      </w:pPr>
      <w:r w:rsidDel="00000000" w:rsidR="00000000" w:rsidRPr="00000000">
        <w:rPr>
          <w:rFonts w:ascii="Calibri" w:cs="Calibri" w:eastAsia="Calibri" w:hAnsi="Calibri"/>
          <w:b w:val="1"/>
          <w:rtl w:val="0"/>
        </w:rPr>
        <w:t xml:space="preserve">Opening</w:t>
      </w:r>
    </w:p>
    <w:p w:rsidR="00000000" w:rsidDel="00000000" w:rsidP="00000000" w:rsidRDefault="00000000" w:rsidRPr="00000000" w14:paraId="0000004D">
      <w:pPr>
        <w:spacing w:before="360" w:lineRule="auto"/>
        <w:contextualSpacing w:val="0"/>
        <w:rPr>
          <w:rFonts w:ascii="Calibri" w:cs="Calibri" w:eastAsia="Calibri" w:hAnsi="Calibri"/>
        </w:rPr>
      </w:pPr>
      <w:r w:rsidDel="00000000" w:rsidR="00000000" w:rsidRPr="00000000">
        <w:rPr>
          <w:rFonts w:ascii="Calibri" w:cs="Calibri" w:eastAsia="Calibri" w:hAnsi="Calibri"/>
          <w:rtl w:val="0"/>
        </w:rPr>
        <w:t xml:space="preserve">Osamu opened the meeting and explained the objectives. He noted the expanded data support proposed for Phase 2 of GFOI with more emphasis on the tools and data uptake. Questions to be addressed include:</w:t>
      </w:r>
    </w:p>
    <w:p w:rsidR="00000000" w:rsidDel="00000000" w:rsidP="00000000" w:rsidRDefault="00000000" w:rsidRPr="00000000" w14:paraId="0000004E">
      <w:pPr>
        <w:numPr>
          <w:ilvl w:val="0"/>
          <w:numId w:val="3"/>
        </w:numPr>
        <w:spacing w:before="360" w:lineRule="auto"/>
        <w:ind w:left="720" w:hanging="360"/>
        <w:contextualSpacing w:val="1"/>
        <w:rPr>
          <w:rFonts w:ascii="Calibri" w:cs="Calibri" w:eastAsia="Calibri" w:hAnsi="Calibri"/>
          <w:u w:val="none"/>
        </w:rPr>
      </w:pPr>
      <w:r w:rsidDel="00000000" w:rsidR="00000000" w:rsidRPr="00000000">
        <w:rPr>
          <w:rFonts w:ascii="Calibri" w:cs="Calibri" w:eastAsia="Calibri" w:hAnsi="Calibri"/>
          <w:rtl w:val="0"/>
        </w:rPr>
        <w:t xml:space="preserve">what data and tools countries are currently using for each of the steps?</w:t>
      </w:r>
    </w:p>
    <w:p w:rsidR="00000000" w:rsidDel="00000000" w:rsidP="00000000" w:rsidRDefault="00000000" w:rsidRPr="00000000" w14:paraId="0000004F">
      <w:pPr>
        <w:numPr>
          <w:ilvl w:val="0"/>
          <w:numId w:val="3"/>
        </w:numPr>
        <w:spacing w:before="360" w:lineRule="auto"/>
        <w:ind w:left="720" w:hanging="360"/>
        <w:contextualSpacing w:val="1"/>
        <w:rPr>
          <w:rFonts w:ascii="Calibri" w:cs="Calibri" w:eastAsia="Calibri" w:hAnsi="Calibri"/>
          <w:u w:val="none"/>
        </w:rPr>
      </w:pPr>
      <w:r w:rsidDel="00000000" w:rsidR="00000000" w:rsidRPr="00000000">
        <w:rPr>
          <w:rFonts w:ascii="Calibri" w:cs="Calibri" w:eastAsia="Calibri" w:hAnsi="Calibri"/>
          <w:rtl w:val="0"/>
        </w:rPr>
        <w:t xml:space="preserve">what you plan to use for their next phase of development?</w:t>
      </w:r>
    </w:p>
    <w:p w:rsidR="00000000" w:rsidDel="00000000" w:rsidP="00000000" w:rsidRDefault="00000000" w:rsidRPr="00000000" w14:paraId="00000050">
      <w:pPr>
        <w:numPr>
          <w:ilvl w:val="0"/>
          <w:numId w:val="3"/>
        </w:numPr>
        <w:spacing w:before="360" w:lineRule="auto"/>
        <w:ind w:left="720" w:hanging="360"/>
        <w:contextualSpacing w:val="1"/>
        <w:rPr>
          <w:rFonts w:ascii="Calibri" w:cs="Calibri" w:eastAsia="Calibri" w:hAnsi="Calibri"/>
          <w:u w:val="none"/>
        </w:rPr>
      </w:pPr>
      <w:r w:rsidDel="00000000" w:rsidR="00000000" w:rsidRPr="00000000">
        <w:rPr>
          <w:rFonts w:ascii="Calibri" w:cs="Calibri" w:eastAsia="Calibri" w:hAnsi="Calibri"/>
          <w:rtl w:val="0"/>
        </w:rPr>
        <w:t xml:space="preserve">what you have not yet decided on, secured access to, or received training in?</w:t>
      </w:r>
    </w:p>
    <w:p w:rsidR="00000000" w:rsidDel="00000000" w:rsidP="00000000" w:rsidRDefault="00000000" w:rsidRPr="00000000" w14:paraId="00000051">
      <w:pPr>
        <w:numPr>
          <w:ilvl w:val="0"/>
          <w:numId w:val="3"/>
        </w:numPr>
        <w:spacing w:before="360" w:lineRule="auto"/>
        <w:ind w:left="720" w:hanging="360"/>
        <w:contextualSpacing w:val="1"/>
        <w:rPr>
          <w:rFonts w:ascii="Calibri" w:cs="Calibri" w:eastAsia="Calibri" w:hAnsi="Calibri"/>
          <w:u w:val="none"/>
        </w:rPr>
      </w:pPr>
      <w:r w:rsidDel="00000000" w:rsidR="00000000" w:rsidRPr="00000000">
        <w:rPr>
          <w:rFonts w:ascii="Calibri" w:cs="Calibri" w:eastAsia="Calibri" w:hAnsi="Calibri"/>
          <w:rtl w:val="0"/>
        </w:rPr>
        <w:t xml:space="preserve">what steps you think need to be added/deleted/amended to this flow chart for future use by the Data Component?</w:t>
      </w:r>
    </w:p>
    <w:p w:rsidR="00000000" w:rsidDel="00000000" w:rsidP="00000000" w:rsidRDefault="00000000" w:rsidRPr="00000000" w14:paraId="00000052">
      <w:pPr>
        <w:spacing w:before="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t xml:space="preserve">As Data Component Lead, CEOS hopes to see how the the dynamic goes – hopefully providing a model for engagement of countries on Data issues at GFOI Plenaries. We hope to get initial insights into the nature of the gaps raised by GFOI countries. Beyond today CEOS will refine the role of the Data Component meetings at GFOI Plenary to be consistent with the Country Needs Assessments process of GFOI, with the necessary links to CB Component and to the R&amp;D Component and MGD.</w:t>
      </w:r>
    </w:p>
    <w:p w:rsidR="00000000" w:rsidDel="00000000" w:rsidP="00000000" w:rsidRDefault="00000000" w:rsidRPr="00000000" w14:paraId="00000053">
      <w:pPr>
        <w:spacing w:before="360" w:lineRule="auto"/>
        <w:contextualSpacing w:val="0"/>
        <w:rPr>
          <w:rFonts w:ascii="Calibri" w:cs="Calibri" w:eastAsia="Calibri" w:hAnsi="Calibri"/>
          <w:b w:val="1"/>
        </w:rPr>
      </w:pPr>
      <w:r w:rsidDel="00000000" w:rsidR="00000000" w:rsidRPr="00000000">
        <w:rPr>
          <w:rFonts w:ascii="Calibri" w:cs="Calibri" w:eastAsia="Calibri" w:hAnsi="Calibri"/>
          <w:b w:val="1"/>
          <w:rtl w:val="0"/>
        </w:rPr>
        <w:t xml:space="preserve">Vietnam</w:t>
      </w:r>
    </w:p>
    <w:p w:rsidR="00000000" w:rsidDel="00000000" w:rsidP="00000000" w:rsidRDefault="00000000" w:rsidRPr="00000000" w14:paraId="00000054">
      <w:pPr>
        <w:spacing w:before="0" w:lineRule="auto"/>
        <w:contextualSpacing w:val="0"/>
        <w:rPr>
          <w:rFonts w:ascii="Calibri" w:cs="Calibri" w:eastAsia="Calibri" w:hAnsi="Calibri"/>
        </w:rPr>
      </w:pPr>
      <w:r w:rsidDel="00000000" w:rsidR="00000000" w:rsidRPr="00000000">
        <w:rPr>
          <w:rFonts w:ascii="Calibri" w:cs="Calibri" w:eastAsia="Calibri" w:hAnsi="Calibri"/>
          <w:rtl w:val="0"/>
        </w:rPr>
        <w:br w:type="textWrapping"/>
        <w:t xml:space="preserve">Vu Anh Tuan reported on the Vietnam status:</w:t>
      </w:r>
    </w:p>
    <w:p w:rsidR="00000000" w:rsidDel="00000000" w:rsidP="00000000" w:rsidRDefault="00000000" w:rsidRPr="00000000" w14:paraId="00000055">
      <w:pPr>
        <w:spacing w:before="0"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5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both"/>
        <w:rPr>
          <w:rFonts w:ascii="Calibri" w:cs="Calibri" w:eastAsia="Calibri" w:hAnsi="Calibri"/>
        </w:rPr>
      </w:pPr>
      <w:r w:rsidDel="00000000" w:rsidR="00000000" w:rsidRPr="00000000">
        <w:rPr>
          <w:rFonts w:ascii="Calibri" w:cs="Calibri" w:eastAsia="Calibri" w:hAnsi="Calibri"/>
          <w:rtl w:val="0"/>
        </w:rPr>
        <w:t xml:space="preserve">No real NFMS/MRV procedures for REDD+ in Vietnam;</w:t>
      </w:r>
    </w:p>
    <w:p w:rsidR="00000000" w:rsidDel="00000000" w:rsidP="00000000" w:rsidRDefault="00000000" w:rsidRPr="00000000" w14:paraId="0000005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both"/>
        <w:rPr>
          <w:rFonts w:ascii="Calibri" w:cs="Calibri" w:eastAsia="Calibri" w:hAnsi="Calibri"/>
        </w:rPr>
      </w:pPr>
      <w:r w:rsidDel="00000000" w:rsidR="00000000" w:rsidRPr="00000000">
        <w:rPr>
          <w:rFonts w:ascii="Calibri" w:cs="Calibri" w:eastAsia="Calibri" w:hAnsi="Calibri"/>
          <w:rtl w:val="0"/>
        </w:rPr>
        <w:t xml:space="preserve">FIPI is the key agency and mostly uses statistical data;</w:t>
      </w:r>
    </w:p>
    <w:p w:rsidR="00000000" w:rsidDel="00000000" w:rsidP="00000000" w:rsidRDefault="00000000" w:rsidRPr="00000000" w14:paraId="0000005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both"/>
        <w:rPr>
          <w:rFonts w:ascii="Calibri" w:cs="Calibri" w:eastAsia="Calibri" w:hAnsi="Calibri"/>
        </w:rPr>
      </w:pPr>
      <w:r w:rsidDel="00000000" w:rsidR="00000000" w:rsidRPr="00000000">
        <w:rPr>
          <w:rFonts w:ascii="Calibri" w:cs="Calibri" w:eastAsia="Calibri" w:hAnsi="Calibri"/>
          <w:rtl w:val="0"/>
        </w:rPr>
        <w:t xml:space="preserve">FIPI used satellite data since 1995 for generation of national forest maps;</w:t>
      </w:r>
    </w:p>
    <w:p w:rsidR="00000000" w:rsidDel="00000000" w:rsidP="00000000" w:rsidRDefault="00000000" w:rsidRPr="00000000" w14:paraId="0000005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both"/>
        <w:rPr>
          <w:rFonts w:ascii="Calibri" w:cs="Calibri" w:eastAsia="Calibri" w:hAnsi="Calibri"/>
        </w:rPr>
      </w:pPr>
      <w:r w:rsidDel="00000000" w:rsidR="00000000" w:rsidRPr="00000000">
        <w:rPr>
          <w:rFonts w:ascii="Calibri" w:cs="Calibri" w:eastAsia="Calibri" w:hAnsi="Calibri"/>
          <w:rtl w:val="0"/>
        </w:rPr>
        <w:t xml:space="preserve">VNSC hopes to work with FIPI to establish Vietnam DataCube as the basis for NFMS in Vietnam; significant help thus far from international community to get DataCube started;</w:t>
      </w:r>
    </w:p>
    <w:p w:rsidR="00000000" w:rsidDel="00000000" w:rsidP="00000000" w:rsidRDefault="00000000" w:rsidRPr="00000000" w14:paraId="0000005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both"/>
        <w:rPr>
          <w:rFonts w:ascii="Calibri" w:cs="Calibri" w:eastAsia="Calibri" w:hAnsi="Calibri"/>
        </w:rPr>
      </w:pPr>
      <w:r w:rsidDel="00000000" w:rsidR="00000000" w:rsidRPr="00000000">
        <w:rPr>
          <w:rFonts w:ascii="Calibri" w:cs="Calibri" w:eastAsia="Calibri" w:hAnsi="Calibri"/>
          <w:rtl w:val="0"/>
        </w:rPr>
        <w:t xml:space="preserve">main issues are to sustain technical activity on VDC and to develop capacity of FIPI to use the system for forest applications;</w:t>
      </w:r>
    </w:p>
    <w:p w:rsidR="00000000" w:rsidDel="00000000" w:rsidP="00000000" w:rsidRDefault="00000000" w:rsidRPr="00000000" w14:paraId="0000005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both"/>
        <w:rPr>
          <w:rFonts w:ascii="Calibri" w:cs="Calibri" w:eastAsia="Calibri" w:hAnsi="Calibri"/>
        </w:rPr>
      </w:pPr>
      <w:r w:rsidDel="00000000" w:rsidR="00000000" w:rsidRPr="00000000">
        <w:rPr>
          <w:rFonts w:ascii="Calibri" w:cs="Calibri" w:eastAsia="Calibri" w:hAnsi="Calibri"/>
          <w:rtl w:val="0"/>
        </w:rPr>
        <w:t xml:space="preserve">VNSC/FIPI plan: Forest change (forest loss and deforestation) yearly based on sentinel (1 and 2) data; Forest change analysis: for 30 years based on Landsat data; in future, forest monitoring application of VDC can be used for biomass estimation based on ALOS-2 data and LOTUSat data;</w:t>
      </w:r>
    </w:p>
    <w:p w:rsidR="00000000" w:rsidDel="00000000" w:rsidP="00000000" w:rsidRDefault="00000000" w:rsidRPr="00000000" w14:paraId="0000005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both"/>
        <w:rPr>
          <w:rFonts w:ascii="Calibri" w:cs="Calibri" w:eastAsia="Calibri" w:hAnsi="Calibri"/>
        </w:rPr>
      </w:pPr>
      <w:r w:rsidDel="00000000" w:rsidR="00000000" w:rsidRPr="00000000">
        <w:rPr>
          <w:rFonts w:ascii="Calibri" w:cs="Calibri" w:eastAsia="Calibri" w:hAnsi="Calibri"/>
          <w:rtl w:val="0"/>
        </w:rPr>
        <w:t xml:space="preserve">main gaps are: linking VDC to FIPI processes; need for forest algorithms; VNSC will train FIPI on VDC; no plans at moment to use REDDCompass; and,</w:t>
      </w:r>
    </w:p>
    <w:p w:rsidR="00000000" w:rsidDel="00000000" w:rsidP="00000000" w:rsidRDefault="00000000" w:rsidRPr="00000000" w14:paraId="0000005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both"/>
        <w:rPr>
          <w:rFonts w:ascii="Calibri" w:cs="Calibri" w:eastAsia="Calibri" w:hAnsi="Calibri"/>
        </w:rPr>
      </w:pPr>
      <w:r w:rsidDel="00000000" w:rsidR="00000000" w:rsidRPr="00000000">
        <w:rPr>
          <w:rFonts w:ascii="Calibri" w:cs="Calibri" w:eastAsia="Calibri" w:hAnsi="Calibri"/>
          <w:rtl w:val="0"/>
        </w:rPr>
        <w:t xml:space="preserve">stressed the importance of learning from countries with more mature processes and systems.</w:t>
      </w:r>
    </w:p>
    <w:p w:rsidR="00000000" w:rsidDel="00000000" w:rsidP="00000000" w:rsidRDefault="00000000" w:rsidRPr="00000000" w14:paraId="0000005E">
      <w:pPr>
        <w:spacing w:before="360" w:lineRule="auto"/>
        <w:contextualSpacing w:val="0"/>
        <w:rPr>
          <w:rFonts w:ascii="Calibri" w:cs="Calibri" w:eastAsia="Calibri" w:hAnsi="Calibri"/>
          <w:b w:val="1"/>
        </w:rPr>
      </w:pPr>
      <w:r w:rsidDel="00000000" w:rsidR="00000000" w:rsidRPr="00000000">
        <w:rPr>
          <w:rFonts w:ascii="Calibri" w:cs="Calibri" w:eastAsia="Calibri" w:hAnsi="Calibri"/>
          <w:b w:val="1"/>
          <w:rtl w:val="0"/>
        </w:rPr>
        <w:t xml:space="preserve">Kenya</w:t>
      </w:r>
    </w:p>
    <w:p w:rsidR="00000000" w:rsidDel="00000000" w:rsidP="00000000" w:rsidRDefault="00000000" w:rsidRPr="00000000" w14:paraId="0000005F">
      <w:pPr>
        <w:spacing w:before="0"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6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both"/>
        <w:rPr>
          <w:rFonts w:ascii="Calibri" w:cs="Calibri" w:eastAsia="Calibri" w:hAnsi="Calibri"/>
        </w:rPr>
      </w:pPr>
      <w:r w:rsidDel="00000000" w:rsidR="00000000" w:rsidRPr="00000000">
        <w:rPr>
          <w:rFonts w:ascii="Calibri" w:cs="Calibri" w:eastAsia="Calibri" w:hAnsi="Calibri"/>
          <w:rtl w:val="0"/>
        </w:rPr>
        <w:t xml:space="preserve">Min Envt &amp; Forestry is the UNFCCC focal point; first reported in 2002, then 2015;</w:t>
      </w:r>
    </w:p>
    <w:p w:rsidR="00000000" w:rsidDel="00000000" w:rsidP="00000000" w:rsidRDefault="00000000" w:rsidRPr="00000000" w14:paraId="0000006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both"/>
        <w:rPr>
          <w:rFonts w:ascii="Calibri" w:cs="Calibri" w:eastAsia="Calibri" w:hAnsi="Calibri"/>
        </w:rPr>
      </w:pPr>
      <w:r w:rsidDel="00000000" w:rsidR="00000000" w:rsidRPr="00000000">
        <w:rPr>
          <w:rFonts w:ascii="Calibri" w:cs="Calibri" w:eastAsia="Calibri" w:hAnsi="Calibri"/>
          <w:rtl w:val="0"/>
        </w:rPr>
        <w:t xml:space="preserve">NFMS roadmap was developed in 2016;</w:t>
      </w:r>
    </w:p>
    <w:p w:rsidR="00000000" w:rsidDel="00000000" w:rsidP="00000000" w:rsidRDefault="00000000" w:rsidRPr="00000000" w14:paraId="0000006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both"/>
        <w:rPr>
          <w:rFonts w:ascii="Calibri" w:cs="Calibri" w:eastAsia="Calibri" w:hAnsi="Calibri"/>
        </w:rPr>
      </w:pPr>
      <w:r w:rsidDel="00000000" w:rsidR="00000000" w:rsidRPr="00000000">
        <w:rPr>
          <w:rFonts w:ascii="Calibri" w:cs="Calibri" w:eastAsia="Calibri" w:hAnsi="Calibri"/>
          <w:rtl w:val="0"/>
        </w:rPr>
        <w:t xml:space="preserve">developing SLEEK emissions estimation system;</w:t>
      </w:r>
    </w:p>
    <w:p w:rsidR="00000000" w:rsidDel="00000000" w:rsidP="00000000" w:rsidRDefault="00000000" w:rsidRPr="00000000" w14:paraId="0000006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both"/>
        <w:rPr>
          <w:rFonts w:ascii="Calibri" w:cs="Calibri" w:eastAsia="Calibri" w:hAnsi="Calibri"/>
        </w:rPr>
      </w:pPr>
      <w:r w:rsidDel="00000000" w:rsidR="00000000" w:rsidRPr="00000000">
        <w:rPr>
          <w:rFonts w:ascii="Calibri" w:cs="Calibri" w:eastAsia="Calibri" w:hAnsi="Calibri"/>
          <w:rtl w:val="0"/>
        </w:rPr>
        <w:t xml:space="preserve">wall-to-wall pixel-based land cover maps from 2000-2014 based on SLEEK;</w:t>
      </w:r>
    </w:p>
    <w:p w:rsidR="00000000" w:rsidDel="00000000" w:rsidP="00000000" w:rsidRDefault="00000000" w:rsidRPr="00000000" w14:paraId="0000006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both"/>
        <w:rPr>
          <w:rFonts w:ascii="Calibri" w:cs="Calibri" w:eastAsia="Calibri" w:hAnsi="Calibri"/>
        </w:rPr>
      </w:pPr>
      <w:r w:rsidDel="00000000" w:rsidR="00000000" w:rsidRPr="00000000">
        <w:rPr>
          <w:rFonts w:ascii="Calibri" w:cs="Calibri" w:eastAsia="Calibri" w:hAnsi="Calibri"/>
          <w:rtl w:val="0"/>
        </w:rPr>
        <w:t xml:space="preserve">includes land cover change products and biomass values and emissions factors;</w:t>
      </w:r>
    </w:p>
    <w:p w:rsidR="00000000" w:rsidDel="00000000" w:rsidP="00000000" w:rsidRDefault="00000000" w:rsidRPr="00000000" w14:paraId="0000006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both"/>
        <w:rPr>
          <w:rFonts w:ascii="Calibri" w:cs="Calibri" w:eastAsia="Calibri" w:hAnsi="Calibri"/>
        </w:rPr>
      </w:pPr>
      <w:r w:rsidDel="00000000" w:rsidR="00000000" w:rsidRPr="00000000">
        <w:rPr>
          <w:rtl w:val="0"/>
        </w:rPr>
      </w:r>
    </w:p>
    <w:p w:rsidR="00000000" w:rsidDel="00000000" w:rsidP="00000000" w:rsidRDefault="00000000" w:rsidRPr="00000000" w14:paraId="0000006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both"/>
        <w:rPr>
          <w:rFonts w:ascii="Calibri" w:cs="Calibri" w:eastAsia="Calibri" w:hAnsi="Calibri"/>
        </w:rPr>
      </w:pPr>
      <w:r w:rsidDel="00000000" w:rsidR="00000000" w:rsidRPr="00000000">
        <w:rPr>
          <w:rFonts w:ascii="Calibri" w:cs="Calibri" w:eastAsia="Calibri" w:hAnsi="Calibri"/>
          <w:rtl w:val="0"/>
        </w:rPr>
        <w:t xml:space="preserve">FIPI is the key agency and mostly uses statistical data;</w:t>
      </w:r>
    </w:p>
    <w:p w:rsidR="00000000" w:rsidDel="00000000" w:rsidP="00000000" w:rsidRDefault="00000000" w:rsidRPr="00000000" w14:paraId="0000006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both"/>
        <w:rPr>
          <w:rFonts w:ascii="Calibri" w:cs="Calibri" w:eastAsia="Calibri" w:hAnsi="Calibri"/>
        </w:rPr>
      </w:pPr>
      <w:r w:rsidDel="00000000" w:rsidR="00000000" w:rsidRPr="00000000">
        <w:rPr>
          <w:rFonts w:ascii="Calibri" w:cs="Calibri" w:eastAsia="Calibri" w:hAnsi="Calibri"/>
          <w:rtl w:val="0"/>
        </w:rPr>
        <w:t xml:space="preserve">FIPI used</w:t>
      </w:r>
    </w:p>
    <w:p w:rsidR="00000000" w:rsidDel="00000000" w:rsidP="00000000" w:rsidRDefault="00000000" w:rsidRPr="00000000" w14:paraId="00000068">
      <w:pPr>
        <w:spacing w:before="360" w:lineRule="auto"/>
        <w:contextualSpacing w:val="0"/>
        <w:rPr>
          <w:rFonts w:ascii="Calibri" w:cs="Calibri" w:eastAsia="Calibri" w:hAnsi="Calibri"/>
          <w:b w:val="1"/>
        </w:rPr>
      </w:pPr>
      <w:r w:rsidDel="00000000" w:rsidR="00000000" w:rsidRPr="00000000">
        <w:rPr>
          <w:rFonts w:ascii="Calibri" w:cs="Calibri" w:eastAsia="Calibri" w:hAnsi="Calibri"/>
          <w:b w:val="1"/>
          <w:rtl w:val="0"/>
        </w:rPr>
        <w:t xml:space="preserve">PNG</w:t>
      </w:r>
    </w:p>
    <w:p w:rsidR="00000000" w:rsidDel="00000000" w:rsidP="00000000" w:rsidRDefault="00000000" w:rsidRPr="00000000" w14:paraId="00000069">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6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both"/>
        <w:rPr>
          <w:rFonts w:ascii="Calibri" w:cs="Calibri" w:eastAsia="Calibri" w:hAnsi="Calibri"/>
        </w:rPr>
      </w:pPr>
      <w:r w:rsidDel="00000000" w:rsidR="00000000" w:rsidRPr="00000000">
        <w:rPr>
          <w:rFonts w:ascii="Calibri" w:cs="Calibri" w:eastAsia="Calibri" w:hAnsi="Calibri"/>
          <w:rtl w:val="0"/>
        </w:rPr>
        <w:t xml:space="preserve">FRL being submitted 2018</w:t>
      </w:r>
    </w:p>
    <w:p w:rsidR="00000000" w:rsidDel="00000000" w:rsidP="00000000" w:rsidRDefault="00000000" w:rsidRPr="00000000" w14:paraId="0000006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both"/>
        <w:rPr>
          <w:rFonts w:ascii="Calibri" w:cs="Calibri" w:eastAsia="Calibri" w:hAnsi="Calibri"/>
        </w:rPr>
      </w:pPr>
      <w:r w:rsidDel="00000000" w:rsidR="00000000" w:rsidRPr="00000000">
        <w:rPr>
          <w:rFonts w:ascii="Calibri" w:cs="Calibri" w:eastAsia="Calibri" w:hAnsi="Calibri"/>
          <w:rtl w:val="0"/>
        </w:rPr>
        <w:t xml:space="preserve">inventory structure shown</w:t>
      </w:r>
    </w:p>
    <w:p w:rsidR="00000000" w:rsidDel="00000000" w:rsidP="00000000" w:rsidRDefault="00000000" w:rsidRPr="00000000" w14:paraId="0000006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both"/>
        <w:rPr>
          <w:rFonts w:ascii="Calibri" w:cs="Calibri" w:eastAsia="Calibri" w:hAnsi="Calibri"/>
        </w:rPr>
      </w:pPr>
      <w:r w:rsidDel="00000000" w:rsidR="00000000" w:rsidRPr="00000000">
        <w:rPr>
          <w:rFonts w:ascii="Calibri" w:cs="Calibri" w:eastAsia="Calibri" w:hAnsi="Calibri"/>
          <w:rtl w:val="0"/>
        </w:rPr>
        <w:t xml:space="preserve">gaps include systems for EO data acquisition and application</w:t>
      </w:r>
    </w:p>
    <w:p w:rsidR="00000000" w:rsidDel="00000000" w:rsidP="00000000" w:rsidRDefault="00000000" w:rsidRPr="00000000" w14:paraId="0000006D">
      <w:pPr>
        <w:spacing w:before="360" w:lineRule="auto"/>
        <w:contextualSpacing w:val="0"/>
        <w:rPr>
          <w:rFonts w:ascii="Calibri" w:cs="Calibri" w:eastAsia="Calibri" w:hAnsi="Calibri"/>
          <w:b w:val="1"/>
        </w:rPr>
      </w:pPr>
      <w:r w:rsidDel="00000000" w:rsidR="00000000" w:rsidRPr="00000000">
        <w:rPr>
          <w:rFonts w:ascii="Calibri" w:cs="Calibri" w:eastAsia="Calibri" w:hAnsi="Calibri"/>
          <w:b w:val="1"/>
          <w:rtl w:val="0"/>
        </w:rPr>
        <w:t xml:space="preserve">Mexico</w:t>
      </w:r>
    </w:p>
    <w:p w:rsidR="00000000" w:rsidDel="00000000" w:rsidP="00000000" w:rsidRDefault="00000000" w:rsidRPr="00000000" w14:paraId="0000006E">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6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both"/>
        <w:rPr>
          <w:rFonts w:ascii="Calibri" w:cs="Calibri" w:eastAsia="Calibri" w:hAnsi="Calibri"/>
        </w:rPr>
      </w:pPr>
      <w:r w:rsidDel="00000000" w:rsidR="00000000" w:rsidRPr="00000000">
        <w:rPr>
          <w:rFonts w:ascii="Calibri" w:cs="Calibri" w:eastAsia="Calibri" w:hAnsi="Calibri"/>
          <w:rtl w:val="0"/>
        </w:rPr>
        <w:t xml:space="preserve">technical unit for MRV was established out of the Norwegian-Mexico project;</w:t>
      </w:r>
    </w:p>
    <w:p w:rsidR="00000000" w:rsidDel="00000000" w:rsidP="00000000" w:rsidRDefault="00000000" w:rsidRPr="00000000" w14:paraId="0000007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both"/>
        <w:rPr>
          <w:rFonts w:ascii="Calibri" w:cs="Calibri" w:eastAsia="Calibri" w:hAnsi="Calibri"/>
        </w:rPr>
      </w:pPr>
      <w:r w:rsidDel="00000000" w:rsidR="00000000" w:rsidRPr="00000000">
        <w:rPr>
          <w:rFonts w:ascii="Calibri" w:cs="Calibri" w:eastAsia="Calibri" w:hAnsi="Calibri"/>
          <w:rtl w:val="0"/>
        </w:rPr>
        <w:t xml:space="preserve">using Landsat and S-2 data;</w:t>
      </w:r>
    </w:p>
    <w:p w:rsidR="00000000" w:rsidDel="00000000" w:rsidP="00000000" w:rsidRDefault="00000000" w:rsidRPr="00000000" w14:paraId="0000007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both"/>
        <w:rPr>
          <w:rFonts w:ascii="Calibri" w:cs="Calibri" w:eastAsia="Calibri" w:hAnsi="Calibri"/>
        </w:rPr>
      </w:pPr>
      <w:r w:rsidDel="00000000" w:rsidR="00000000" w:rsidRPr="00000000">
        <w:rPr>
          <w:rFonts w:ascii="Calibri" w:cs="Calibri" w:eastAsia="Calibri" w:hAnsi="Calibri"/>
          <w:rtl w:val="0"/>
        </w:rPr>
        <w:t xml:space="preserve">two key tools: forest satellite monitoring system (IDB/UKSA); FLINT;</w:t>
      </w:r>
    </w:p>
    <w:p w:rsidR="00000000" w:rsidDel="00000000" w:rsidP="00000000" w:rsidRDefault="00000000" w:rsidRPr="00000000" w14:paraId="0000007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key gap is the need to develop land change maps rapidly;</w:t>
      </w:r>
    </w:p>
    <w:p w:rsidR="00000000" w:rsidDel="00000000" w:rsidP="00000000" w:rsidRDefault="00000000" w:rsidRPr="00000000" w14:paraId="0000007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using RapidEye for land cover mapping;</w:t>
      </w:r>
    </w:p>
    <w:p w:rsidR="00000000" w:rsidDel="00000000" w:rsidP="00000000" w:rsidRDefault="00000000" w:rsidRPr="00000000" w14:paraId="00000074">
      <w:pPr>
        <w:spacing w:before="360" w:lineRule="auto"/>
        <w:contextualSpacing w:val="0"/>
        <w:rPr>
          <w:rFonts w:ascii="Calibri" w:cs="Calibri" w:eastAsia="Calibri" w:hAnsi="Calibri"/>
        </w:rPr>
      </w:pPr>
      <w:r w:rsidDel="00000000" w:rsidR="00000000" w:rsidRPr="00000000">
        <w:rPr>
          <w:rFonts w:ascii="Calibri" w:cs="Calibri" w:eastAsia="Calibri" w:hAnsi="Calibri"/>
          <w:rtl w:val="0"/>
        </w:rPr>
        <w:t xml:space="preserve">Nikki gave guidance to the breakout groups and noted that the flow chart template has been populated with items already referenced in the MGD and we are looking to find needs that countries have and that can be prioritised. The groups that reviewed the flow chart reported back to the group.</w:t>
      </w:r>
    </w:p>
    <w:p w:rsidR="00000000" w:rsidDel="00000000" w:rsidP="00000000" w:rsidRDefault="00000000" w:rsidRPr="00000000" w14:paraId="00000075">
      <w:pPr>
        <w:spacing w:before="360" w:lineRule="auto"/>
        <w:contextualSpacing w:val="0"/>
        <w:rPr>
          <w:rFonts w:ascii="Calibri" w:cs="Calibri" w:eastAsia="Calibri" w:hAnsi="Calibri"/>
          <w:i w:val="1"/>
        </w:rPr>
      </w:pPr>
      <w:r w:rsidDel="00000000" w:rsidR="00000000" w:rsidRPr="00000000">
        <w:rPr>
          <w:rFonts w:ascii="Calibri" w:cs="Calibri" w:eastAsia="Calibri" w:hAnsi="Calibri"/>
          <w:b w:val="1"/>
          <w:rtl w:val="0"/>
        </w:rPr>
        <w:t xml:space="preserve">Table: </w:t>
      </w:r>
      <w:r w:rsidDel="00000000" w:rsidR="00000000" w:rsidRPr="00000000">
        <w:rPr>
          <w:rFonts w:ascii="Calibri" w:cs="Calibri" w:eastAsia="Calibri" w:hAnsi="Calibri"/>
          <w:i w:val="1"/>
          <w:rtl w:val="0"/>
        </w:rPr>
        <w:t xml:space="preserve">Fiji, PNG, Indonesia, Colombia</w:t>
      </w:r>
    </w:p>
    <w:p w:rsidR="00000000" w:rsidDel="00000000" w:rsidP="00000000" w:rsidRDefault="00000000" w:rsidRPr="00000000" w14:paraId="00000076">
      <w:pPr>
        <w:spacing w:before="360" w:lineRule="auto"/>
        <w:contextualSpacing w:val="0"/>
        <w:rPr>
          <w:rFonts w:ascii="Calibri" w:cs="Calibri" w:eastAsia="Calibri" w:hAnsi="Calibri"/>
        </w:rPr>
      </w:pPr>
      <w:r w:rsidDel="00000000" w:rsidR="00000000" w:rsidRPr="00000000">
        <w:rPr>
          <w:rFonts w:ascii="Calibri" w:cs="Calibri" w:eastAsia="Calibri" w:hAnsi="Calibri"/>
          <w:b w:val="1"/>
          <w:rtl w:val="0"/>
        </w:rPr>
        <w:t xml:space="preserve">Acquisition: </w:t>
      </w:r>
      <w:r w:rsidDel="00000000" w:rsidR="00000000" w:rsidRPr="00000000">
        <w:rPr>
          <w:rFonts w:ascii="Calibri" w:cs="Calibri" w:eastAsia="Calibri" w:hAnsi="Calibri"/>
          <w:rtl w:val="0"/>
        </w:rPr>
        <w:t xml:space="preserve">Digital Globe, Collect Earth, space agency data systems, Data Cube</w:t>
      </w:r>
    </w:p>
    <w:p w:rsidR="00000000" w:rsidDel="00000000" w:rsidP="00000000" w:rsidRDefault="00000000" w:rsidRPr="00000000" w14:paraId="00000077">
      <w:pPr>
        <w:spacing w:before="0" w:lineRule="auto"/>
        <w:contextualSpacing w:val="0"/>
        <w:rPr>
          <w:rFonts w:ascii="Calibri" w:cs="Calibri" w:eastAsia="Calibri" w:hAnsi="Calibri"/>
        </w:rPr>
      </w:pPr>
      <w:r w:rsidDel="00000000" w:rsidR="00000000" w:rsidRPr="00000000">
        <w:rPr>
          <w:rFonts w:ascii="Calibri" w:cs="Calibri" w:eastAsia="Calibri" w:hAnsi="Calibri"/>
          <w:b w:val="1"/>
          <w:rtl w:val="0"/>
        </w:rPr>
        <w:t xml:space="preserve">Data: </w:t>
      </w:r>
      <w:r w:rsidDel="00000000" w:rsidR="00000000" w:rsidRPr="00000000">
        <w:rPr>
          <w:rFonts w:ascii="Calibri" w:cs="Calibri" w:eastAsia="Calibri" w:hAnsi="Calibri"/>
          <w:rtl w:val="0"/>
        </w:rPr>
        <w:t xml:space="preserve"> Landsat -5 and -6, some -7. Colombia taking up S-1 and S-2. Fiji looking at S-2. Colombia national agreement on Sentinel data hub. Broadening of data sources are an overall trend, and there is a role for Analysis Ready Data there.</w:t>
      </w:r>
    </w:p>
    <w:p w:rsidR="00000000" w:rsidDel="00000000" w:rsidP="00000000" w:rsidRDefault="00000000" w:rsidRPr="00000000" w14:paraId="00000078">
      <w:pPr>
        <w:spacing w:before="0" w:lineRule="auto"/>
        <w:contextualSpacing w:val="0"/>
        <w:rPr>
          <w:rFonts w:ascii="Calibri" w:cs="Calibri" w:eastAsia="Calibri" w:hAnsi="Calibri"/>
        </w:rPr>
      </w:pPr>
      <w:r w:rsidDel="00000000" w:rsidR="00000000" w:rsidRPr="00000000">
        <w:rPr>
          <w:rFonts w:ascii="Calibri" w:cs="Calibri" w:eastAsia="Calibri" w:hAnsi="Calibri"/>
          <w:b w:val="1"/>
          <w:rtl w:val="0"/>
        </w:rPr>
        <w:t xml:space="preserve">Systems:</w:t>
      </w:r>
      <w:r w:rsidDel="00000000" w:rsidR="00000000" w:rsidRPr="00000000">
        <w:rPr>
          <w:rFonts w:ascii="Calibri" w:cs="Calibri" w:eastAsia="Calibri" w:hAnsi="Calibri"/>
          <w:rtl w:val="0"/>
        </w:rPr>
        <w:t xml:space="preserve"> Tools used included Collect Earth, Data Cube, ERDAS</w:t>
      </w:r>
    </w:p>
    <w:p w:rsidR="00000000" w:rsidDel="00000000" w:rsidP="00000000" w:rsidRDefault="00000000" w:rsidRPr="00000000" w14:paraId="00000079">
      <w:pPr>
        <w:spacing w:before="0" w:lineRule="auto"/>
        <w:contextualSpacing w:val="0"/>
        <w:rPr>
          <w:rFonts w:ascii="Calibri" w:cs="Calibri" w:eastAsia="Calibri" w:hAnsi="Calibri"/>
        </w:rPr>
      </w:pPr>
      <w:r w:rsidDel="00000000" w:rsidR="00000000" w:rsidRPr="00000000">
        <w:rPr>
          <w:rFonts w:ascii="Calibri" w:cs="Calibri" w:eastAsia="Calibri" w:hAnsi="Calibri"/>
          <w:b w:val="1"/>
          <w:rtl w:val="0"/>
        </w:rPr>
        <w:t xml:space="preserve">Next targets: </w:t>
      </w:r>
      <w:r w:rsidDel="00000000" w:rsidR="00000000" w:rsidRPr="00000000">
        <w:rPr>
          <w:rFonts w:ascii="Calibri" w:cs="Calibri" w:eastAsia="Calibri" w:hAnsi="Calibri"/>
          <w:rtl w:val="0"/>
        </w:rPr>
        <w:t xml:space="preserve">Fiji forest change map 2025; PNG improved archive and analysis; Indo improved accuracy and early warning; closer connection of EO and FRA; Colombia large data increase and analytics increase with more radar data; ColombiaCube will grow.</w:t>
      </w:r>
    </w:p>
    <w:p w:rsidR="00000000" w:rsidDel="00000000" w:rsidP="00000000" w:rsidRDefault="00000000" w:rsidRPr="00000000" w14:paraId="0000007A">
      <w:pPr>
        <w:spacing w:before="0" w:lineRule="auto"/>
        <w:contextualSpacing w:val="0"/>
        <w:rPr>
          <w:rFonts w:ascii="Calibri" w:cs="Calibri" w:eastAsia="Calibri" w:hAnsi="Calibri"/>
        </w:rPr>
      </w:pPr>
      <w:r w:rsidDel="00000000" w:rsidR="00000000" w:rsidRPr="00000000">
        <w:rPr>
          <w:rFonts w:ascii="Calibri" w:cs="Calibri" w:eastAsia="Calibri" w:hAnsi="Calibri"/>
          <w:b w:val="1"/>
          <w:rtl w:val="0"/>
        </w:rPr>
        <w:t xml:space="preserve">Issues and obstacles: </w:t>
      </w:r>
      <w:r w:rsidDel="00000000" w:rsidR="00000000" w:rsidRPr="00000000">
        <w:rPr>
          <w:rFonts w:ascii="Calibri" w:cs="Calibri" w:eastAsia="Calibri" w:hAnsi="Calibri"/>
          <w:rtl w:val="0"/>
        </w:rPr>
        <w:t xml:space="preserve">Fiji, PNG, and Colombia both raised training on integration tools and methods. Indonesia welcome help on accuracy improvements. Several want help on data harmonisation and use of ARD. </w:t>
      </w:r>
    </w:p>
    <w:p w:rsidR="00000000" w:rsidDel="00000000" w:rsidP="00000000" w:rsidRDefault="00000000" w:rsidRPr="00000000" w14:paraId="0000007B">
      <w:pPr>
        <w:spacing w:before="360" w:lineRule="auto"/>
        <w:contextualSpacing w:val="0"/>
        <w:rPr>
          <w:rFonts w:ascii="Calibri" w:cs="Calibri" w:eastAsia="Calibri" w:hAnsi="Calibri"/>
          <w:i w:val="1"/>
        </w:rPr>
      </w:pPr>
      <w:r w:rsidDel="00000000" w:rsidR="00000000" w:rsidRPr="00000000">
        <w:rPr>
          <w:rFonts w:ascii="Calibri" w:cs="Calibri" w:eastAsia="Calibri" w:hAnsi="Calibri"/>
          <w:b w:val="1"/>
          <w:rtl w:val="0"/>
        </w:rPr>
        <w:t xml:space="preserve">Table: </w:t>
      </w:r>
      <w:r w:rsidDel="00000000" w:rsidR="00000000" w:rsidRPr="00000000">
        <w:rPr>
          <w:rFonts w:ascii="Calibri" w:cs="Calibri" w:eastAsia="Calibri" w:hAnsi="Calibri"/>
          <w:i w:val="1"/>
          <w:rtl w:val="0"/>
        </w:rPr>
        <w:t xml:space="preserve">Vietnam, Cambodia, Australia</w:t>
      </w:r>
    </w:p>
    <w:p w:rsidR="00000000" w:rsidDel="00000000" w:rsidP="00000000" w:rsidRDefault="00000000" w:rsidRPr="00000000" w14:paraId="0000007C">
      <w:pPr>
        <w:spacing w:before="360" w:lineRule="auto"/>
        <w:contextualSpacing w:val="0"/>
        <w:rPr>
          <w:rFonts w:ascii="Calibri" w:cs="Calibri" w:eastAsia="Calibri" w:hAnsi="Calibri"/>
        </w:rPr>
      </w:pPr>
      <w:r w:rsidDel="00000000" w:rsidR="00000000" w:rsidRPr="00000000">
        <w:rPr>
          <w:rFonts w:ascii="Calibri" w:cs="Calibri" w:eastAsia="Calibri" w:hAnsi="Calibri"/>
          <w:b w:val="1"/>
          <w:rtl w:val="0"/>
        </w:rPr>
        <w:t xml:space="preserve">Acquisition:</w:t>
      </w:r>
      <w:r w:rsidDel="00000000" w:rsidR="00000000" w:rsidRPr="00000000">
        <w:rPr>
          <w:rFonts w:ascii="Calibri" w:cs="Calibri" w:eastAsia="Calibri" w:hAnsi="Calibri"/>
          <w:rtl w:val="0"/>
        </w:rPr>
        <w:t xml:space="preserve"> Data Cube; Sentinel Hub</w:t>
      </w:r>
    </w:p>
    <w:p w:rsidR="00000000" w:rsidDel="00000000" w:rsidP="00000000" w:rsidRDefault="00000000" w:rsidRPr="00000000" w14:paraId="0000007D">
      <w:pPr>
        <w:spacing w:before="0" w:lineRule="auto"/>
        <w:contextualSpacing w:val="0"/>
        <w:rPr>
          <w:rFonts w:ascii="Calibri" w:cs="Calibri" w:eastAsia="Calibri" w:hAnsi="Calibri"/>
        </w:rPr>
      </w:pPr>
      <w:r w:rsidDel="00000000" w:rsidR="00000000" w:rsidRPr="00000000">
        <w:rPr>
          <w:rFonts w:ascii="Calibri" w:cs="Calibri" w:eastAsia="Calibri" w:hAnsi="Calibri"/>
          <w:b w:val="1"/>
          <w:rtl w:val="0"/>
        </w:rPr>
        <w:t xml:space="preserve">Data:</w:t>
      </w:r>
      <w:r w:rsidDel="00000000" w:rsidR="00000000" w:rsidRPr="00000000">
        <w:rPr>
          <w:rFonts w:ascii="Calibri" w:cs="Calibri" w:eastAsia="Calibri" w:hAnsi="Calibri"/>
          <w:rtl w:val="0"/>
        </w:rPr>
        <w:t xml:space="preserve"> Landsat, Sentinel, Drone, ARD through DC or USGS; hi-res for validation</w:t>
      </w:r>
    </w:p>
    <w:p w:rsidR="00000000" w:rsidDel="00000000" w:rsidP="00000000" w:rsidRDefault="00000000" w:rsidRPr="00000000" w14:paraId="0000007E">
      <w:pPr>
        <w:spacing w:before="0" w:lineRule="auto"/>
        <w:contextualSpacing w:val="0"/>
        <w:rPr>
          <w:rFonts w:ascii="Calibri" w:cs="Calibri" w:eastAsia="Calibri" w:hAnsi="Calibri"/>
        </w:rPr>
      </w:pPr>
      <w:r w:rsidDel="00000000" w:rsidR="00000000" w:rsidRPr="00000000">
        <w:rPr>
          <w:rFonts w:ascii="Calibri" w:cs="Calibri" w:eastAsia="Calibri" w:hAnsi="Calibri"/>
          <w:b w:val="1"/>
          <w:rtl w:val="0"/>
        </w:rPr>
        <w:t xml:space="preserve">Systems:</w:t>
      </w:r>
      <w:r w:rsidDel="00000000" w:rsidR="00000000" w:rsidRPr="00000000">
        <w:rPr>
          <w:rFonts w:ascii="Calibri" w:cs="Calibri" w:eastAsia="Calibri" w:hAnsi="Calibri"/>
          <w:rtl w:val="0"/>
        </w:rPr>
        <w:t xml:space="preserve"> SEPAL, DataCube, ARG-GIS</w:t>
      </w:r>
    </w:p>
    <w:p w:rsidR="00000000" w:rsidDel="00000000" w:rsidP="00000000" w:rsidRDefault="00000000" w:rsidRPr="00000000" w14:paraId="0000007F">
      <w:pPr>
        <w:spacing w:before="0" w:lineRule="auto"/>
        <w:contextualSpacing w:val="0"/>
        <w:rPr>
          <w:rFonts w:ascii="Calibri" w:cs="Calibri" w:eastAsia="Calibri" w:hAnsi="Calibri"/>
        </w:rPr>
      </w:pPr>
      <w:r w:rsidDel="00000000" w:rsidR="00000000" w:rsidRPr="00000000">
        <w:rPr>
          <w:rFonts w:ascii="Calibri" w:cs="Calibri" w:eastAsia="Calibri" w:hAnsi="Calibri"/>
          <w:b w:val="1"/>
          <w:rtl w:val="0"/>
        </w:rPr>
        <w:t xml:space="preserve">LC/LUC:</w:t>
      </w:r>
      <w:r w:rsidDel="00000000" w:rsidR="00000000" w:rsidRPr="00000000">
        <w:rPr>
          <w:rFonts w:ascii="Calibri" w:cs="Calibri" w:eastAsia="Calibri" w:hAnsi="Calibri"/>
          <w:rtl w:val="0"/>
        </w:rPr>
        <w:t xml:space="preserve"> Vietnam pixel-based; </w:t>
      </w:r>
    </w:p>
    <w:p w:rsidR="00000000" w:rsidDel="00000000" w:rsidP="00000000" w:rsidRDefault="00000000" w:rsidRPr="00000000" w14:paraId="00000080">
      <w:pPr>
        <w:spacing w:before="0" w:lineRule="auto"/>
        <w:contextualSpacing w:val="0"/>
        <w:rPr>
          <w:rFonts w:ascii="Calibri" w:cs="Calibri" w:eastAsia="Calibri" w:hAnsi="Calibri"/>
        </w:rPr>
      </w:pPr>
      <w:r w:rsidDel="00000000" w:rsidR="00000000" w:rsidRPr="00000000">
        <w:rPr>
          <w:rFonts w:ascii="Calibri" w:cs="Calibri" w:eastAsia="Calibri" w:hAnsi="Calibri"/>
          <w:b w:val="1"/>
          <w:rtl w:val="0"/>
        </w:rPr>
        <w:t xml:space="preserve">Issues and obstacles:</w:t>
      </w:r>
      <w:r w:rsidDel="00000000" w:rsidR="00000000" w:rsidRPr="00000000">
        <w:rPr>
          <w:rFonts w:ascii="Calibri" w:cs="Calibri" w:eastAsia="Calibri" w:hAnsi="Calibri"/>
          <w:rtl w:val="0"/>
        </w:rPr>
        <w:t xml:space="preserve"> More support needed in estimation of emissions factors.</w:t>
      </w:r>
    </w:p>
    <w:p w:rsidR="00000000" w:rsidDel="00000000" w:rsidP="00000000" w:rsidRDefault="00000000" w:rsidRPr="00000000" w14:paraId="00000081">
      <w:pPr>
        <w:spacing w:before="360" w:lineRule="auto"/>
        <w:contextualSpacing w:val="0"/>
        <w:rPr>
          <w:rFonts w:ascii="Calibri" w:cs="Calibri" w:eastAsia="Calibri" w:hAnsi="Calibri"/>
          <w:i w:val="1"/>
        </w:rPr>
      </w:pPr>
      <w:r w:rsidDel="00000000" w:rsidR="00000000" w:rsidRPr="00000000">
        <w:rPr>
          <w:rFonts w:ascii="Calibri" w:cs="Calibri" w:eastAsia="Calibri" w:hAnsi="Calibri"/>
          <w:b w:val="1"/>
          <w:rtl w:val="0"/>
        </w:rPr>
        <w:t xml:space="preserve">Table: </w:t>
      </w:r>
      <w:r w:rsidDel="00000000" w:rsidR="00000000" w:rsidRPr="00000000">
        <w:rPr>
          <w:rFonts w:ascii="Calibri" w:cs="Calibri" w:eastAsia="Calibri" w:hAnsi="Calibri"/>
          <w:i w:val="1"/>
          <w:rtl w:val="0"/>
        </w:rPr>
        <w:t xml:space="preserve">Kenya, Guyana, </w:t>
      </w:r>
      <w:r w:rsidDel="00000000" w:rsidR="00000000" w:rsidRPr="00000000">
        <w:rPr>
          <w:rFonts w:ascii="Calibri" w:cs="Calibri" w:eastAsia="Calibri" w:hAnsi="Calibri"/>
          <w:i w:val="1"/>
          <w:rtl w:val="0"/>
        </w:rPr>
        <w:t xml:space="preserve">Togo</w:t>
      </w:r>
      <w:r w:rsidDel="00000000" w:rsidR="00000000" w:rsidRPr="00000000">
        <w:rPr>
          <w:rtl w:val="0"/>
        </w:rPr>
      </w:r>
    </w:p>
    <w:p w:rsidR="00000000" w:rsidDel="00000000" w:rsidP="00000000" w:rsidRDefault="00000000" w:rsidRPr="00000000" w14:paraId="00000082">
      <w:pPr>
        <w:spacing w:before="360" w:lineRule="auto"/>
        <w:contextualSpacing w:val="0"/>
        <w:rPr>
          <w:rFonts w:ascii="Calibri" w:cs="Calibri" w:eastAsia="Calibri" w:hAnsi="Calibri"/>
        </w:rPr>
      </w:pPr>
      <w:r w:rsidDel="00000000" w:rsidR="00000000" w:rsidRPr="00000000">
        <w:rPr>
          <w:rFonts w:ascii="Calibri" w:cs="Calibri" w:eastAsia="Calibri" w:hAnsi="Calibri"/>
          <w:b w:val="1"/>
          <w:rtl w:val="0"/>
        </w:rPr>
        <w:t xml:space="preserve">Acquisition:</w:t>
      </w:r>
      <w:r w:rsidDel="00000000" w:rsidR="00000000" w:rsidRPr="00000000">
        <w:rPr>
          <w:rFonts w:ascii="Calibri" w:cs="Calibri" w:eastAsia="Calibri" w:hAnsi="Calibri"/>
          <w:rtl w:val="0"/>
        </w:rPr>
        <w:t xml:space="preserve"> Mostly direct download</w:t>
      </w:r>
    </w:p>
    <w:p w:rsidR="00000000" w:rsidDel="00000000" w:rsidP="00000000" w:rsidRDefault="00000000" w:rsidRPr="00000000" w14:paraId="00000083">
      <w:pPr>
        <w:spacing w:before="0" w:lineRule="auto"/>
        <w:contextualSpacing w:val="0"/>
        <w:rPr>
          <w:rFonts w:ascii="Calibri" w:cs="Calibri" w:eastAsia="Calibri" w:hAnsi="Calibri"/>
        </w:rPr>
      </w:pPr>
      <w:r w:rsidDel="00000000" w:rsidR="00000000" w:rsidRPr="00000000">
        <w:rPr>
          <w:rFonts w:ascii="Calibri" w:cs="Calibri" w:eastAsia="Calibri" w:hAnsi="Calibri"/>
          <w:b w:val="1"/>
          <w:rtl w:val="0"/>
        </w:rPr>
        <w:t xml:space="preserve">Data:</w:t>
      </w:r>
      <w:r w:rsidDel="00000000" w:rsidR="00000000" w:rsidRPr="00000000">
        <w:rPr>
          <w:rFonts w:ascii="Calibri" w:cs="Calibri" w:eastAsia="Calibri" w:hAnsi="Calibri"/>
          <w:rtl w:val="0"/>
        </w:rPr>
        <w:t xml:space="preserve">  Landsat</w:t>
      </w:r>
    </w:p>
    <w:p w:rsidR="00000000" w:rsidDel="00000000" w:rsidP="00000000" w:rsidRDefault="00000000" w:rsidRPr="00000000" w14:paraId="00000084">
      <w:pPr>
        <w:spacing w:before="0" w:lineRule="auto"/>
        <w:contextualSpacing w:val="0"/>
        <w:rPr>
          <w:rFonts w:ascii="Calibri" w:cs="Calibri" w:eastAsia="Calibri" w:hAnsi="Calibri"/>
        </w:rPr>
      </w:pPr>
      <w:r w:rsidDel="00000000" w:rsidR="00000000" w:rsidRPr="00000000">
        <w:rPr>
          <w:rFonts w:ascii="Calibri" w:cs="Calibri" w:eastAsia="Calibri" w:hAnsi="Calibri"/>
          <w:b w:val="1"/>
          <w:rtl w:val="0"/>
        </w:rPr>
        <w:t xml:space="preserve">Systems: </w:t>
      </w:r>
      <w:r w:rsidDel="00000000" w:rsidR="00000000" w:rsidRPr="00000000">
        <w:rPr>
          <w:rFonts w:ascii="Calibri" w:cs="Calibri" w:eastAsia="Calibri" w:hAnsi="Calibri"/>
          <w:rtl w:val="0"/>
        </w:rPr>
        <w:t xml:space="preserve">GIS software (e.g. UMD)</w:t>
      </w:r>
    </w:p>
    <w:p w:rsidR="00000000" w:rsidDel="00000000" w:rsidP="00000000" w:rsidRDefault="00000000" w:rsidRPr="00000000" w14:paraId="00000085">
      <w:pPr>
        <w:spacing w:before="0" w:lineRule="auto"/>
        <w:contextualSpacing w:val="0"/>
        <w:rPr>
          <w:rFonts w:ascii="Calibri" w:cs="Calibri" w:eastAsia="Calibri" w:hAnsi="Calibri"/>
        </w:rPr>
      </w:pPr>
      <w:r w:rsidDel="00000000" w:rsidR="00000000" w:rsidRPr="00000000">
        <w:rPr>
          <w:rFonts w:ascii="Calibri" w:cs="Calibri" w:eastAsia="Calibri" w:hAnsi="Calibri"/>
          <w:b w:val="1"/>
          <w:rtl w:val="0"/>
        </w:rPr>
        <w:t xml:space="preserve">LU/LUC:</w:t>
      </w:r>
      <w:r w:rsidDel="00000000" w:rsidR="00000000" w:rsidRPr="00000000">
        <w:rPr>
          <w:rFonts w:ascii="Calibri" w:cs="Calibri" w:eastAsia="Calibri" w:hAnsi="Calibri"/>
          <w:rtl w:val="0"/>
        </w:rPr>
        <w:t xml:space="preserve"> Suggested adding a box on land use (e.g. commercial forestry)</w:t>
      </w:r>
    </w:p>
    <w:p w:rsidR="00000000" w:rsidDel="00000000" w:rsidP="00000000" w:rsidRDefault="00000000" w:rsidRPr="00000000" w14:paraId="00000086">
      <w:pPr>
        <w:spacing w:before="0" w:lineRule="auto"/>
        <w:contextualSpacing w:val="0"/>
        <w:rPr>
          <w:rFonts w:ascii="Calibri" w:cs="Calibri" w:eastAsia="Calibri" w:hAnsi="Calibri"/>
        </w:rPr>
      </w:pPr>
      <w:r w:rsidDel="00000000" w:rsidR="00000000" w:rsidRPr="00000000">
        <w:rPr>
          <w:rFonts w:ascii="Calibri" w:cs="Calibri" w:eastAsia="Calibri" w:hAnsi="Calibri"/>
          <w:b w:val="1"/>
          <w:rtl w:val="0"/>
        </w:rPr>
        <w:t xml:space="preserve">Issues and obstacles:</w:t>
      </w:r>
      <w:r w:rsidDel="00000000" w:rsidR="00000000" w:rsidRPr="00000000">
        <w:rPr>
          <w:rFonts w:ascii="Calibri" w:cs="Calibri" w:eastAsia="Calibri" w:hAnsi="Calibri"/>
          <w:rtl w:val="0"/>
        </w:rPr>
        <w:t xml:space="preserve"> Capacity building needed to enable reporting.</w:t>
      </w:r>
    </w:p>
    <w:p w:rsidR="00000000" w:rsidDel="00000000" w:rsidP="00000000" w:rsidRDefault="00000000" w:rsidRPr="00000000" w14:paraId="00000087">
      <w:pPr>
        <w:spacing w:before="360" w:lineRule="auto"/>
        <w:contextualSpacing w:val="0"/>
        <w:rPr>
          <w:rFonts w:ascii="Calibri" w:cs="Calibri" w:eastAsia="Calibri" w:hAnsi="Calibri"/>
          <w:i w:val="1"/>
        </w:rPr>
      </w:pPr>
      <w:r w:rsidDel="00000000" w:rsidR="00000000" w:rsidRPr="00000000">
        <w:rPr>
          <w:rFonts w:ascii="Calibri" w:cs="Calibri" w:eastAsia="Calibri" w:hAnsi="Calibri"/>
          <w:b w:val="1"/>
          <w:rtl w:val="0"/>
        </w:rPr>
        <w:t xml:space="preserve">Table: </w:t>
      </w:r>
      <w:r w:rsidDel="00000000" w:rsidR="00000000" w:rsidRPr="00000000">
        <w:rPr>
          <w:rFonts w:ascii="Calibri" w:cs="Calibri" w:eastAsia="Calibri" w:hAnsi="Calibri"/>
          <w:i w:val="1"/>
          <w:rtl w:val="0"/>
        </w:rPr>
        <w:t xml:space="preserve">Argentina, Ecuador, Colombia</w:t>
      </w:r>
    </w:p>
    <w:p w:rsidR="00000000" w:rsidDel="00000000" w:rsidP="00000000" w:rsidRDefault="00000000" w:rsidRPr="00000000" w14:paraId="00000088">
      <w:pPr>
        <w:spacing w:before="360" w:lineRule="auto"/>
        <w:contextualSpacing w:val="0"/>
        <w:rPr>
          <w:rFonts w:ascii="Calibri" w:cs="Calibri" w:eastAsia="Calibri" w:hAnsi="Calibri"/>
        </w:rPr>
      </w:pPr>
      <w:r w:rsidDel="00000000" w:rsidR="00000000" w:rsidRPr="00000000">
        <w:rPr>
          <w:rFonts w:ascii="Calibri" w:cs="Calibri" w:eastAsia="Calibri" w:hAnsi="Calibri"/>
          <w:b w:val="1"/>
          <w:rtl w:val="0"/>
        </w:rPr>
        <w:t xml:space="preserve">Acquisition: </w:t>
      </w:r>
      <w:r w:rsidDel="00000000" w:rsidR="00000000" w:rsidRPr="00000000">
        <w:rPr>
          <w:rFonts w:ascii="Calibri" w:cs="Calibri" w:eastAsia="Calibri" w:hAnsi="Calibri"/>
          <w:rtl w:val="0"/>
        </w:rPr>
        <w:t xml:space="preserve">Flow chart first row may be more integrated depending on systems. Emphasis on open source where possible. Google Earth Engine popular.</w:t>
      </w:r>
    </w:p>
    <w:p w:rsidR="00000000" w:rsidDel="00000000" w:rsidP="00000000" w:rsidRDefault="00000000" w:rsidRPr="00000000" w14:paraId="00000089">
      <w:pPr>
        <w:spacing w:before="360" w:lineRule="auto"/>
        <w:contextualSpacing w:val="0"/>
        <w:rPr>
          <w:rFonts w:ascii="Calibri" w:cs="Calibri" w:eastAsia="Calibri" w:hAnsi="Calibri"/>
        </w:rPr>
      </w:pPr>
      <w:r w:rsidDel="00000000" w:rsidR="00000000" w:rsidRPr="00000000">
        <w:rPr>
          <w:rFonts w:ascii="Calibri" w:cs="Calibri" w:eastAsia="Calibri" w:hAnsi="Calibri"/>
          <w:b w:val="1"/>
          <w:rtl w:val="0"/>
        </w:rPr>
        <w:t xml:space="preserve">Data:</w:t>
      </w:r>
      <w:r w:rsidDel="00000000" w:rsidR="00000000" w:rsidRPr="00000000">
        <w:rPr>
          <w:rFonts w:ascii="Calibri" w:cs="Calibri" w:eastAsia="Calibri" w:hAnsi="Calibri"/>
          <w:rtl w:val="0"/>
        </w:rPr>
        <w:t xml:space="preserve"> Discussion around crowd sourced information, but quality assurance would need to be addressed.</w:t>
      </w:r>
    </w:p>
    <w:p w:rsidR="00000000" w:rsidDel="00000000" w:rsidP="00000000" w:rsidRDefault="00000000" w:rsidRPr="00000000" w14:paraId="0000008A">
      <w:pPr>
        <w:spacing w:before="360" w:lineRule="auto"/>
        <w:contextualSpacing w:val="0"/>
        <w:rPr>
          <w:rFonts w:ascii="Calibri" w:cs="Calibri" w:eastAsia="Calibri" w:hAnsi="Calibri"/>
        </w:rPr>
      </w:pPr>
      <w:r w:rsidDel="00000000" w:rsidR="00000000" w:rsidRPr="00000000">
        <w:rPr>
          <w:rFonts w:ascii="Calibri" w:cs="Calibri" w:eastAsia="Calibri" w:hAnsi="Calibri"/>
          <w:b w:val="1"/>
          <w:rtl w:val="0"/>
        </w:rPr>
        <w:t xml:space="preserve">Systems:</w:t>
      </w:r>
      <w:r w:rsidDel="00000000" w:rsidR="00000000" w:rsidRPr="00000000">
        <w:rPr>
          <w:rFonts w:ascii="Calibri" w:cs="Calibri" w:eastAsia="Calibri" w:hAnsi="Calibri"/>
          <w:rtl w:val="0"/>
        </w:rPr>
        <w:t xml:space="preserve"> -</w:t>
      </w:r>
    </w:p>
    <w:p w:rsidR="00000000" w:rsidDel="00000000" w:rsidP="00000000" w:rsidRDefault="00000000" w:rsidRPr="00000000" w14:paraId="0000008B">
      <w:pPr>
        <w:spacing w:before="360" w:lineRule="auto"/>
        <w:contextualSpacing w:val="0"/>
        <w:rPr>
          <w:rFonts w:ascii="Calibri" w:cs="Calibri" w:eastAsia="Calibri" w:hAnsi="Calibri"/>
        </w:rPr>
      </w:pPr>
      <w:r w:rsidDel="00000000" w:rsidR="00000000" w:rsidRPr="00000000">
        <w:rPr>
          <w:rFonts w:ascii="Calibri" w:cs="Calibri" w:eastAsia="Calibri" w:hAnsi="Calibri"/>
          <w:b w:val="1"/>
          <w:rtl w:val="0"/>
        </w:rPr>
        <w:t xml:space="preserve">LU/LUC: </w:t>
      </w:r>
      <w:r w:rsidDel="00000000" w:rsidR="00000000" w:rsidRPr="00000000">
        <w:rPr>
          <w:rFonts w:ascii="Calibri" w:cs="Calibri" w:eastAsia="Calibri" w:hAnsi="Calibri"/>
          <w:rtl w:val="0"/>
        </w:rPr>
        <w:t xml:space="preserve">Could be added level of detail in these boxes on the flow diagram.</w:t>
      </w:r>
    </w:p>
    <w:p w:rsidR="00000000" w:rsidDel="00000000" w:rsidP="00000000" w:rsidRDefault="00000000" w:rsidRPr="00000000" w14:paraId="0000008C">
      <w:pPr>
        <w:spacing w:before="360" w:lineRule="auto"/>
        <w:contextualSpacing w:val="0"/>
        <w:rPr>
          <w:rFonts w:ascii="Calibri" w:cs="Calibri" w:eastAsia="Calibri" w:hAnsi="Calibri"/>
        </w:rPr>
      </w:pPr>
      <w:r w:rsidDel="00000000" w:rsidR="00000000" w:rsidRPr="00000000">
        <w:rPr>
          <w:rFonts w:ascii="Calibri" w:cs="Calibri" w:eastAsia="Calibri" w:hAnsi="Calibri"/>
          <w:b w:val="1"/>
          <w:rtl w:val="0"/>
        </w:rPr>
        <w:t xml:space="preserve">Issues and obstacles:</w:t>
      </w:r>
      <w:r w:rsidDel="00000000" w:rsidR="00000000" w:rsidRPr="00000000">
        <w:rPr>
          <w:rFonts w:ascii="Calibri" w:cs="Calibri" w:eastAsia="Calibri" w:hAnsi="Calibri"/>
          <w:rtl w:val="0"/>
        </w:rPr>
        <w:t xml:space="preserve"> -</w:t>
      </w:r>
    </w:p>
    <w:p w:rsidR="00000000" w:rsidDel="00000000" w:rsidP="00000000" w:rsidRDefault="00000000" w:rsidRPr="00000000" w14:paraId="0000008D">
      <w:pPr>
        <w:spacing w:before="360" w:lineRule="auto"/>
        <w:contextualSpacing w:val="0"/>
        <w:rPr>
          <w:rFonts w:ascii="Calibri" w:cs="Calibri" w:eastAsia="Calibri" w:hAnsi="Calibri"/>
          <w:i w:val="1"/>
        </w:rPr>
      </w:pPr>
      <w:r w:rsidDel="00000000" w:rsidR="00000000" w:rsidRPr="00000000">
        <w:rPr>
          <w:rFonts w:ascii="Calibri" w:cs="Calibri" w:eastAsia="Calibri" w:hAnsi="Calibri"/>
          <w:b w:val="1"/>
          <w:rtl w:val="0"/>
        </w:rPr>
        <w:t xml:space="preserve">Table: </w:t>
      </w:r>
      <w:r w:rsidDel="00000000" w:rsidR="00000000" w:rsidRPr="00000000">
        <w:rPr>
          <w:rFonts w:ascii="Calibri" w:cs="Calibri" w:eastAsia="Calibri" w:hAnsi="Calibri"/>
          <w:i w:val="1"/>
          <w:rtl w:val="0"/>
        </w:rPr>
        <w:t xml:space="preserve">Ghana, Nepal</w:t>
      </w:r>
    </w:p>
    <w:p w:rsidR="00000000" w:rsidDel="00000000" w:rsidP="00000000" w:rsidRDefault="00000000" w:rsidRPr="00000000" w14:paraId="0000008E">
      <w:pPr>
        <w:spacing w:before="360" w:lineRule="auto"/>
        <w:contextualSpacing w:val="0"/>
        <w:rPr>
          <w:rFonts w:ascii="Calibri" w:cs="Calibri" w:eastAsia="Calibri" w:hAnsi="Calibri"/>
        </w:rPr>
      </w:pPr>
      <w:r w:rsidDel="00000000" w:rsidR="00000000" w:rsidRPr="00000000">
        <w:rPr>
          <w:rFonts w:ascii="Calibri" w:cs="Calibri" w:eastAsia="Calibri" w:hAnsi="Calibri"/>
          <w:b w:val="1"/>
          <w:rtl w:val="0"/>
        </w:rPr>
        <w:t xml:space="preserve">Acquisition:</w:t>
      </w:r>
      <w:r w:rsidDel="00000000" w:rsidR="00000000" w:rsidRPr="00000000">
        <w:rPr>
          <w:rFonts w:ascii="Calibri" w:cs="Calibri" w:eastAsia="Calibri" w:hAnsi="Calibri"/>
          <w:rtl w:val="0"/>
        </w:rPr>
        <w:t xml:space="preserve"> Direct from USGS and ESA or UMD - works well</w:t>
      </w:r>
    </w:p>
    <w:p w:rsidR="00000000" w:rsidDel="00000000" w:rsidP="00000000" w:rsidRDefault="00000000" w:rsidRPr="00000000" w14:paraId="0000008F">
      <w:pPr>
        <w:contextualSpacing w:val="0"/>
        <w:rPr>
          <w:rFonts w:ascii="Calibri" w:cs="Calibri" w:eastAsia="Calibri" w:hAnsi="Calibri"/>
        </w:rPr>
      </w:pPr>
      <w:r w:rsidDel="00000000" w:rsidR="00000000" w:rsidRPr="00000000">
        <w:rPr>
          <w:rFonts w:ascii="Calibri" w:cs="Calibri" w:eastAsia="Calibri" w:hAnsi="Calibri"/>
          <w:b w:val="1"/>
          <w:rtl w:val="0"/>
        </w:rPr>
        <w:t xml:space="preserve">Data:</w:t>
      </w:r>
      <w:r w:rsidDel="00000000" w:rsidR="00000000" w:rsidRPr="00000000">
        <w:rPr>
          <w:rFonts w:ascii="Calibri" w:cs="Calibri" w:eastAsia="Calibri" w:hAnsi="Calibri"/>
          <w:rtl w:val="0"/>
        </w:rPr>
        <w:t xml:space="preserve"> Landsat, Sentinel-2. Pre-processed and ARD from USGS is very welcome. </w:t>
      </w:r>
    </w:p>
    <w:p w:rsidR="00000000" w:rsidDel="00000000" w:rsidP="00000000" w:rsidRDefault="00000000" w:rsidRPr="00000000" w14:paraId="00000090">
      <w:pPr>
        <w:contextualSpacing w:val="0"/>
        <w:rPr>
          <w:rFonts w:ascii="Calibri" w:cs="Calibri" w:eastAsia="Calibri" w:hAnsi="Calibri"/>
        </w:rPr>
      </w:pPr>
      <w:r w:rsidDel="00000000" w:rsidR="00000000" w:rsidRPr="00000000">
        <w:rPr>
          <w:rFonts w:ascii="Calibri" w:cs="Calibri" w:eastAsia="Calibri" w:hAnsi="Calibri"/>
          <w:b w:val="1"/>
          <w:rtl w:val="0"/>
        </w:rPr>
        <w:t xml:space="preserve">Systems:</w:t>
      </w:r>
      <w:r w:rsidDel="00000000" w:rsidR="00000000" w:rsidRPr="00000000">
        <w:rPr>
          <w:rFonts w:ascii="Calibri" w:cs="Calibri" w:eastAsia="Calibri" w:hAnsi="Calibri"/>
          <w:rtl w:val="0"/>
        </w:rPr>
        <w:t xml:space="preserve"> Envi, ARC-GIS in Ghana. Nepal using UMD GLAD.</w:t>
      </w:r>
    </w:p>
    <w:p w:rsidR="00000000" w:rsidDel="00000000" w:rsidP="00000000" w:rsidRDefault="00000000" w:rsidRPr="00000000" w14:paraId="00000091">
      <w:pPr>
        <w:contextualSpacing w:val="0"/>
        <w:rPr>
          <w:rFonts w:ascii="Calibri" w:cs="Calibri" w:eastAsia="Calibri" w:hAnsi="Calibri"/>
        </w:rPr>
      </w:pPr>
      <w:r w:rsidDel="00000000" w:rsidR="00000000" w:rsidRPr="00000000">
        <w:rPr>
          <w:rFonts w:ascii="Calibri" w:cs="Calibri" w:eastAsia="Calibri" w:hAnsi="Calibri"/>
          <w:b w:val="1"/>
          <w:rtl w:val="0"/>
        </w:rPr>
        <w:t xml:space="preserve">LC/LUC:</w:t>
      </w:r>
      <w:r w:rsidDel="00000000" w:rsidR="00000000" w:rsidRPr="00000000">
        <w:rPr>
          <w:rFonts w:ascii="Calibri" w:cs="Calibri" w:eastAsia="Calibri" w:hAnsi="Calibri"/>
          <w:rtl w:val="0"/>
        </w:rPr>
        <w:t xml:space="preserve"> No area estimation in Nepal.</w:t>
      </w:r>
    </w:p>
    <w:p w:rsidR="00000000" w:rsidDel="00000000" w:rsidP="00000000" w:rsidRDefault="00000000" w:rsidRPr="00000000" w14:paraId="00000092">
      <w:pPr>
        <w:contextualSpacing w:val="0"/>
        <w:rPr>
          <w:rFonts w:ascii="Calibri" w:cs="Calibri" w:eastAsia="Calibri" w:hAnsi="Calibri"/>
        </w:rPr>
      </w:pPr>
      <w:r w:rsidDel="00000000" w:rsidR="00000000" w:rsidRPr="00000000">
        <w:rPr>
          <w:rFonts w:ascii="Calibri" w:cs="Calibri" w:eastAsia="Calibri" w:hAnsi="Calibri"/>
          <w:b w:val="1"/>
          <w:rtl w:val="0"/>
        </w:rPr>
        <w:t xml:space="preserve">Issues and obstacles:</w:t>
      </w:r>
      <w:r w:rsidDel="00000000" w:rsidR="00000000" w:rsidRPr="00000000">
        <w:rPr>
          <w:rFonts w:ascii="Calibri" w:cs="Calibri" w:eastAsia="Calibri" w:hAnsi="Calibri"/>
          <w:rtl w:val="0"/>
        </w:rPr>
        <w:t xml:space="preserve"> Ghana would like active remote sensing data (e.g. vegetation structure) and plan to use upcoming missions (e.g. GEDI, BIOMASS). Nepal uncertainty around future of SilvaCarbon and UMD involvement, and if this ends, then they would have problems replicating the current methodology.</w:t>
      </w:r>
    </w:p>
    <w:p w:rsidR="00000000" w:rsidDel="00000000" w:rsidP="00000000" w:rsidRDefault="00000000" w:rsidRPr="00000000" w14:paraId="00000093">
      <w:pPr>
        <w:spacing w:before="360" w:lineRule="auto"/>
        <w:contextualSpacing w:val="0"/>
        <w:rPr>
          <w:rFonts w:ascii="Calibri" w:cs="Calibri" w:eastAsia="Calibri" w:hAnsi="Calibri"/>
          <w:i w:val="1"/>
        </w:rPr>
      </w:pPr>
      <w:r w:rsidDel="00000000" w:rsidR="00000000" w:rsidRPr="00000000">
        <w:rPr>
          <w:rFonts w:ascii="Calibri" w:cs="Calibri" w:eastAsia="Calibri" w:hAnsi="Calibri"/>
          <w:b w:val="1"/>
          <w:rtl w:val="0"/>
        </w:rPr>
        <w:t xml:space="preserve">Table: </w:t>
      </w:r>
      <w:r w:rsidDel="00000000" w:rsidR="00000000" w:rsidRPr="00000000">
        <w:rPr>
          <w:rFonts w:ascii="Calibri" w:cs="Calibri" w:eastAsia="Calibri" w:hAnsi="Calibri"/>
          <w:i w:val="1"/>
          <w:rtl w:val="0"/>
        </w:rPr>
        <w:t xml:space="preserve">FAO, CEOS, MGD</w:t>
      </w:r>
    </w:p>
    <w:p w:rsidR="00000000" w:rsidDel="00000000" w:rsidP="00000000" w:rsidRDefault="00000000" w:rsidRPr="00000000" w14:paraId="00000094">
      <w:pPr>
        <w:spacing w:before="360" w:lineRule="auto"/>
        <w:contextualSpacing w:val="0"/>
        <w:rPr>
          <w:rFonts w:ascii="Calibri" w:cs="Calibri" w:eastAsia="Calibri" w:hAnsi="Calibri"/>
        </w:rPr>
      </w:pPr>
      <w:r w:rsidDel="00000000" w:rsidR="00000000" w:rsidRPr="00000000">
        <w:rPr>
          <w:rFonts w:ascii="Calibri" w:cs="Calibri" w:eastAsia="Calibri" w:hAnsi="Calibri"/>
          <w:b w:val="1"/>
          <w:rtl w:val="0"/>
        </w:rPr>
        <w:t xml:space="preserve">Acquisition:</w:t>
      </w:r>
      <w:r w:rsidDel="00000000" w:rsidR="00000000" w:rsidRPr="00000000">
        <w:rPr>
          <w:rFonts w:ascii="Calibri" w:cs="Calibri" w:eastAsia="Calibri" w:hAnsi="Calibri"/>
          <w:rtl w:val="0"/>
        </w:rPr>
        <w:t xml:space="preserve"> </w:t>
      </w:r>
    </w:p>
    <w:p w:rsidR="00000000" w:rsidDel="00000000" w:rsidP="00000000" w:rsidRDefault="00000000" w:rsidRPr="00000000" w14:paraId="00000095">
      <w:pPr>
        <w:contextualSpacing w:val="0"/>
        <w:rPr>
          <w:rFonts w:ascii="Calibri" w:cs="Calibri" w:eastAsia="Calibri" w:hAnsi="Calibri"/>
        </w:rPr>
      </w:pPr>
      <w:r w:rsidDel="00000000" w:rsidR="00000000" w:rsidRPr="00000000">
        <w:rPr>
          <w:rFonts w:ascii="Calibri" w:cs="Calibri" w:eastAsia="Calibri" w:hAnsi="Calibri"/>
          <w:b w:val="1"/>
          <w:rtl w:val="0"/>
        </w:rPr>
        <w:t xml:space="preserve">Data:</w:t>
      </w:r>
      <w:r w:rsidDel="00000000" w:rsidR="00000000" w:rsidRPr="00000000">
        <w:rPr>
          <w:rFonts w:ascii="Calibri" w:cs="Calibri" w:eastAsia="Calibri" w:hAnsi="Calibri"/>
          <w:rtl w:val="0"/>
        </w:rPr>
        <w:t xml:space="preserve"> </w:t>
      </w:r>
    </w:p>
    <w:p w:rsidR="00000000" w:rsidDel="00000000" w:rsidP="00000000" w:rsidRDefault="00000000" w:rsidRPr="00000000" w14:paraId="00000096">
      <w:pPr>
        <w:contextualSpacing w:val="0"/>
        <w:rPr>
          <w:rFonts w:ascii="Calibri" w:cs="Calibri" w:eastAsia="Calibri" w:hAnsi="Calibri"/>
        </w:rPr>
      </w:pPr>
      <w:r w:rsidDel="00000000" w:rsidR="00000000" w:rsidRPr="00000000">
        <w:rPr>
          <w:rFonts w:ascii="Calibri" w:cs="Calibri" w:eastAsia="Calibri" w:hAnsi="Calibri"/>
          <w:b w:val="1"/>
          <w:rtl w:val="0"/>
        </w:rPr>
        <w:t xml:space="preserve">Systems:</w:t>
      </w:r>
      <w:r w:rsidDel="00000000" w:rsidR="00000000" w:rsidRPr="00000000">
        <w:rPr>
          <w:rFonts w:ascii="Calibri" w:cs="Calibri" w:eastAsia="Calibri" w:hAnsi="Calibri"/>
          <w:rtl w:val="0"/>
        </w:rPr>
        <w:t xml:space="preserve"> Categorisation of tools: currently available, current but needs modification, and custom built; commercial or open source. Ensuring systems are built to both address short term needs and also longevity. Linkages and integration of tools key to building work flows and ensuring program management. Flow diagram too compartmentalised and overlaps need to be identified.</w:t>
      </w:r>
    </w:p>
    <w:p w:rsidR="00000000" w:rsidDel="00000000" w:rsidP="00000000" w:rsidRDefault="00000000" w:rsidRPr="00000000" w14:paraId="00000097">
      <w:pPr>
        <w:contextualSpacing w:val="0"/>
        <w:rPr>
          <w:rFonts w:ascii="Calibri" w:cs="Calibri" w:eastAsia="Calibri" w:hAnsi="Calibri"/>
        </w:rPr>
      </w:pPr>
      <w:r w:rsidDel="00000000" w:rsidR="00000000" w:rsidRPr="00000000">
        <w:rPr>
          <w:rFonts w:ascii="Calibri" w:cs="Calibri" w:eastAsia="Calibri" w:hAnsi="Calibri"/>
          <w:b w:val="1"/>
          <w:rtl w:val="0"/>
        </w:rPr>
        <w:t xml:space="preserve">LC/LUC:</w:t>
      </w:r>
      <w:r w:rsidDel="00000000" w:rsidR="00000000" w:rsidRPr="00000000">
        <w:rPr>
          <w:rFonts w:ascii="Calibri" w:cs="Calibri" w:eastAsia="Calibri" w:hAnsi="Calibri"/>
          <w:rtl w:val="0"/>
        </w:rPr>
        <w:t xml:space="preserve"> </w:t>
      </w:r>
    </w:p>
    <w:p w:rsidR="00000000" w:rsidDel="00000000" w:rsidP="00000000" w:rsidRDefault="00000000" w:rsidRPr="00000000" w14:paraId="00000098">
      <w:pPr>
        <w:contextualSpacing w:val="0"/>
        <w:rPr>
          <w:rFonts w:ascii="Calibri" w:cs="Calibri" w:eastAsia="Calibri" w:hAnsi="Calibri"/>
        </w:rPr>
      </w:pPr>
      <w:r w:rsidDel="00000000" w:rsidR="00000000" w:rsidRPr="00000000">
        <w:rPr>
          <w:rFonts w:ascii="Calibri" w:cs="Calibri" w:eastAsia="Calibri" w:hAnsi="Calibri"/>
          <w:b w:val="1"/>
          <w:rtl w:val="0"/>
        </w:rPr>
        <w:t xml:space="preserve">Issues and obstacles:</w:t>
      </w:r>
      <w:r w:rsidDel="00000000" w:rsidR="00000000" w:rsidRPr="00000000">
        <w:rPr>
          <w:rFonts w:ascii="Calibri" w:cs="Calibri" w:eastAsia="Calibri" w:hAnsi="Calibri"/>
          <w:rtl w:val="0"/>
        </w:rPr>
        <w:t xml:space="preserve"> </w:t>
      </w:r>
    </w:p>
    <w:p w:rsidR="00000000" w:rsidDel="00000000" w:rsidP="00000000" w:rsidRDefault="00000000" w:rsidRPr="00000000" w14:paraId="00000099">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9A">
      <w:pPr>
        <w:contextualSpacing w:val="0"/>
        <w:rPr>
          <w:rFonts w:ascii="Calibri" w:cs="Calibri" w:eastAsia="Calibri" w:hAnsi="Calibri"/>
          <w:i w:val="1"/>
        </w:rPr>
      </w:pPr>
      <w:r w:rsidDel="00000000" w:rsidR="00000000" w:rsidRPr="00000000">
        <w:rPr>
          <w:rFonts w:ascii="Calibri" w:cs="Calibri" w:eastAsia="Calibri" w:hAnsi="Calibri"/>
          <w:b w:val="1"/>
          <w:rtl w:val="0"/>
        </w:rPr>
        <w:t xml:space="preserve">Table: </w:t>
      </w:r>
      <w:r w:rsidDel="00000000" w:rsidR="00000000" w:rsidRPr="00000000">
        <w:rPr>
          <w:rFonts w:ascii="Calibri" w:cs="Calibri" w:eastAsia="Calibri" w:hAnsi="Calibri"/>
          <w:i w:val="1"/>
          <w:rtl w:val="0"/>
        </w:rPr>
        <w:t xml:space="preserve">GIZ, CEOS</w:t>
      </w:r>
    </w:p>
    <w:p w:rsidR="00000000" w:rsidDel="00000000" w:rsidP="00000000" w:rsidRDefault="00000000" w:rsidRPr="00000000" w14:paraId="0000009B">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9C">
      <w:pPr>
        <w:contextualSpacing w:val="0"/>
        <w:rPr>
          <w:rFonts w:ascii="Calibri" w:cs="Calibri" w:eastAsia="Calibri" w:hAnsi="Calibri"/>
        </w:rPr>
      </w:pPr>
      <w:r w:rsidDel="00000000" w:rsidR="00000000" w:rsidRPr="00000000">
        <w:rPr>
          <w:rFonts w:ascii="Calibri" w:cs="Calibri" w:eastAsia="Calibri" w:hAnsi="Calibri"/>
          <w:b w:val="1"/>
          <w:rtl w:val="0"/>
        </w:rPr>
        <w:t xml:space="preserve">Acquisition:</w:t>
      </w:r>
      <w:r w:rsidDel="00000000" w:rsidR="00000000" w:rsidRPr="00000000">
        <w:rPr>
          <w:rFonts w:ascii="Calibri" w:cs="Calibri" w:eastAsia="Calibri" w:hAnsi="Calibri"/>
          <w:rtl w:val="0"/>
        </w:rPr>
        <w:t xml:space="preserve"> Very satellite oriented; should also include ground data from the outset.</w:t>
      </w:r>
    </w:p>
    <w:p w:rsidR="00000000" w:rsidDel="00000000" w:rsidP="00000000" w:rsidRDefault="00000000" w:rsidRPr="00000000" w14:paraId="0000009D">
      <w:pPr>
        <w:contextualSpacing w:val="0"/>
        <w:rPr>
          <w:rFonts w:ascii="Calibri" w:cs="Calibri" w:eastAsia="Calibri" w:hAnsi="Calibri"/>
        </w:rPr>
      </w:pPr>
      <w:r w:rsidDel="00000000" w:rsidR="00000000" w:rsidRPr="00000000">
        <w:rPr>
          <w:rFonts w:ascii="Calibri" w:cs="Calibri" w:eastAsia="Calibri" w:hAnsi="Calibri"/>
          <w:b w:val="1"/>
          <w:rtl w:val="0"/>
        </w:rPr>
        <w:t xml:space="preserve">Data:</w:t>
      </w:r>
      <w:r w:rsidDel="00000000" w:rsidR="00000000" w:rsidRPr="00000000">
        <w:rPr>
          <w:rFonts w:ascii="Calibri" w:cs="Calibri" w:eastAsia="Calibri" w:hAnsi="Calibri"/>
          <w:rtl w:val="0"/>
        </w:rPr>
        <w:t xml:space="preserve"> GIZ highlighted the need for cloud free mosaics as a part of ARD products.</w:t>
      </w:r>
    </w:p>
    <w:p w:rsidR="00000000" w:rsidDel="00000000" w:rsidP="00000000" w:rsidRDefault="00000000" w:rsidRPr="00000000" w14:paraId="0000009E">
      <w:pPr>
        <w:contextualSpacing w:val="0"/>
        <w:rPr>
          <w:rFonts w:ascii="Calibri" w:cs="Calibri" w:eastAsia="Calibri" w:hAnsi="Calibri"/>
        </w:rPr>
      </w:pPr>
      <w:r w:rsidDel="00000000" w:rsidR="00000000" w:rsidRPr="00000000">
        <w:rPr>
          <w:rFonts w:ascii="Calibri" w:cs="Calibri" w:eastAsia="Calibri" w:hAnsi="Calibri"/>
          <w:b w:val="1"/>
          <w:rtl w:val="0"/>
        </w:rPr>
        <w:t xml:space="preserve">Systems:</w:t>
      </w:r>
      <w:r w:rsidDel="00000000" w:rsidR="00000000" w:rsidRPr="00000000">
        <w:rPr>
          <w:rFonts w:ascii="Calibri" w:cs="Calibri" w:eastAsia="Calibri" w:hAnsi="Calibri"/>
          <w:rtl w:val="0"/>
        </w:rPr>
        <w:t xml:space="preserve"> SDMS no longer exists. Flow diagram focused on reporting and verification, but systems can be multi-use. Wondering where MGD and REDDCompass should appear in the diagram.</w:t>
      </w:r>
    </w:p>
    <w:p w:rsidR="00000000" w:rsidDel="00000000" w:rsidP="00000000" w:rsidRDefault="00000000" w:rsidRPr="00000000" w14:paraId="0000009F">
      <w:pPr>
        <w:contextualSpacing w:val="0"/>
        <w:rPr>
          <w:rFonts w:ascii="Calibri" w:cs="Calibri" w:eastAsia="Calibri" w:hAnsi="Calibri"/>
        </w:rPr>
      </w:pPr>
      <w:r w:rsidDel="00000000" w:rsidR="00000000" w:rsidRPr="00000000">
        <w:rPr>
          <w:rFonts w:ascii="Calibri" w:cs="Calibri" w:eastAsia="Calibri" w:hAnsi="Calibri"/>
          <w:b w:val="1"/>
          <w:rtl w:val="0"/>
        </w:rPr>
        <w:t xml:space="preserve">LC/LUC:</w:t>
      </w:r>
      <w:r w:rsidDel="00000000" w:rsidR="00000000" w:rsidRPr="00000000">
        <w:rPr>
          <w:rFonts w:ascii="Calibri" w:cs="Calibri" w:eastAsia="Calibri" w:hAnsi="Calibri"/>
          <w:rtl w:val="0"/>
        </w:rPr>
        <w:t xml:space="preserve"> Titles of boxes need to be clarified; either LC/LCC or LU/LUC.  Moved ground data box up to acquisitions box.</w:t>
      </w:r>
    </w:p>
    <w:p w:rsidR="00000000" w:rsidDel="00000000" w:rsidP="00000000" w:rsidRDefault="00000000" w:rsidRPr="00000000" w14:paraId="000000A0">
      <w:pPr>
        <w:contextualSpacing w:val="0"/>
        <w:rPr>
          <w:rFonts w:ascii="Calibri" w:cs="Calibri" w:eastAsia="Calibri" w:hAnsi="Calibri"/>
        </w:rPr>
      </w:pPr>
      <w:r w:rsidDel="00000000" w:rsidR="00000000" w:rsidRPr="00000000">
        <w:rPr>
          <w:rFonts w:ascii="Calibri" w:cs="Calibri" w:eastAsia="Calibri" w:hAnsi="Calibri"/>
          <w:b w:val="1"/>
          <w:rtl w:val="0"/>
        </w:rPr>
        <w:t xml:space="preserve">Issues and obstacles:</w:t>
      </w:r>
      <w:r w:rsidDel="00000000" w:rsidR="00000000" w:rsidRPr="00000000">
        <w:rPr>
          <w:rFonts w:ascii="Calibri" w:cs="Calibri" w:eastAsia="Calibri" w:hAnsi="Calibri"/>
          <w:rtl w:val="0"/>
        </w:rPr>
        <w:t xml:space="preserve"> </w:t>
      </w:r>
    </w:p>
    <w:p w:rsidR="00000000" w:rsidDel="00000000" w:rsidP="00000000" w:rsidRDefault="00000000" w:rsidRPr="00000000" w14:paraId="000000A1">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A2">
      <w:pPr>
        <w:contextualSpacing w:val="0"/>
        <w:rPr>
          <w:rFonts w:ascii="Calibri" w:cs="Calibri" w:eastAsia="Calibri" w:hAnsi="Calibri"/>
          <w:i w:val="1"/>
        </w:rPr>
      </w:pPr>
      <w:r w:rsidDel="00000000" w:rsidR="00000000" w:rsidRPr="00000000">
        <w:rPr>
          <w:rFonts w:ascii="Calibri" w:cs="Calibri" w:eastAsia="Calibri" w:hAnsi="Calibri"/>
          <w:b w:val="1"/>
          <w:rtl w:val="0"/>
        </w:rPr>
        <w:t xml:space="preserve">Table: </w:t>
      </w:r>
      <w:r w:rsidDel="00000000" w:rsidR="00000000" w:rsidRPr="00000000">
        <w:rPr>
          <w:rFonts w:ascii="Calibri" w:cs="Calibri" w:eastAsia="Calibri" w:hAnsi="Calibri"/>
          <w:i w:val="1"/>
          <w:rtl w:val="0"/>
        </w:rPr>
        <w:t xml:space="preserve">South Africa</w:t>
      </w:r>
    </w:p>
    <w:p w:rsidR="00000000" w:rsidDel="00000000" w:rsidP="00000000" w:rsidRDefault="00000000" w:rsidRPr="00000000" w14:paraId="000000A3">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A4">
      <w:pPr>
        <w:contextualSpacing w:val="0"/>
        <w:rPr>
          <w:rFonts w:ascii="Calibri" w:cs="Calibri" w:eastAsia="Calibri" w:hAnsi="Calibri"/>
        </w:rPr>
      </w:pPr>
      <w:r w:rsidDel="00000000" w:rsidR="00000000" w:rsidRPr="00000000">
        <w:rPr>
          <w:rFonts w:ascii="Calibri" w:cs="Calibri" w:eastAsia="Calibri" w:hAnsi="Calibri"/>
          <w:b w:val="1"/>
          <w:rtl w:val="0"/>
        </w:rPr>
        <w:t xml:space="preserve">Acquisition:</w:t>
      </w:r>
      <w:r w:rsidDel="00000000" w:rsidR="00000000" w:rsidRPr="00000000">
        <w:rPr>
          <w:rFonts w:ascii="Calibri" w:cs="Calibri" w:eastAsia="Calibri" w:hAnsi="Calibri"/>
          <w:rtl w:val="0"/>
        </w:rPr>
        <w:t xml:space="preserve"> Work flows all outsourced to local company; hope to build capacity in house and source data directly.</w:t>
      </w:r>
    </w:p>
    <w:p w:rsidR="00000000" w:rsidDel="00000000" w:rsidP="00000000" w:rsidRDefault="00000000" w:rsidRPr="00000000" w14:paraId="000000A5">
      <w:pPr>
        <w:contextualSpacing w:val="0"/>
        <w:rPr>
          <w:rFonts w:ascii="Calibri" w:cs="Calibri" w:eastAsia="Calibri" w:hAnsi="Calibri"/>
        </w:rPr>
      </w:pPr>
      <w:r w:rsidDel="00000000" w:rsidR="00000000" w:rsidRPr="00000000">
        <w:rPr>
          <w:rFonts w:ascii="Calibri" w:cs="Calibri" w:eastAsia="Calibri" w:hAnsi="Calibri"/>
          <w:b w:val="1"/>
          <w:rtl w:val="0"/>
        </w:rPr>
        <w:t xml:space="preserve">Data: </w:t>
      </w:r>
      <w:r w:rsidDel="00000000" w:rsidR="00000000" w:rsidRPr="00000000">
        <w:rPr>
          <w:rFonts w:ascii="Calibri" w:cs="Calibri" w:eastAsia="Calibri" w:hAnsi="Calibri"/>
          <w:rtl w:val="0"/>
        </w:rPr>
        <w:t xml:space="preserve">LS-5, SPOT-5</w:t>
      </w:r>
    </w:p>
    <w:p w:rsidR="00000000" w:rsidDel="00000000" w:rsidP="00000000" w:rsidRDefault="00000000" w:rsidRPr="00000000" w14:paraId="000000A6">
      <w:pPr>
        <w:contextualSpacing w:val="0"/>
        <w:rPr>
          <w:rFonts w:ascii="Calibri" w:cs="Calibri" w:eastAsia="Calibri" w:hAnsi="Calibri"/>
        </w:rPr>
      </w:pPr>
      <w:r w:rsidDel="00000000" w:rsidR="00000000" w:rsidRPr="00000000">
        <w:rPr>
          <w:rFonts w:ascii="Calibri" w:cs="Calibri" w:eastAsia="Calibri" w:hAnsi="Calibri"/>
          <w:b w:val="1"/>
          <w:rtl w:val="0"/>
        </w:rPr>
        <w:t xml:space="preserve">Systems:</w:t>
      </w:r>
      <w:r w:rsidDel="00000000" w:rsidR="00000000" w:rsidRPr="00000000">
        <w:rPr>
          <w:rFonts w:ascii="Calibri" w:cs="Calibri" w:eastAsia="Calibri" w:hAnsi="Calibri"/>
          <w:rtl w:val="0"/>
        </w:rPr>
        <w:t xml:space="preserve"> ERDAS Imagine (commercial)</w:t>
      </w:r>
    </w:p>
    <w:p w:rsidR="00000000" w:rsidDel="00000000" w:rsidP="00000000" w:rsidRDefault="00000000" w:rsidRPr="00000000" w14:paraId="000000A7">
      <w:pPr>
        <w:contextualSpacing w:val="0"/>
        <w:rPr>
          <w:rFonts w:ascii="Calibri" w:cs="Calibri" w:eastAsia="Calibri" w:hAnsi="Calibri"/>
        </w:rPr>
      </w:pPr>
      <w:r w:rsidDel="00000000" w:rsidR="00000000" w:rsidRPr="00000000">
        <w:rPr>
          <w:rFonts w:ascii="Calibri" w:cs="Calibri" w:eastAsia="Calibri" w:hAnsi="Calibri"/>
          <w:b w:val="1"/>
          <w:rtl w:val="0"/>
        </w:rPr>
        <w:t xml:space="preserve">LC/LUC:</w:t>
      </w:r>
      <w:r w:rsidDel="00000000" w:rsidR="00000000" w:rsidRPr="00000000">
        <w:rPr>
          <w:rFonts w:ascii="Calibri" w:cs="Calibri" w:eastAsia="Calibri" w:hAnsi="Calibri"/>
          <w:rtl w:val="0"/>
        </w:rPr>
        <w:t xml:space="preserve"> -</w:t>
      </w:r>
    </w:p>
    <w:p w:rsidR="00000000" w:rsidDel="00000000" w:rsidP="00000000" w:rsidRDefault="00000000" w:rsidRPr="00000000" w14:paraId="000000A8">
      <w:pPr>
        <w:contextualSpacing w:val="0"/>
        <w:rPr>
          <w:rFonts w:ascii="Calibri" w:cs="Calibri" w:eastAsia="Calibri" w:hAnsi="Calibri"/>
        </w:rPr>
      </w:pPr>
      <w:r w:rsidDel="00000000" w:rsidR="00000000" w:rsidRPr="00000000">
        <w:rPr>
          <w:rFonts w:ascii="Calibri" w:cs="Calibri" w:eastAsia="Calibri" w:hAnsi="Calibri"/>
          <w:b w:val="1"/>
          <w:rtl w:val="0"/>
        </w:rPr>
        <w:t xml:space="preserve">Issues and obstacles:</w:t>
      </w:r>
      <w:r w:rsidDel="00000000" w:rsidR="00000000" w:rsidRPr="00000000">
        <w:rPr>
          <w:rFonts w:ascii="Calibri" w:cs="Calibri" w:eastAsia="Calibri" w:hAnsi="Calibri"/>
          <w:rtl w:val="0"/>
        </w:rPr>
        <w:t xml:space="preserve"> -</w:t>
      </w:r>
    </w:p>
    <w:p w:rsidR="00000000" w:rsidDel="00000000" w:rsidP="00000000" w:rsidRDefault="00000000" w:rsidRPr="00000000" w14:paraId="000000A9">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A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360" w:before="360" w:line="240" w:lineRule="auto"/>
        <w:ind w:left="357" w:right="0" w:hanging="357"/>
        <w:contextualSpacing w:val="1"/>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rtl w:val="0"/>
        </w:rPr>
        <w:t xml:space="preserve">SDCG-13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Opening</w:t>
      </w:r>
    </w:p>
    <w:p w:rsidR="00000000" w:rsidDel="00000000" w:rsidP="00000000" w:rsidRDefault="00000000" w:rsidRPr="00000000" w14:paraId="000000AB">
      <w:pPr>
        <w:spacing w:after="120" w:before="120" w:lineRule="auto"/>
        <w:contextualSpacing w:val="0"/>
        <w:rPr>
          <w:rFonts w:ascii="Calibri" w:cs="Calibri" w:eastAsia="Calibri" w:hAnsi="Calibri"/>
        </w:rPr>
      </w:pPr>
      <w:r w:rsidDel="00000000" w:rsidR="00000000" w:rsidRPr="00000000">
        <w:rPr>
          <w:rFonts w:ascii="Calibri" w:cs="Calibri" w:eastAsia="Calibri" w:hAnsi="Calibri"/>
          <w:b w:val="1"/>
          <w:rtl w:val="0"/>
        </w:rPr>
        <w:t xml:space="preserve">Participants:</w:t>
      </w:r>
      <w:r w:rsidDel="00000000" w:rsidR="00000000" w:rsidRPr="00000000">
        <w:rPr>
          <w:rFonts w:ascii="Calibri" w:cs="Calibri" w:eastAsia="Calibri" w:hAnsi="Calibri"/>
          <w:rtl w:val="0"/>
        </w:rPr>
        <w:t xml:space="preserve"> Frank Martin Seifert, Joanne Nightingale, Tara O’Shea (Planet), Hiroaki Okonogi (JICA), Takahiro Endo (RESTEC), Ake Rosenqvist, Alex Held, Osamu Ochiai, Sanjay Gowda, Helmut Staudenrausch, Brian Killough, Shaun Deacon, Dalton Valeriano, Leila Fonseca, Mikaela Weisse, Stephen Ward, George Dyke</w:t>
      </w:r>
    </w:p>
    <w:p w:rsidR="00000000" w:rsidDel="00000000" w:rsidP="00000000" w:rsidRDefault="00000000" w:rsidRPr="00000000" w14:paraId="000000AC">
      <w:pPr>
        <w:spacing w:after="120" w:before="120" w:lineRule="auto"/>
        <w:contextualSpacing w:val="0"/>
        <w:rPr>
          <w:rFonts w:ascii="Calibri" w:cs="Calibri" w:eastAsia="Calibri" w:hAnsi="Calibri"/>
        </w:rPr>
      </w:pPr>
      <w:r w:rsidDel="00000000" w:rsidR="00000000" w:rsidRPr="00000000">
        <w:rPr>
          <w:rFonts w:ascii="Calibri" w:cs="Calibri" w:eastAsia="Calibri" w:hAnsi="Calibri"/>
          <w:rtl w:val="0"/>
        </w:rPr>
        <w:t xml:space="preserve">Frank Martin and Joanne welcomed participants, noting the progress that countries have made reflected in the GFOI Plenary discussions, and Frank Martin noted the agreed </w:t>
      </w:r>
      <w:hyperlink r:id="rId12">
        <w:r w:rsidDel="00000000" w:rsidR="00000000" w:rsidRPr="00000000">
          <w:rPr>
            <w:rFonts w:ascii="Calibri" w:cs="Calibri" w:eastAsia="Calibri" w:hAnsi="Calibri"/>
            <w:color w:val="1155cc"/>
            <w:u w:val="single"/>
            <w:rtl w:val="0"/>
          </w:rPr>
          <w:t xml:space="preserve">objectives</w:t>
        </w:r>
      </w:hyperlink>
      <w:r w:rsidDel="00000000" w:rsidR="00000000" w:rsidRPr="00000000">
        <w:rPr>
          <w:rFonts w:ascii="Calibri" w:cs="Calibri" w:eastAsia="Calibri" w:hAnsi="Calibri"/>
          <w:rtl w:val="0"/>
        </w:rPr>
        <w:t xml:space="preserve"> of the meeting.</w:t>
      </w:r>
    </w:p>
    <w:p w:rsidR="00000000" w:rsidDel="00000000" w:rsidP="00000000" w:rsidRDefault="00000000" w:rsidRPr="00000000" w14:paraId="000000AD">
      <w:pPr>
        <w:spacing w:after="120" w:before="120" w:lineRule="auto"/>
        <w:contextualSpacing w:val="0"/>
        <w:rPr>
          <w:rFonts w:ascii="Calibri" w:cs="Calibri" w:eastAsia="Calibri" w:hAnsi="Calibri"/>
        </w:rPr>
      </w:pPr>
      <w:r w:rsidDel="00000000" w:rsidR="00000000" w:rsidRPr="00000000">
        <w:rPr>
          <w:rFonts w:ascii="Calibri" w:cs="Calibri" w:eastAsia="Calibri" w:hAnsi="Calibri"/>
          <w:rtl w:val="0"/>
        </w:rPr>
        <w:t xml:space="preserve">Frank Martin noted that the feedback from the countries during the Data Component meeting was useful, and a brief discussion followed.</w:t>
      </w:r>
    </w:p>
    <w:p w:rsidR="00000000" w:rsidDel="00000000" w:rsidP="00000000" w:rsidRDefault="00000000" w:rsidRPr="00000000" w14:paraId="000000AE">
      <w:pPr>
        <w:numPr>
          <w:ilvl w:val="0"/>
          <w:numId w:val="2"/>
        </w:numPr>
        <w:ind w:left="360"/>
        <w:contextualSpacing w:val="1"/>
        <w:jc w:val="both"/>
        <w:rPr/>
      </w:pPr>
      <w:r w:rsidDel="00000000" w:rsidR="00000000" w:rsidRPr="00000000">
        <w:rPr>
          <w:rFonts w:ascii="Calibri" w:cs="Calibri" w:eastAsia="Calibri" w:hAnsi="Calibri"/>
          <w:rtl w:val="0"/>
        </w:rPr>
        <w:t xml:space="preserve">Brian noted that many of the country issues raised during the Data Component meeting were familiar, including issues around data process efficiencies. Data Cubes were mentioned by a number of countries.</w:t>
      </w:r>
    </w:p>
    <w:p w:rsidR="00000000" w:rsidDel="00000000" w:rsidP="00000000" w:rsidRDefault="00000000" w:rsidRPr="00000000" w14:paraId="000000AF">
      <w:pPr>
        <w:numPr>
          <w:ilvl w:val="0"/>
          <w:numId w:val="2"/>
        </w:numPr>
        <w:ind w:left="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Helmut noted a lot of country interest in the Data Component, which may be a sign of the gaps that still exist and a driver for future country meetings to address gaps and provide solutions. However, clarity around the management of the Data Component is required, e.g. who is responsible for the follow-up from today’s session.</w:t>
      </w:r>
    </w:p>
    <w:p w:rsidR="00000000" w:rsidDel="00000000" w:rsidP="00000000" w:rsidRDefault="00000000" w:rsidRPr="00000000" w14:paraId="000000B0">
      <w:pPr>
        <w:numPr>
          <w:ilvl w:val="0"/>
          <w:numId w:val="2"/>
        </w:numPr>
        <w:ind w:left="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Helmut noted that the SDCG strategy has three elements, and the country dialogue only really addresses Element 2. The baseline and R&amp;D are less dependant on country interaction, but its not clear who should lead the country interaction. CEOS is not well placed to do this, but should not withdraw from the process.</w:t>
      </w:r>
    </w:p>
    <w:p w:rsidR="00000000" w:rsidDel="00000000" w:rsidP="00000000" w:rsidRDefault="00000000" w:rsidRPr="00000000" w14:paraId="000000B1">
      <w:pPr>
        <w:numPr>
          <w:ilvl w:val="0"/>
          <w:numId w:val="2"/>
        </w:numPr>
        <w:ind w:left="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It was agreed that after reflection, SDCG should come back with a discussion paper on how we see the Data Component is run, and what the role of SDCG could be.</w:t>
      </w:r>
    </w:p>
    <w:p w:rsidR="00000000" w:rsidDel="00000000" w:rsidP="00000000" w:rsidRDefault="00000000" w:rsidRPr="00000000" w14:paraId="000000B2">
      <w:pPr>
        <w:numPr>
          <w:ilvl w:val="0"/>
          <w:numId w:val="2"/>
        </w:numPr>
        <w:ind w:left="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Stephen noted the positive feedback received from country interaction at IDEAM on Monday (‘Data Cube club’), and how fostering this kind of community collaboration may be important to scaling.</w:t>
      </w:r>
    </w:p>
    <w:p w:rsidR="00000000" w:rsidDel="00000000" w:rsidP="00000000" w:rsidRDefault="00000000" w:rsidRPr="00000000" w14:paraId="000000B3">
      <w:pPr>
        <w:numPr>
          <w:ilvl w:val="0"/>
          <w:numId w:val="2"/>
        </w:numPr>
        <w:ind w:left="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Sanjay noted the need for ‘</w:t>
      </w:r>
      <w:r w:rsidDel="00000000" w:rsidR="00000000" w:rsidRPr="00000000">
        <w:rPr>
          <w:rFonts w:ascii="Calibri" w:cs="Calibri" w:eastAsia="Calibri" w:hAnsi="Calibri"/>
          <w:i w:val="1"/>
          <w:rtl w:val="0"/>
        </w:rPr>
        <w:t xml:space="preserve">tools to help identify tools and data</w:t>
      </w:r>
      <w:r w:rsidDel="00000000" w:rsidR="00000000" w:rsidRPr="00000000">
        <w:rPr>
          <w:rFonts w:ascii="Calibri" w:cs="Calibri" w:eastAsia="Calibri" w:hAnsi="Calibri"/>
          <w:rtl w:val="0"/>
        </w:rPr>
        <w:t xml:space="preserve">’ and this could be an opportunity for the Data Component to support countries.</w:t>
      </w:r>
    </w:p>
    <w:p w:rsidR="00000000" w:rsidDel="00000000" w:rsidP="00000000" w:rsidRDefault="00000000" w:rsidRPr="00000000" w14:paraId="000000B4">
      <w:pPr>
        <w:numPr>
          <w:ilvl w:val="0"/>
          <w:numId w:val="2"/>
        </w:numPr>
        <w:ind w:left="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Osamu noted that we need to be more proactive in Phase 2 with CEOS activities more closely connected to other components. He noted the interest in hi-res data such as Planet.</w:t>
      </w:r>
    </w:p>
    <w:p w:rsidR="00000000" w:rsidDel="00000000" w:rsidP="00000000" w:rsidRDefault="00000000" w:rsidRPr="00000000" w14:paraId="000000B5">
      <w:pPr>
        <w:numPr>
          <w:ilvl w:val="0"/>
          <w:numId w:val="2"/>
        </w:numPr>
        <w:ind w:left="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Alex suggested stressing to CEOS the importance of ARD and its role in GFOI.</w:t>
      </w:r>
    </w:p>
    <w:p w:rsidR="00000000" w:rsidDel="00000000" w:rsidP="00000000" w:rsidRDefault="00000000" w:rsidRPr="00000000" w14:paraId="000000B6">
      <w:pPr>
        <w:numPr>
          <w:ilvl w:val="0"/>
          <w:numId w:val="2"/>
        </w:numPr>
        <w:ind w:left="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Ake suggested that a role of the Data Component could be to coordinate country inputs at each GFOI Plenary, and that this could be shaped by the SDCG.</w:t>
      </w:r>
    </w:p>
    <w:p w:rsidR="00000000" w:rsidDel="00000000" w:rsidP="00000000" w:rsidRDefault="00000000" w:rsidRPr="00000000" w14:paraId="000000B7">
      <w:pPr>
        <w:numPr>
          <w:ilvl w:val="0"/>
          <w:numId w:val="2"/>
        </w:numPr>
        <w:ind w:left="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Joanne noted the demand for ARD and FDA solutions, and the importance of addressing issues such as accuracy assessment and ARD quality assurance. Stephen noted that there is an LSI-VC action for GFOI to feedback on the suitability of ARD for their purposes, and we should include Joanne’s point in this feedback.</w:t>
      </w:r>
    </w:p>
    <w:p w:rsidR="00000000" w:rsidDel="00000000" w:rsidP="00000000" w:rsidRDefault="00000000" w:rsidRPr="00000000" w14:paraId="000000B8">
      <w:pPr>
        <w:numPr>
          <w:ilvl w:val="0"/>
          <w:numId w:val="2"/>
        </w:numPr>
        <w:ind w:left="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Stephen suggested we need to identify strategies that will help GFOI: like data standards to support broader choice of data sources; and FDA solutions with cloud processing to mitigate increasing network transfer of data.</w:t>
      </w:r>
    </w:p>
    <w:p w:rsidR="00000000" w:rsidDel="00000000" w:rsidP="00000000" w:rsidRDefault="00000000" w:rsidRPr="00000000" w14:paraId="000000B9">
      <w:pPr>
        <w:numPr>
          <w:ilvl w:val="0"/>
          <w:numId w:val="2"/>
        </w:numPr>
        <w:ind w:left="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Tara (Planet) noted we need to introduce efficiency gains as data providers - like SR products and ARD.</w:t>
      </w:r>
    </w:p>
    <w:p w:rsidR="00000000" w:rsidDel="00000000" w:rsidP="00000000" w:rsidRDefault="00000000" w:rsidRPr="00000000" w14:paraId="000000BA">
      <w:pPr>
        <w:numPr>
          <w:ilvl w:val="0"/>
          <w:numId w:val="2"/>
        </w:numPr>
        <w:ind w:left="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Dalton said that GFOI should use CALM to assess which countries are worth supporting.</w:t>
      </w:r>
    </w:p>
    <w:p w:rsidR="00000000" w:rsidDel="00000000" w:rsidP="00000000" w:rsidRDefault="00000000" w:rsidRPr="00000000" w14:paraId="000000BB">
      <w:pPr>
        <w:widowControl w:val="0"/>
        <w:contextualSpacing w:val="0"/>
        <w:rPr>
          <w:sz w:val="20"/>
          <w:szCs w:val="20"/>
        </w:rPr>
      </w:pPr>
      <w:r w:rsidDel="00000000" w:rsidR="00000000" w:rsidRPr="00000000">
        <w:rPr>
          <w:rtl w:val="0"/>
        </w:rPr>
      </w:r>
    </w:p>
    <w:tbl>
      <w:tblPr>
        <w:tblStyle w:val="Table2"/>
        <w:tblW w:w="9270.0" w:type="dxa"/>
        <w:jc w:val="left"/>
        <w:tblInd w:w="167.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0"/>
        <w:gridCol w:w="4590"/>
        <w:gridCol w:w="2730"/>
        <w:tblGridChange w:id="0">
          <w:tblGrid>
            <w:gridCol w:w="1950"/>
            <w:gridCol w:w="4590"/>
            <w:gridCol w:w="2730"/>
          </w:tblGrid>
        </w:tblGridChange>
      </w:tblGrid>
      <w:tr>
        <w:tc>
          <w:tcPr>
            <w:tcBorders>
              <w:top w:color="000000" w:space="0" w:sz="4" w:val="single"/>
              <w:left w:color="000000" w:space="0" w:sz="4" w:val="single"/>
              <w:bottom w:color="000000" w:space="0" w:sz="4" w:val="single"/>
              <w:right w:color="000000" w:space="0" w:sz="4" w:val="single"/>
            </w:tcBorders>
            <w:shd w:fill="003366" w:val="clear"/>
          </w:tcPr>
          <w:p w:rsidR="00000000" w:rsidDel="00000000" w:rsidP="00000000" w:rsidRDefault="00000000" w:rsidRPr="00000000" w14:paraId="000000BC">
            <w:pPr>
              <w:widowControl w:val="0"/>
              <w:spacing w:after="40" w:before="40" w:lineRule="auto"/>
              <w:contextualSpacing w:val="0"/>
              <w:jc w:val="center"/>
              <w:rPr>
                <w:sz w:val="22"/>
                <w:szCs w:val="22"/>
              </w:rPr>
            </w:pPr>
            <w:r w:rsidDel="00000000" w:rsidR="00000000" w:rsidRPr="00000000">
              <w:rPr>
                <w:rFonts w:ascii="Calibri" w:cs="Calibri" w:eastAsia="Calibri" w:hAnsi="Calibri"/>
                <w:b w:val="1"/>
                <w:color w:val="dbe5f1"/>
                <w:sz w:val="22"/>
                <w:szCs w:val="22"/>
                <w:rtl w:val="0"/>
              </w:rPr>
              <w:t xml:space="preserve">SDCG-13-03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D">
            <w:pPr>
              <w:widowControl w:val="0"/>
              <w:spacing w:after="40" w:before="40"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SDCG EXEC to draft a discussion paper on how SDCG and the GFOI Data Component will interact for GFOI Phase 2. For consideration by the community, including CEOS (SIT-33), and also the GFOI Leads.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E">
            <w:pPr>
              <w:widowControl w:val="0"/>
              <w:spacing w:after="40" w:before="40" w:lineRule="auto"/>
              <w:contextualSpacing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April 2018</w:t>
            </w:r>
          </w:p>
          <w:p w:rsidR="00000000" w:rsidDel="00000000" w:rsidP="00000000" w:rsidRDefault="00000000" w:rsidRPr="00000000" w14:paraId="000000BF">
            <w:pPr>
              <w:widowControl w:val="0"/>
              <w:spacing w:after="40" w:before="40" w:lineRule="auto"/>
              <w:contextualSpacing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(Draft for SIT-33 22-24 April)</w:t>
            </w:r>
          </w:p>
        </w:tc>
      </w:tr>
    </w:tbl>
    <w:p w:rsidR="00000000" w:rsidDel="00000000" w:rsidP="00000000" w:rsidRDefault="00000000" w:rsidRPr="00000000" w14:paraId="000000C0">
      <w:pPr>
        <w:widowControl w:val="0"/>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C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360" w:before="360" w:line="240" w:lineRule="auto"/>
        <w:ind w:left="357" w:right="0" w:hanging="357"/>
        <w:contextualSpacing w:val="1"/>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Space Data Requirements for Early Warning</w:t>
      </w:r>
    </w:p>
    <w:p w:rsidR="00000000" w:rsidDel="00000000" w:rsidP="00000000" w:rsidRDefault="00000000" w:rsidRPr="00000000" w14:paraId="000000C2">
      <w:pPr>
        <w:spacing w:after="120" w:before="120" w:lineRule="auto"/>
        <w:contextualSpacing w:val="0"/>
        <w:rPr>
          <w:rFonts w:ascii="Calibri" w:cs="Calibri" w:eastAsia="Calibri" w:hAnsi="Calibri"/>
          <w:i w:val="1"/>
        </w:rPr>
      </w:pPr>
      <w:r w:rsidDel="00000000" w:rsidR="00000000" w:rsidRPr="00000000">
        <w:rPr>
          <w:rFonts w:ascii="Calibri" w:cs="Calibri" w:eastAsia="Calibri" w:hAnsi="Calibri"/>
          <w:i w:val="1"/>
          <w:rtl w:val="0"/>
        </w:rPr>
        <w:t xml:space="preserve">Session Introduction</w:t>
      </w:r>
    </w:p>
    <w:p w:rsidR="00000000" w:rsidDel="00000000" w:rsidP="00000000" w:rsidRDefault="00000000" w:rsidRPr="00000000" w14:paraId="000000C3">
      <w:pPr>
        <w:spacing w:after="120" w:before="120" w:lineRule="auto"/>
        <w:contextualSpacing w:val="0"/>
        <w:rPr>
          <w:rFonts w:ascii="Calibri" w:cs="Calibri" w:eastAsia="Calibri" w:hAnsi="Calibri"/>
        </w:rPr>
      </w:pPr>
      <w:r w:rsidDel="00000000" w:rsidR="00000000" w:rsidRPr="00000000">
        <w:rPr>
          <w:rFonts w:ascii="Calibri" w:cs="Calibri" w:eastAsia="Calibri" w:hAnsi="Calibri"/>
          <w:rtl w:val="0"/>
        </w:rPr>
        <w:t xml:space="preserve">Ake recalled the main points from the Monday Early Warning Task Force meeting.</w:t>
      </w:r>
    </w:p>
    <w:p w:rsidR="00000000" w:rsidDel="00000000" w:rsidP="00000000" w:rsidRDefault="00000000" w:rsidRPr="00000000" w14:paraId="000000C4">
      <w:pPr>
        <w:spacing w:after="120" w:before="120" w:lineRule="auto"/>
        <w:contextualSpacing w:val="0"/>
        <w:rPr>
          <w:rFonts w:ascii="Calibri" w:cs="Calibri" w:eastAsia="Calibri" w:hAnsi="Calibri"/>
        </w:rPr>
      </w:pPr>
      <w:r w:rsidDel="00000000" w:rsidR="00000000" w:rsidRPr="00000000">
        <w:rPr>
          <w:rFonts w:ascii="Calibri" w:cs="Calibri" w:eastAsia="Calibri" w:hAnsi="Calibri"/>
          <w:rtl w:val="0"/>
        </w:rPr>
        <w:t xml:space="preserve">Mikaela Weisse (WRI) explained about the user needs assessment on EW and the multi stakeholder forum planned for July. Brice Mora is executing the study through FAO contract. The Forum will build on the lessons learned from the study. </w:t>
      </w:r>
    </w:p>
    <w:p w:rsidR="00000000" w:rsidDel="00000000" w:rsidP="00000000" w:rsidRDefault="00000000" w:rsidRPr="00000000" w14:paraId="000000C5">
      <w:pPr>
        <w:spacing w:after="120" w:before="120" w:lineRule="auto"/>
        <w:contextualSpacing w:val="0"/>
        <w:rPr>
          <w:rFonts w:ascii="Calibri" w:cs="Calibri" w:eastAsia="Calibri" w:hAnsi="Calibri"/>
        </w:rPr>
      </w:pPr>
      <w:r w:rsidDel="00000000" w:rsidR="00000000" w:rsidRPr="00000000">
        <w:rPr>
          <w:rFonts w:ascii="Calibri" w:cs="Calibri" w:eastAsia="Calibri" w:hAnsi="Calibri"/>
          <w:rtl w:val="0"/>
        </w:rPr>
        <w:t xml:space="preserve">Stephen noted that the EW activity may be one way to exercise the linkages between GFOI Components. Tom Harvey is managing the work being done by Brice, and it may be important to present the results of the study address implications of the outcomes on the GFOI components.</w:t>
      </w:r>
    </w:p>
    <w:p w:rsidR="00000000" w:rsidDel="00000000" w:rsidP="00000000" w:rsidRDefault="00000000" w:rsidRPr="00000000" w14:paraId="000000C6">
      <w:pPr>
        <w:spacing w:after="120" w:before="120" w:lineRule="auto"/>
        <w:contextualSpacing w:val="0"/>
        <w:rPr>
          <w:rFonts w:ascii="Calibri" w:cs="Calibri" w:eastAsia="Calibri" w:hAnsi="Calibri"/>
        </w:rPr>
      </w:pPr>
      <w:r w:rsidDel="00000000" w:rsidR="00000000" w:rsidRPr="00000000">
        <w:rPr>
          <w:rFonts w:ascii="Calibri" w:cs="Calibri" w:eastAsia="Calibri" w:hAnsi="Calibri"/>
          <w:rtl w:val="0"/>
        </w:rPr>
        <w:t xml:space="preserve">Dalton noted that some EW needs to be very fast (for law enforcement) whilst others may be slower (for policy makers), and there is a tradeoff between these performance factors and requirements. These tradeoffs will have implications for space data requirements.</w:t>
      </w:r>
    </w:p>
    <w:p w:rsidR="00000000" w:rsidDel="00000000" w:rsidP="00000000" w:rsidRDefault="00000000" w:rsidRPr="00000000" w14:paraId="000000C7">
      <w:pPr>
        <w:spacing w:after="120" w:before="120" w:lineRule="auto"/>
        <w:contextualSpacing w:val="0"/>
        <w:rPr>
          <w:rFonts w:ascii="Calibri" w:cs="Calibri" w:eastAsia="Calibri" w:hAnsi="Calibri"/>
        </w:rPr>
      </w:pPr>
      <w:r w:rsidDel="00000000" w:rsidR="00000000" w:rsidRPr="00000000">
        <w:rPr>
          <w:rFonts w:ascii="Calibri" w:cs="Calibri" w:eastAsia="Calibri" w:hAnsi="Calibri"/>
          <w:rtl w:val="0"/>
        </w:rPr>
        <w:t xml:space="preserve">Ake suggested that we need to include something like MGD or REDDcompass to steer countries looking to implement EW capabilities. Question whether EW support is Element 2 (Space Data Services) or a new Element 4 would need to be considered. </w:t>
      </w:r>
      <w:r w:rsidDel="00000000" w:rsidR="00000000" w:rsidRPr="00000000">
        <w:rPr>
          <w:rtl w:val="0"/>
        </w:rPr>
      </w:r>
    </w:p>
    <w:p w:rsidR="00000000" w:rsidDel="00000000" w:rsidP="00000000" w:rsidRDefault="00000000" w:rsidRPr="00000000" w14:paraId="000000C8">
      <w:pPr>
        <w:spacing w:after="120" w:before="120" w:lineRule="auto"/>
        <w:contextualSpacing w:val="0"/>
        <w:rPr>
          <w:rFonts w:ascii="Calibri" w:cs="Calibri" w:eastAsia="Calibri" w:hAnsi="Calibri"/>
          <w:i w:val="1"/>
        </w:rPr>
      </w:pPr>
      <w:r w:rsidDel="00000000" w:rsidR="00000000" w:rsidRPr="00000000">
        <w:rPr>
          <w:rFonts w:ascii="Calibri" w:cs="Calibri" w:eastAsia="Calibri" w:hAnsi="Calibri"/>
          <w:i w:val="1"/>
          <w:rtl w:val="0"/>
        </w:rPr>
        <w:t xml:space="preserve">Updates on Early-Warning Related Space Agency Activities</w:t>
      </w:r>
    </w:p>
    <w:p w:rsidR="00000000" w:rsidDel="00000000" w:rsidP="00000000" w:rsidRDefault="00000000" w:rsidRPr="00000000" w14:paraId="000000C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both"/>
        <w:rPr>
          <w:b w:val="1"/>
          <w:i w:val="0"/>
          <w:smallCaps w:val="0"/>
          <w:strike w:val="0"/>
          <w:color w:val="000000"/>
          <w:sz w:val="24"/>
          <w:szCs w:val="24"/>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JJ-FAST (Hiroaki Okonogi/JICA): </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JJ-FAST is based on </w:t>
      </w:r>
      <w:r w:rsidDel="00000000" w:rsidR="00000000" w:rsidRPr="00000000">
        <w:rPr>
          <w:rFonts w:ascii="Calibri" w:cs="Calibri" w:eastAsia="Calibri" w:hAnsi="Calibri"/>
          <w:rtl w:val="0"/>
        </w:rPr>
        <w:t xml:space="preserve">ALOS-2 data at 50m resolution, and from November 2016 has been able to detect deforestation for 77 countries every 1.5 months. Deforestation data is available via the website with a lag of approximately two weeks. The product is being improved to use time series of data, which should have the impact of reducing errors.</w:t>
      </w:r>
      <w:r w:rsidDel="00000000" w:rsidR="00000000" w:rsidRPr="00000000">
        <w:rPr>
          <w:rtl w:val="0"/>
        </w:rPr>
      </w:r>
    </w:p>
    <w:p w:rsidR="00000000" w:rsidDel="00000000" w:rsidP="00000000" w:rsidRDefault="00000000" w:rsidRPr="00000000" w14:paraId="000000C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DLR (Helmut Staudenrausch):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DLR’s </w:t>
      </w:r>
      <w:r w:rsidDel="00000000" w:rsidR="00000000" w:rsidRPr="00000000">
        <w:rPr>
          <w:rFonts w:ascii="Calibri" w:cs="Calibri" w:eastAsia="Calibri" w:hAnsi="Calibri"/>
          <w:rtl w:val="0"/>
        </w:rPr>
        <w:t xml:space="preserve">Global Forest Map </w:t>
      </w:r>
      <w:r w:rsidDel="00000000" w:rsidR="00000000" w:rsidRPr="00000000">
        <w:rPr>
          <w:rFonts w:ascii="Calibri" w:cs="Calibri" w:eastAsia="Calibri" w:hAnsi="Calibri"/>
          <w:rtl w:val="0"/>
        </w:rPr>
        <w:t xml:space="preserve">activity is a 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cience and technology only, without a current</w:t>
      </w:r>
      <w:r w:rsidDel="00000000" w:rsidR="00000000" w:rsidRPr="00000000">
        <w:rPr>
          <w:rFonts w:ascii="Calibri" w:cs="Calibri" w:eastAsia="Calibri" w:hAnsi="Calibri"/>
          <w:rtl w:val="0"/>
        </w:rPr>
        <w:t xml:space="preserve"> implementation program. The product is a global product, but is not validated globally. </w:t>
      </w:r>
      <w:r w:rsidDel="00000000" w:rsidR="00000000" w:rsidRPr="00000000">
        <w:rPr>
          <w:rFonts w:ascii="Calibri" w:cs="Calibri" w:eastAsia="Calibri" w:hAnsi="Calibri"/>
          <w:rtl w:val="0"/>
        </w:rPr>
        <w:t xml:space="preserve">DLR is interested in working with others to cross-validate global forest products. </w:t>
      </w:r>
      <w:r w:rsidDel="00000000" w:rsidR="00000000" w:rsidRPr="00000000">
        <w:rPr>
          <w:rFonts w:ascii="Calibri" w:cs="Calibri" w:eastAsia="Calibri" w:hAnsi="Calibri"/>
          <w:rtl w:val="0"/>
        </w:rPr>
        <w:t xml:space="preserve">The data has been tested in the Amazon, and some change detection products have been delivered. Based on this, a concept for an EW system has been developed, featuring regular Sentinel-1 coverages, and with TanDEM-X and/or TerraSAR-X follow-up for active areas</w:t>
      </w:r>
      <w:r w:rsidDel="00000000" w:rsidR="00000000" w:rsidRPr="00000000">
        <w:rPr>
          <w:rFonts w:ascii="Calibri" w:cs="Calibri" w:eastAsia="Calibri" w:hAnsi="Calibri"/>
          <w:rtl w:val="0"/>
        </w:rPr>
        <w:t xml:space="preserve"> in order to increase accuracy and understanding about drivers</w:t>
      </w:r>
      <w:r w:rsidDel="00000000" w:rsidR="00000000" w:rsidRPr="00000000">
        <w:rPr>
          <w:rFonts w:ascii="Calibri" w:cs="Calibri" w:eastAsia="Calibri" w:hAnsi="Calibri"/>
          <w:rtl w:val="0"/>
        </w:rPr>
        <w:t xml:space="preserve">. Sentinel-1 coverage is available within 6-12 days, and full bi-static TanDEM-X data can then be acquired within 11 days; the introduction of the Spanish PA</w:t>
      </w:r>
      <w:r w:rsidDel="00000000" w:rsidR="00000000" w:rsidRPr="00000000">
        <w:rPr>
          <w:rFonts w:ascii="Calibri" w:cs="Calibri" w:eastAsia="Calibri" w:hAnsi="Calibri"/>
          <w:rtl w:val="0"/>
        </w:rPr>
        <w:t xml:space="preserve">Z</w:t>
      </w:r>
      <w:r w:rsidDel="00000000" w:rsidR="00000000" w:rsidRPr="00000000">
        <w:rPr>
          <w:rFonts w:ascii="Calibri" w:cs="Calibri" w:eastAsia="Calibri" w:hAnsi="Calibri"/>
          <w:rtl w:val="0"/>
        </w:rPr>
        <w:t xml:space="preserve"> satellite to the </w:t>
      </w:r>
      <w:r w:rsidDel="00000000" w:rsidR="00000000" w:rsidRPr="00000000">
        <w:rPr>
          <w:rFonts w:ascii="Calibri" w:cs="Calibri" w:eastAsia="Calibri" w:hAnsi="Calibri"/>
          <w:rtl w:val="0"/>
        </w:rPr>
        <w:t xml:space="preserve">TerraSAR-X/</w:t>
      </w:r>
      <w:r w:rsidDel="00000000" w:rsidR="00000000" w:rsidRPr="00000000">
        <w:rPr>
          <w:rFonts w:ascii="Calibri" w:cs="Calibri" w:eastAsia="Calibri" w:hAnsi="Calibri"/>
          <w:rtl w:val="0"/>
        </w:rPr>
        <w:t xml:space="preserve">TanDEM-X </w:t>
      </w:r>
      <w:r w:rsidDel="00000000" w:rsidR="00000000" w:rsidRPr="00000000">
        <w:rPr>
          <w:rFonts w:ascii="Calibri" w:cs="Calibri" w:eastAsia="Calibri" w:hAnsi="Calibri"/>
          <w:rtl w:val="0"/>
        </w:rPr>
        <w:t xml:space="preserve">(“WorldSAR”) </w:t>
      </w:r>
      <w:r w:rsidDel="00000000" w:rsidR="00000000" w:rsidRPr="00000000">
        <w:rPr>
          <w:rFonts w:ascii="Calibri" w:cs="Calibri" w:eastAsia="Calibri" w:hAnsi="Calibri"/>
          <w:rtl w:val="0"/>
        </w:rPr>
        <w:t xml:space="preserve">constellation </w:t>
      </w:r>
      <w:r w:rsidDel="00000000" w:rsidR="00000000" w:rsidRPr="00000000">
        <w:rPr>
          <w:rFonts w:ascii="Calibri" w:cs="Calibri" w:eastAsia="Calibri" w:hAnsi="Calibri"/>
          <w:rtl w:val="0"/>
        </w:rPr>
        <w:t xml:space="preserve">may</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even </w:t>
      </w:r>
      <w:r w:rsidDel="00000000" w:rsidR="00000000" w:rsidRPr="00000000">
        <w:rPr>
          <w:rFonts w:ascii="Calibri" w:cs="Calibri" w:eastAsia="Calibri" w:hAnsi="Calibri"/>
          <w:rtl w:val="0"/>
        </w:rPr>
        <w:t xml:space="preserve">reduce this time. </w:t>
      </w:r>
      <w:r w:rsidDel="00000000" w:rsidR="00000000" w:rsidRPr="00000000">
        <w:rPr>
          <w:rtl w:val="0"/>
        </w:rPr>
      </w:r>
    </w:p>
    <w:p w:rsidR="00000000" w:rsidDel="00000000" w:rsidP="00000000" w:rsidRDefault="00000000" w:rsidRPr="00000000" w14:paraId="000000C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Brazilian Experience (Dalton Valeriano): </w:t>
      </w:r>
      <w:r w:rsidDel="00000000" w:rsidR="00000000" w:rsidRPr="00000000">
        <w:rPr>
          <w:rFonts w:ascii="Calibri" w:cs="Calibri" w:eastAsia="Calibri" w:hAnsi="Calibri"/>
          <w:rtl w:val="0"/>
        </w:rPr>
        <w:t xml:space="preserve">The DETER system does not differentiate between deforestation and degradation directly, but this is generally determined later with 60% being attributed to deforestation. 6Ha is the minimum mapping area for the system, though they are detecting smaller areas than this. Accuracy is being improved by the introduction of Sentinel-1 and Sentinel-2.</w:t>
      </w:r>
    </w:p>
    <w:p w:rsidR="00000000" w:rsidDel="00000000" w:rsidP="00000000" w:rsidRDefault="00000000" w:rsidRPr="00000000" w14:paraId="000000CC">
      <w:pPr>
        <w:spacing w:after="120" w:before="120" w:lineRule="auto"/>
        <w:contextualSpacing w:val="0"/>
        <w:rPr>
          <w:rFonts w:ascii="Calibri" w:cs="Calibri" w:eastAsia="Calibri" w:hAnsi="Calibri"/>
        </w:rPr>
      </w:pPr>
      <w:r w:rsidDel="00000000" w:rsidR="00000000" w:rsidRPr="00000000">
        <w:rPr>
          <w:rFonts w:ascii="Calibri" w:cs="Calibri" w:eastAsia="Calibri" w:hAnsi="Calibri"/>
          <w:i w:val="1"/>
          <w:rtl w:val="0"/>
        </w:rPr>
        <w:t xml:space="preserve">Stephen summarised the d</w:t>
      </w:r>
      <w:r w:rsidDel="00000000" w:rsidR="00000000" w:rsidRPr="00000000">
        <w:rPr>
          <w:rFonts w:ascii="Calibri" w:cs="Calibri" w:eastAsia="Calibri" w:hAnsi="Calibri"/>
          <w:i w:val="1"/>
          <w:rtl w:val="0"/>
        </w:rPr>
        <w:t xml:space="preserve">iscussion</w:t>
      </w:r>
      <w:r w:rsidDel="00000000" w:rsidR="00000000" w:rsidRPr="00000000">
        <w:rPr>
          <w:rtl w:val="0"/>
        </w:rPr>
      </w:r>
    </w:p>
    <w:p w:rsidR="00000000" w:rsidDel="00000000" w:rsidP="00000000" w:rsidRDefault="00000000" w:rsidRPr="00000000" w14:paraId="000000CD">
      <w:pPr>
        <w:numPr>
          <w:ilvl w:val="0"/>
          <w:numId w:val="2"/>
        </w:numPr>
        <w:ind w:left="360"/>
        <w:contextualSpacing w:val="1"/>
        <w:jc w:val="both"/>
        <w:rPr>
          <w:rFonts w:ascii="Calibri" w:cs="Calibri" w:eastAsia="Calibri" w:hAnsi="Calibri"/>
        </w:rPr>
      </w:pPr>
      <w:r w:rsidDel="00000000" w:rsidR="00000000" w:rsidRPr="00000000">
        <w:rPr>
          <w:rFonts w:ascii="Calibri" w:cs="Calibri" w:eastAsia="Calibri" w:hAnsi="Calibri"/>
          <w:rtl w:val="0"/>
        </w:rPr>
        <w:t xml:space="preserve">There was a </w:t>
      </w:r>
      <w:r w:rsidDel="00000000" w:rsidR="00000000" w:rsidRPr="00000000">
        <w:rPr>
          <w:rFonts w:ascii="Calibri" w:cs="Calibri" w:eastAsia="Calibri" w:hAnsi="Calibri"/>
          <w:rtl w:val="0"/>
        </w:rPr>
        <w:t xml:space="preserve">CEOS discussion paper</w:t>
      </w:r>
      <w:r w:rsidDel="00000000" w:rsidR="00000000" w:rsidRPr="00000000">
        <w:rPr>
          <w:rFonts w:ascii="Calibri" w:cs="Calibri" w:eastAsia="Calibri" w:hAnsi="Calibri"/>
          <w:rtl w:val="0"/>
        </w:rPr>
        <w:t xml:space="preserve"> around GFOI Early Warning put together about a year ago, which appears to have achieved its goal of catalysing the discussion.</w:t>
      </w:r>
    </w:p>
    <w:p w:rsidR="00000000" w:rsidDel="00000000" w:rsidP="00000000" w:rsidRDefault="00000000" w:rsidRPr="00000000" w14:paraId="000000C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There may be scope for demonstrations (e.g. via Data Cube) to demonstrate the potential, and Brian noted that he is working on one such demonstration for Colombia.</w:t>
      </w:r>
    </w:p>
    <w:p w:rsidR="00000000" w:rsidDel="00000000" w:rsidP="00000000" w:rsidRDefault="00000000" w:rsidRPr="00000000" w14:paraId="000000C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At present, for SDCG this appears to be a watching brief, and there is likely to be more detail in the SDCG-14 timeframe. Mikaela confirmed they expect to have their study completed by July.</w:t>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contextualSpacing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0D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360" w:before="360" w:line="240" w:lineRule="auto"/>
        <w:ind w:left="357" w:right="0" w:hanging="357"/>
        <w:contextualSpacing w:val="1"/>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Baseline Strategy Update (Element 1)</w:t>
      </w:r>
    </w:p>
    <w:p w:rsidR="00000000" w:rsidDel="00000000" w:rsidP="00000000" w:rsidRDefault="00000000" w:rsidRPr="00000000" w14:paraId="000000D2">
      <w:pPr>
        <w:spacing w:after="120" w:before="120" w:lineRule="auto"/>
        <w:contextualSpacing w:val="0"/>
        <w:rPr>
          <w:rFonts w:ascii="Calibri" w:cs="Calibri" w:eastAsia="Calibri" w:hAnsi="Calibri"/>
          <w:i w:val="1"/>
        </w:rPr>
      </w:pPr>
      <w:r w:rsidDel="00000000" w:rsidR="00000000" w:rsidRPr="00000000">
        <w:rPr>
          <w:rFonts w:ascii="Calibri" w:cs="Calibri" w:eastAsia="Calibri" w:hAnsi="Calibri"/>
          <w:i w:val="1"/>
          <w:rtl w:val="0"/>
        </w:rPr>
        <w:t xml:space="preserve">Sentinels Update</w:t>
      </w:r>
    </w:p>
    <w:p w:rsidR="00000000" w:rsidDel="00000000" w:rsidP="00000000" w:rsidRDefault="00000000" w:rsidRPr="00000000" w14:paraId="000000D3">
      <w:pPr>
        <w:spacing w:after="120" w:before="120" w:lineRule="auto"/>
        <w:contextualSpacing w:val="0"/>
        <w:rPr>
          <w:rFonts w:ascii="Calibri" w:cs="Calibri" w:eastAsia="Calibri" w:hAnsi="Calibri"/>
        </w:rPr>
      </w:pPr>
      <w:r w:rsidDel="00000000" w:rsidR="00000000" w:rsidRPr="00000000">
        <w:rPr>
          <w:rFonts w:ascii="Calibri" w:cs="Calibri" w:eastAsia="Calibri" w:hAnsi="Calibri"/>
          <w:rtl w:val="0"/>
        </w:rPr>
        <w:t xml:space="preserve">Frank Martin provided </w:t>
      </w:r>
      <w:hyperlink r:id="rId13">
        <w:r w:rsidDel="00000000" w:rsidR="00000000" w:rsidRPr="00000000">
          <w:rPr>
            <w:rFonts w:ascii="Calibri" w:cs="Calibri" w:eastAsia="Calibri" w:hAnsi="Calibri"/>
            <w:color w:val="1155cc"/>
            <w:u w:val="single"/>
            <w:rtl w:val="0"/>
          </w:rPr>
          <w:t xml:space="preserve">an update</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D4">
      <w:pPr>
        <w:numPr>
          <w:ilvl w:val="0"/>
          <w:numId w:val="2"/>
        </w:numPr>
        <w:ind w:left="360"/>
        <w:contextualSpacing w:val="1"/>
        <w:jc w:val="both"/>
        <w:rPr>
          <w:b w:val="1"/>
        </w:rPr>
      </w:pPr>
      <w:r w:rsidDel="00000000" w:rsidR="00000000" w:rsidRPr="00000000">
        <w:rPr>
          <w:rFonts w:ascii="Calibri" w:cs="Calibri" w:eastAsia="Calibri" w:hAnsi="Calibri"/>
          <w:b w:val="1"/>
          <w:rtl w:val="0"/>
        </w:rPr>
        <w:t xml:space="preserve">Sentinel-1:</w:t>
      </w:r>
      <w:r w:rsidDel="00000000" w:rsidR="00000000" w:rsidRPr="00000000">
        <w:rPr>
          <w:rFonts w:ascii="Calibri" w:cs="Calibri" w:eastAsia="Calibri" w:hAnsi="Calibri"/>
          <w:rtl w:val="0"/>
        </w:rPr>
        <w:t xml:space="preserve"> Operations are nominal for both 1A and 1B, and generates 12TB of products daily, 4x more than foreseen. Increased dual pol acquisitions to support GFOI.</w:t>
      </w:r>
      <w:r w:rsidDel="00000000" w:rsidR="00000000" w:rsidRPr="00000000">
        <w:rPr>
          <w:rtl w:val="0"/>
        </w:rPr>
      </w:r>
    </w:p>
    <w:p w:rsidR="00000000" w:rsidDel="00000000" w:rsidP="00000000" w:rsidRDefault="00000000" w:rsidRPr="00000000" w14:paraId="000000D5">
      <w:pPr>
        <w:numPr>
          <w:ilvl w:val="0"/>
          <w:numId w:val="2"/>
        </w:numPr>
        <w:ind w:left="360"/>
        <w:contextualSpacing w:val="1"/>
        <w:jc w:val="both"/>
        <w:rPr>
          <w:b w:val="1"/>
        </w:rPr>
      </w:pPr>
      <w:r w:rsidDel="00000000" w:rsidR="00000000" w:rsidRPr="00000000">
        <w:rPr>
          <w:rFonts w:ascii="Calibri" w:cs="Calibri" w:eastAsia="Calibri" w:hAnsi="Calibri"/>
          <w:b w:val="1"/>
          <w:rtl w:val="0"/>
        </w:rPr>
        <w:t xml:space="preserve">Sentinel-2: </w:t>
      </w:r>
      <w:r w:rsidDel="00000000" w:rsidR="00000000" w:rsidRPr="00000000">
        <w:rPr>
          <w:rFonts w:ascii="Calibri" w:cs="Calibri" w:eastAsia="Calibri" w:hAnsi="Calibri"/>
          <w:rtl w:val="0"/>
        </w:rPr>
        <w:t xml:space="preserve">A &amp; B fully operational with systematic global coverage every 5 days. SR product over Europe since May (A) and December (B) 2017. In February the mission acquisitions reached 100% capacity as the ramp up phase concluded, providing global coverage every 5 days.</w:t>
      </w:r>
      <w:r w:rsidDel="00000000" w:rsidR="00000000" w:rsidRPr="00000000">
        <w:rPr>
          <w:rtl w:val="0"/>
        </w:rPr>
      </w:r>
    </w:p>
    <w:p w:rsidR="00000000" w:rsidDel="00000000" w:rsidP="00000000" w:rsidRDefault="00000000" w:rsidRPr="00000000" w14:paraId="000000D6">
      <w:pPr>
        <w:numPr>
          <w:ilvl w:val="0"/>
          <w:numId w:val="2"/>
        </w:numPr>
        <w:ind w:left="360"/>
        <w:contextualSpacing w:val="1"/>
        <w:jc w:val="both"/>
        <w:rPr>
          <w:b w:val="1"/>
        </w:rPr>
      </w:pPr>
      <w:r w:rsidDel="00000000" w:rsidR="00000000" w:rsidRPr="00000000">
        <w:rPr>
          <w:rFonts w:ascii="Calibri" w:cs="Calibri" w:eastAsia="Calibri" w:hAnsi="Calibri"/>
          <w:b w:val="1"/>
          <w:rtl w:val="0"/>
        </w:rPr>
        <w:t xml:space="preserve">Sentinel-3:</w:t>
      </w:r>
      <w:r w:rsidDel="00000000" w:rsidR="00000000" w:rsidRPr="00000000">
        <w:rPr>
          <w:rFonts w:ascii="Calibri" w:cs="Calibri" w:eastAsia="Calibri" w:hAnsi="Calibri"/>
          <w:rtl w:val="0"/>
        </w:rPr>
        <w:t xml:space="preserve"> Sentinel-3B will be launched on April 25. </w:t>
      </w:r>
    </w:p>
    <w:p w:rsidR="00000000" w:rsidDel="00000000" w:rsidP="00000000" w:rsidRDefault="00000000" w:rsidRPr="00000000" w14:paraId="000000D7">
      <w:pPr>
        <w:numPr>
          <w:ilvl w:val="0"/>
          <w:numId w:val="2"/>
        </w:numPr>
        <w:ind w:left="360"/>
        <w:contextualSpacing w:val="1"/>
        <w:jc w:val="both"/>
        <w:rPr/>
      </w:pPr>
      <w:r w:rsidDel="00000000" w:rsidR="00000000" w:rsidRPr="00000000">
        <w:rPr>
          <w:rFonts w:ascii="Calibri" w:cs="Calibri" w:eastAsia="Calibri" w:hAnsi="Calibri"/>
          <w:rtl w:val="0"/>
        </w:rPr>
        <w:t xml:space="preserve">Future Sentinel sensor options are being considered, including Sentinel-7 (CO2), Sentinel-8 (Thermal), Sentinel-9 (Ice), Sentinel-10 (HSI), and Sentinel-11 (L-band SAR).</w:t>
      </w:r>
    </w:p>
    <w:p w:rsidR="00000000" w:rsidDel="00000000" w:rsidP="00000000" w:rsidRDefault="00000000" w:rsidRPr="00000000" w14:paraId="000000D8">
      <w:pPr>
        <w:spacing w:after="120" w:before="120" w:lineRule="auto"/>
        <w:contextualSpacing w:val="0"/>
        <w:rPr>
          <w:rFonts w:ascii="Calibri" w:cs="Calibri" w:eastAsia="Calibri" w:hAnsi="Calibri"/>
          <w:i w:val="1"/>
        </w:rPr>
      </w:pPr>
      <w:r w:rsidDel="00000000" w:rsidR="00000000" w:rsidRPr="00000000">
        <w:rPr>
          <w:rFonts w:ascii="Calibri" w:cs="Calibri" w:eastAsia="Calibri" w:hAnsi="Calibri"/>
          <w:i w:val="1"/>
          <w:rtl w:val="0"/>
        </w:rPr>
        <w:t xml:space="preserve">Landsat Update</w:t>
      </w:r>
    </w:p>
    <w:p w:rsidR="00000000" w:rsidDel="00000000" w:rsidP="00000000" w:rsidRDefault="00000000" w:rsidRPr="00000000" w14:paraId="000000D9">
      <w:pPr>
        <w:spacing w:after="120" w:before="120" w:lineRule="auto"/>
        <w:contextualSpacing w:val="0"/>
        <w:rPr>
          <w:rFonts w:ascii="Calibri" w:cs="Calibri" w:eastAsia="Calibri" w:hAnsi="Calibri"/>
        </w:rPr>
      </w:pPr>
      <w:r w:rsidDel="00000000" w:rsidR="00000000" w:rsidRPr="00000000">
        <w:rPr>
          <w:rFonts w:ascii="Calibri" w:cs="Calibri" w:eastAsia="Calibri" w:hAnsi="Calibri"/>
          <w:rtl w:val="0"/>
        </w:rPr>
        <w:t xml:space="preserve">Brad Reed presented an update.</w:t>
      </w:r>
    </w:p>
    <w:p w:rsidR="00000000" w:rsidDel="00000000" w:rsidP="00000000" w:rsidRDefault="00000000" w:rsidRPr="00000000" w14:paraId="000000DA">
      <w:pPr>
        <w:numPr>
          <w:ilvl w:val="0"/>
          <w:numId w:val="2"/>
        </w:numPr>
        <w:spacing w:before="120" w:lineRule="auto"/>
        <w:ind w:left="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Landsat operations are nominal, with Landsat-7 having fuel to 2020-21 (refueling remains possible via </w:t>
      </w:r>
      <w:hyperlink r:id="rId14">
        <w:r w:rsidDel="00000000" w:rsidR="00000000" w:rsidRPr="00000000">
          <w:rPr>
            <w:rFonts w:ascii="Calibri" w:cs="Calibri" w:eastAsia="Calibri" w:hAnsi="Calibri"/>
            <w:color w:val="1155cc"/>
            <w:u w:val="single"/>
            <w:rtl w:val="0"/>
          </w:rPr>
          <w:t xml:space="preserve">Restore-L</w:t>
        </w:r>
      </w:hyperlink>
      <w:r w:rsidDel="00000000" w:rsidR="00000000" w:rsidRPr="00000000">
        <w:rPr>
          <w:rFonts w:ascii="Calibri" w:cs="Calibri" w:eastAsia="Calibri" w:hAnsi="Calibri"/>
          <w:rtl w:val="0"/>
        </w:rPr>
        <w:t xml:space="preserve"> mission concept), and Landsat-8 collecting up to 725 scenes per day. Landsat-9 (a re-fly of 8) is planned for a late 2020 launch, and Landsat-10 in 2027-28. All options are on the table for 10.</w:t>
      </w:r>
    </w:p>
    <w:p w:rsidR="00000000" w:rsidDel="00000000" w:rsidP="00000000" w:rsidRDefault="00000000" w:rsidRPr="00000000" w14:paraId="000000DB">
      <w:pPr>
        <w:numPr>
          <w:ilvl w:val="0"/>
          <w:numId w:val="2"/>
        </w:numPr>
        <w:spacing w:before="120" w:lineRule="auto"/>
        <w:ind w:left="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Level 2 product demand is increasing, with more than 50% of data provided being SR, and in the future these products will be the standard Landsat products. ARD will be the standard product for Landsat-9.</w:t>
      </w:r>
    </w:p>
    <w:p w:rsidR="00000000" w:rsidDel="00000000" w:rsidP="00000000" w:rsidRDefault="00000000" w:rsidRPr="00000000" w14:paraId="000000DC">
      <w:pPr>
        <w:spacing w:after="120" w:before="120"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DD">
      <w:pPr>
        <w:spacing w:after="120" w:before="120" w:lineRule="auto"/>
        <w:contextualSpacing w:val="0"/>
        <w:rPr>
          <w:rFonts w:ascii="Calibri" w:cs="Calibri" w:eastAsia="Calibri" w:hAnsi="Calibri"/>
          <w:i w:val="1"/>
        </w:rPr>
      </w:pPr>
      <w:r w:rsidDel="00000000" w:rsidR="00000000" w:rsidRPr="00000000">
        <w:rPr>
          <w:rFonts w:ascii="Calibri" w:cs="Calibri" w:eastAsia="Calibri" w:hAnsi="Calibri"/>
          <w:i w:val="1"/>
          <w:rtl w:val="0"/>
        </w:rPr>
        <w:t xml:space="preserve">ALOST-2 Core Data Products</w:t>
      </w:r>
    </w:p>
    <w:p w:rsidR="00000000" w:rsidDel="00000000" w:rsidP="00000000" w:rsidRDefault="00000000" w:rsidRPr="00000000" w14:paraId="000000DE">
      <w:pPr>
        <w:spacing w:after="120" w:before="120" w:lineRule="auto"/>
        <w:contextualSpacing w:val="0"/>
        <w:jc w:val="both"/>
        <w:rPr>
          <w:rFonts w:ascii="Calibri" w:cs="Calibri" w:eastAsia="Calibri" w:hAnsi="Calibri"/>
        </w:rPr>
      </w:pPr>
      <w:r w:rsidDel="00000000" w:rsidR="00000000" w:rsidRPr="00000000">
        <w:rPr>
          <w:rFonts w:ascii="Calibri" w:cs="Calibri" w:eastAsia="Calibri" w:hAnsi="Calibri"/>
          <w:rtl w:val="0"/>
        </w:rPr>
        <w:t xml:space="preserve">Ake Rosenqvist</w:t>
      </w:r>
    </w:p>
    <w:p w:rsidR="00000000" w:rsidDel="00000000" w:rsidP="00000000" w:rsidRDefault="00000000" w:rsidRPr="00000000" w14:paraId="000000DF">
      <w:pPr>
        <w:numPr>
          <w:ilvl w:val="0"/>
          <w:numId w:val="2"/>
        </w:numPr>
        <w:spacing w:before="120" w:lineRule="auto"/>
        <w:ind w:left="360"/>
        <w:contextualSpacing w:val="1"/>
        <w:jc w:val="both"/>
        <w:rPr/>
      </w:pPr>
      <w:r w:rsidDel="00000000" w:rsidR="00000000" w:rsidRPr="00000000">
        <w:rPr>
          <w:rFonts w:ascii="Calibri" w:cs="Calibri" w:eastAsia="Calibri" w:hAnsi="Calibri"/>
          <w:rtl w:val="0"/>
        </w:rPr>
        <w:t xml:space="preserve">The ALOS-2 BOS was updated from January 2018 to increase acquisitions, with focus on  dual-pol and ScanSAR observations.</w:t>
      </w:r>
    </w:p>
    <w:p w:rsidR="00000000" w:rsidDel="00000000" w:rsidP="00000000" w:rsidRDefault="00000000" w:rsidRPr="00000000" w14:paraId="000000E0">
      <w:pPr>
        <w:numPr>
          <w:ilvl w:val="0"/>
          <w:numId w:val="2"/>
        </w:numPr>
        <w:spacing w:after="120" w:lineRule="auto"/>
        <w:ind w:left="360"/>
        <w:contextualSpacing w:val="1"/>
        <w:jc w:val="both"/>
        <w:rPr/>
      </w:pPr>
      <w:r w:rsidDel="00000000" w:rsidR="00000000" w:rsidRPr="00000000">
        <w:rPr>
          <w:rFonts w:ascii="Calibri" w:cs="Calibri" w:eastAsia="Calibri" w:hAnsi="Calibri"/>
          <w:rtl w:val="0"/>
        </w:rPr>
        <w:t xml:space="preserve">JAXA is providing data and support to Global Mangrove Watch, using mosaic data dating back to 1996 comprising JERS-1, ALOS and ALOS-2. The Global 2010 baseline is currently available online at </w:t>
      </w:r>
      <w:hyperlink r:id="rId15">
        <w:r w:rsidDel="00000000" w:rsidR="00000000" w:rsidRPr="00000000">
          <w:rPr>
            <w:rFonts w:ascii="Calibri" w:cs="Calibri" w:eastAsia="Calibri" w:hAnsi="Calibri"/>
            <w:color w:val="1155cc"/>
            <w:u w:val="single"/>
            <w:rtl w:val="0"/>
          </w:rPr>
          <w:t xml:space="preserve">www.globalforestwatch.org</w:t>
        </w:r>
      </w:hyperlink>
      <w:r w:rsidDel="00000000" w:rsidR="00000000" w:rsidRPr="00000000">
        <w:rPr>
          <w:rFonts w:ascii="Calibri" w:cs="Calibri" w:eastAsia="Calibri" w:hAnsi="Calibri"/>
          <w:rtl w:val="0"/>
        </w:rPr>
        <w:t xml:space="preserve">, and data from seven epochs will be available for download once a quality assessment is completed.</w:t>
      </w:r>
    </w:p>
    <w:p w:rsidR="00000000" w:rsidDel="00000000" w:rsidP="00000000" w:rsidRDefault="00000000" w:rsidRPr="00000000" w14:paraId="000000E1">
      <w:pPr>
        <w:numPr>
          <w:ilvl w:val="0"/>
          <w:numId w:val="2"/>
        </w:numPr>
        <w:spacing w:after="120" w:lineRule="auto"/>
        <w:ind w:left="360"/>
        <w:contextualSpacing w:val="1"/>
        <w:jc w:val="both"/>
        <w:rPr/>
      </w:pPr>
      <w:r w:rsidDel="00000000" w:rsidR="00000000" w:rsidRPr="00000000">
        <w:rPr>
          <w:rFonts w:ascii="Calibri" w:cs="Calibri" w:eastAsia="Calibri" w:hAnsi="Calibri"/>
          <w:rtl w:val="0"/>
        </w:rPr>
        <w:t xml:space="preserve">Osamu noted the changes planned to JAXA’s data policy with more ALOS data available as open and free. ALOS-2 ScanSAR (100m), ALOS-1 (10m), and AVNIR-2 will now be open.</w:t>
      </w:r>
    </w:p>
    <w:p w:rsidR="00000000" w:rsidDel="00000000" w:rsidP="00000000" w:rsidRDefault="00000000" w:rsidRPr="00000000" w14:paraId="000000E2">
      <w:pPr>
        <w:numPr>
          <w:ilvl w:val="0"/>
          <w:numId w:val="2"/>
        </w:numPr>
        <w:spacing w:after="120" w:lineRule="auto"/>
        <w:ind w:left="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Helmut suggested acknowledgement from CEOS or GFOI about the opening of the ALOS data. </w:t>
      </w:r>
    </w:p>
    <w:p w:rsidR="00000000" w:rsidDel="00000000" w:rsidP="00000000" w:rsidRDefault="00000000" w:rsidRPr="00000000" w14:paraId="000000E3">
      <w:pPr>
        <w:numPr>
          <w:ilvl w:val="0"/>
          <w:numId w:val="2"/>
        </w:numPr>
        <w:spacing w:after="120" w:lineRule="auto"/>
        <w:ind w:left="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JAXA forest observations strategy may add MOLI Lidar and ALOS-4 L-band SAR in future to measure carbon biomass and support country reporting.</w:t>
      </w:r>
    </w:p>
    <w:p w:rsidR="00000000" w:rsidDel="00000000" w:rsidP="00000000" w:rsidRDefault="00000000" w:rsidRPr="00000000" w14:paraId="000000E4">
      <w:pPr>
        <w:widowControl w:val="0"/>
        <w:contextualSpacing w:val="0"/>
        <w:rPr>
          <w:sz w:val="20"/>
          <w:szCs w:val="20"/>
        </w:rPr>
      </w:pPr>
      <w:r w:rsidDel="00000000" w:rsidR="00000000" w:rsidRPr="00000000">
        <w:rPr>
          <w:rtl w:val="0"/>
        </w:rPr>
      </w:r>
    </w:p>
    <w:tbl>
      <w:tblPr>
        <w:tblStyle w:val="Table3"/>
        <w:tblW w:w="9360.0" w:type="dxa"/>
        <w:jc w:val="left"/>
        <w:tblInd w:w="77.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40"/>
        <w:gridCol w:w="5505"/>
        <w:gridCol w:w="2115"/>
        <w:tblGridChange w:id="0">
          <w:tblGrid>
            <w:gridCol w:w="1740"/>
            <w:gridCol w:w="5505"/>
            <w:gridCol w:w="2115"/>
          </w:tblGrid>
        </w:tblGridChange>
      </w:tblGrid>
      <w:tr>
        <w:tc>
          <w:tcPr>
            <w:tcBorders>
              <w:top w:color="000000" w:space="0" w:sz="4" w:val="single"/>
              <w:left w:color="000000" w:space="0" w:sz="4" w:val="single"/>
              <w:bottom w:color="000000" w:space="0" w:sz="4" w:val="single"/>
              <w:right w:color="000000" w:space="0" w:sz="4" w:val="single"/>
            </w:tcBorders>
            <w:shd w:fill="003366" w:val="clear"/>
          </w:tcPr>
          <w:p w:rsidR="00000000" w:rsidDel="00000000" w:rsidP="00000000" w:rsidRDefault="00000000" w:rsidRPr="00000000" w14:paraId="000000E5">
            <w:pPr>
              <w:widowControl w:val="0"/>
              <w:spacing w:after="40" w:before="40" w:lineRule="auto"/>
              <w:contextualSpacing w:val="0"/>
              <w:jc w:val="center"/>
              <w:rPr>
                <w:sz w:val="22"/>
                <w:szCs w:val="22"/>
              </w:rPr>
            </w:pPr>
            <w:r w:rsidDel="00000000" w:rsidR="00000000" w:rsidRPr="00000000">
              <w:rPr>
                <w:rFonts w:ascii="Calibri" w:cs="Calibri" w:eastAsia="Calibri" w:hAnsi="Calibri"/>
                <w:b w:val="1"/>
                <w:color w:val="dbe5f1"/>
                <w:sz w:val="22"/>
                <w:szCs w:val="22"/>
                <w:rtl w:val="0"/>
              </w:rPr>
              <w:t xml:space="preserve">SDCG-13-04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6">
            <w:pPr>
              <w:widowControl w:val="0"/>
              <w:spacing w:after="40" w:before="40"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SDCG Co-Chairs to draft a communication congratulating JAXA on the recent changes to their data policy towards free and open access for some products. (CEOS Plenary </w:t>
            </w:r>
            <w:hyperlink r:id="rId16">
              <w:r w:rsidDel="00000000" w:rsidR="00000000" w:rsidRPr="00000000">
                <w:rPr>
                  <w:rFonts w:ascii="Calibri" w:cs="Calibri" w:eastAsia="Calibri" w:hAnsi="Calibri"/>
                  <w:color w:val="1155cc"/>
                  <w:sz w:val="22"/>
                  <w:szCs w:val="22"/>
                  <w:u w:val="single"/>
                  <w:rtl w:val="0"/>
                </w:rPr>
                <w:t xml:space="preserve">Presentation</w:t>
              </w:r>
            </w:hyperlink>
            <w:r w:rsidDel="00000000" w:rsidR="00000000" w:rsidRPr="00000000">
              <w:rPr>
                <w:rFonts w:ascii="Calibri" w:cs="Calibri" w:eastAsia="Calibri" w:hAnsi="Calibri"/>
                <w:sz w:val="22"/>
                <w:szCs w:val="22"/>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7">
            <w:pPr>
              <w:widowControl w:val="0"/>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b w:val="1"/>
                <w:sz w:val="20"/>
                <w:szCs w:val="20"/>
                <w:rtl w:val="0"/>
              </w:rPr>
              <w:t xml:space="preserve">April 2018</w:t>
            </w:r>
            <w:r w:rsidDel="00000000" w:rsidR="00000000" w:rsidRPr="00000000">
              <w:rPr>
                <w:rtl w:val="0"/>
              </w:rPr>
            </w:r>
          </w:p>
        </w:tc>
      </w:tr>
    </w:tbl>
    <w:p w:rsidR="00000000" w:rsidDel="00000000" w:rsidP="00000000" w:rsidRDefault="00000000" w:rsidRPr="00000000" w14:paraId="000000E8">
      <w:pPr>
        <w:widowControl w:val="0"/>
        <w:contextualSpacing w:val="0"/>
        <w:rPr>
          <w:rFonts w:ascii="Calibri" w:cs="Calibri" w:eastAsia="Calibri" w:hAnsi="Calibri"/>
          <w:i w:val="1"/>
        </w:rPr>
      </w:pPr>
      <w:r w:rsidDel="00000000" w:rsidR="00000000" w:rsidRPr="00000000">
        <w:rPr>
          <w:rtl w:val="0"/>
        </w:rPr>
      </w:r>
    </w:p>
    <w:p w:rsidR="00000000" w:rsidDel="00000000" w:rsidP="00000000" w:rsidRDefault="00000000" w:rsidRPr="00000000" w14:paraId="000000E9">
      <w:pPr>
        <w:spacing w:after="120" w:before="120" w:lineRule="auto"/>
        <w:contextualSpacing w:val="0"/>
        <w:rPr>
          <w:rFonts w:ascii="Calibri" w:cs="Calibri" w:eastAsia="Calibri" w:hAnsi="Calibri"/>
        </w:rPr>
      </w:pPr>
      <w:r w:rsidDel="00000000" w:rsidR="00000000" w:rsidRPr="00000000">
        <w:rPr>
          <w:rFonts w:ascii="Calibri" w:cs="Calibri" w:eastAsia="Calibri" w:hAnsi="Calibri"/>
          <w:i w:val="1"/>
          <w:rtl w:val="0"/>
        </w:rPr>
        <w:t xml:space="preserve">CBERS-4 Update</w:t>
      </w:r>
      <w:r w:rsidDel="00000000" w:rsidR="00000000" w:rsidRPr="00000000">
        <w:rPr>
          <w:rtl w:val="0"/>
        </w:rPr>
      </w:r>
    </w:p>
    <w:p w:rsidR="00000000" w:rsidDel="00000000" w:rsidP="00000000" w:rsidRDefault="00000000" w:rsidRPr="00000000" w14:paraId="000000EA">
      <w:pPr>
        <w:spacing w:after="120" w:before="120" w:lineRule="auto"/>
        <w:contextualSpacing w:val="0"/>
        <w:rPr>
          <w:rFonts w:ascii="Calibri" w:cs="Calibri" w:eastAsia="Calibri" w:hAnsi="Calibri"/>
        </w:rPr>
      </w:pPr>
      <w:r w:rsidDel="00000000" w:rsidR="00000000" w:rsidRPr="00000000">
        <w:rPr>
          <w:rFonts w:ascii="Calibri" w:cs="Calibri" w:eastAsia="Calibri" w:hAnsi="Calibri"/>
          <w:rtl w:val="0"/>
        </w:rPr>
        <w:t xml:space="preserve">Leila Fonseca provided a brief </w:t>
      </w:r>
      <w:hyperlink r:id="rId17">
        <w:r w:rsidDel="00000000" w:rsidR="00000000" w:rsidRPr="00000000">
          <w:rPr>
            <w:rFonts w:ascii="Calibri" w:cs="Calibri" w:eastAsia="Calibri" w:hAnsi="Calibri"/>
            <w:color w:val="1155cc"/>
            <w:u w:val="single"/>
            <w:rtl w:val="0"/>
          </w:rPr>
          <w:t xml:space="preserve">status update</w:t>
        </w:r>
      </w:hyperlink>
      <w:r w:rsidDel="00000000" w:rsidR="00000000" w:rsidRPr="00000000">
        <w:rPr>
          <w:rFonts w:ascii="Calibri" w:cs="Calibri" w:eastAsia="Calibri" w:hAnsi="Calibri"/>
          <w:rtl w:val="0"/>
        </w:rPr>
        <w:t xml:space="preserve"> on Brazilian EO activities, including CBERS-4.</w:t>
      </w:r>
    </w:p>
    <w:p w:rsidR="00000000" w:rsidDel="00000000" w:rsidP="00000000" w:rsidRDefault="00000000" w:rsidRPr="00000000" w14:paraId="000000EB">
      <w:pPr>
        <w:numPr>
          <w:ilvl w:val="0"/>
          <w:numId w:val="2"/>
        </w:numPr>
        <w:ind w:left="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Currently CBERS-4 is on orbit, with CBERS-5 and -6 under consideration, but this is subject to discussions between Brazil and China.</w:t>
      </w:r>
    </w:p>
    <w:p w:rsidR="00000000" w:rsidDel="00000000" w:rsidP="00000000" w:rsidRDefault="00000000" w:rsidRPr="00000000" w14:paraId="000000EC">
      <w:pPr>
        <w:numPr>
          <w:ilvl w:val="0"/>
          <w:numId w:val="2"/>
        </w:numPr>
        <w:ind w:left="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Brazil Data Cube has received some funding from Amazon fund and they hope CEOS will help.</w:t>
      </w:r>
    </w:p>
    <w:p w:rsidR="00000000" w:rsidDel="00000000" w:rsidP="00000000" w:rsidRDefault="00000000" w:rsidRPr="00000000" w14:paraId="000000ED">
      <w:pPr>
        <w:numPr>
          <w:ilvl w:val="0"/>
          <w:numId w:val="2"/>
        </w:numPr>
        <w:ind w:left="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CBERS-4 data has been acquired extensively over east and south Africa.</w:t>
      </w:r>
    </w:p>
    <w:p w:rsidR="00000000" w:rsidDel="00000000" w:rsidP="00000000" w:rsidRDefault="00000000" w:rsidRPr="00000000" w14:paraId="000000EE">
      <w:pPr>
        <w:numPr>
          <w:ilvl w:val="0"/>
          <w:numId w:val="2"/>
        </w:numPr>
        <w:ind w:left="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The use of CBERS-4 data in Peru, Ecuador, and Colombia should be considered, and Dalton noted that they have already received these </w:t>
      </w:r>
      <w:r w:rsidDel="00000000" w:rsidR="00000000" w:rsidRPr="00000000">
        <w:rPr>
          <w:rFonts w:ascii="Calibri" w:cs="Calibri" w:eastAsia="Calibri" w:hAnsi="Calibri"/>
          <w:rtl w:val="0"/>
        </w:rPr>
        <w:t xml:space="preserve">requests from these countries</w:t>
      </w:r>
      <w:r w:rsidDel="00000000" w:rsidR="00000000" w:rsidRPr="00000000">
        <w:rPr>
          <w:rFonts w:ascii="Calibri" w:cs="Calibri" w:eastAsia="Calibri" w:hAnsi="Calibri"/>
          <w:rtl w:val="0"/>
        </w:rPr>
        <w:t xml:space="preserve">.</w:t>
      </w:r>
    </w:p>
    <w:p w:rsidR="00000000" w:rsidDel="00000000" w:rsidP="00000000" w:rsidRDefault="00000000" w:rsidRPr="00000000" w14:paraId="000000EF">
      <w:pPr>
        <w:widowControl w:val="0"/>
        <w:contextualSpacing w:val="0"/>
        <w:rPr>
          <w:sz w:val="20"/>
          <w:szCs w:val="20"/>
        </w:rPr>
      </w:pPr>
      <w:r w:rsidDel="00000000" w:rsidR="00000000" w:rsidRPr="00000000">
        <w:rPr>
          <w:rtl w:val="0"/>
        </w:rPr>
      </w:r>
    </w:p>
    <w:tbl>
      <w:tblPr>
        <w:tblStyle w:val="Table4"/>
        <w:tblW w:w="9270.0" w:type="dxa"/>
        <w:jc w:val="left"/>
        <w:tblInd w:w="167.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35"/>
        <w:gridCol w:w="5415"/>
        <w:gridCol w:w="2220"/>
        <w:tblGridChange w:id="0">
          <w:tblGrid>
            <w:gridCol w:w="1635"/>
            <w:gridCol w:w="5415"/>
            <w:gridCol w:w="2220"/>
          </w:tblGrid>
        </w:tblGridChange>
      </w:tblGrid>
      <w:tr>
        <w:tc>
          <w:tcPr>
            <w:tcBorders>
              <w:top w:color="000000" w:space="0" w:sz="4" w:val="single"/>
              <w:left w:color="000000" w:space="0" w:sz="4" w:val="single"/>
              <w:bottom w:color="000000" w:space="0" w:sz="4" w:val="single"/>
              <w:right w:color="000000" w:space="0" w:sz="4" w:val="single"/>
            </w:tcBorders>
            <w:shd w:fill="003366" w:val="clear"/>
          </w:tcPr>
          <w:p w:rsidR="00000000" w:rsidDel="00000000" w:rsidP="00000000" w:rsidRDefault="00000000" w:rsidRPr="00000000" w14:paraId="000000F0">
            <w:pPr>
              <w:widowControl w:val="0"/>
              <w:spacing w:after="40" w:before="40" w:lineRule="auto"/>
              <w:contextualSpacing w:val="0"/>
              <w:jc w:val="center"/>
              <w:rPr>
                <w:rFonts w:ascii="Calibri" w:cs="Calibri" w:eastAsia="Calibri" w:hAnsi="Calibri"/>
                <w:b w:val="1"/>
                <w:color w:val="dbe5f1"/>
                <w:sz w:val="22"/>
                <w:szCs w:val="22"/>
              </w:rPr>
            </w:pPr>
            <w:r w:rsidDel="00000000" w:rsidR="00000000" w:rsidRPr="00000000">
              <w:rPr>
                <w:rFonts w:ascii="Calibri" w:cs="Calibri" w:eastAsia="Calibri" w:hAnsi="Calibri"/>
                <w:b w:val="1"/>
                <w:color w:val="dbe5f1"/>
                <w:sz w:val="22"/>
                <w:szCs w:val="22"/>
                <w:rtl w:val="0"/>
              </w:rPr>
              <w:t xml:space="preserve">SDCG-13-05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1">
            <w:pPr>
              <w:widowControl w:val="0"/>
              <w:spacing w:after="40" w:before="40"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Ake to follow-up with INPE (Joao Soares) on extended CBERS-4 coverage of South America.</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2">
            <w:pPr>
              <w:widowControl w:val="0"/>
              <w:spacing w:after="40" w:before="40" w:lineRule="auto"/>
              <w:contextualSpacing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SDCG-14</w:t>
            </w:r>
          </w:p>
        </w:tc>
      </w:tr>
    </w:tbl>
    <w:p w:rsidR="00000000" w:rsidDel="00000000" w:rsidP="00000000" w:rsidRDefault="00000000" w:rsidRPr="00000000" w14:paraId="000000F3">
      <w:pPr>
        <w:widowControl w:val="0"/>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F4">
      <w:pPr>
        <w:spacing w:after="120" w:before="120" w:lineRule="auto"/>
        <w:contextualSpacing w:val="0"/>
        <w:rPr>
          <w:rFonts w:ascii="Calibri" w:cs="Calibri" w:eastAsia="Calibri" w:hAnsi="Calibri"/>
          <w:i w:val="1"/>
        </w:rPr>
      </w:pPr>
      <w:r w:rsidDel="00000000" w:rsidR="00000000" w:rsidRPr="00000000">
        <w:rPr>
          <w:rFonts w:ascii="Calibri" w:cs="Calibri" w:eastAsia="Calibri" w:hAnsi="Calibri"/>
          <w:i w:val="1"/>
          <w:rtl w:val="0"/>
        </w:rPr>
        <w:t xml:space="preserve">Future Core Data Streams</w:t>
      </w:r>
    </w:p>
    <w:p w:rsidR="00000000" w:rsidDel="00000000" w:rsidP="00000000" w:rsidRDefault="00000000" w:rsidRPr="00000000" w14:paraId="000000F5">
      <w:pPr>
        <w:spacing w:after="120" w:before="120" w:lineRule="auto"/>
        <w:contextualSpacing w:val="0"/>
        <w:jc w:val="both"/>
        <w:rPr>
          <w:rFonts w:ascii="Calibri" w:cs="Calibri" w:eastAsia="Calibri" w:hAnsi="Calibri"/>
        </w:rPr>
      </w:pPr>
      <w:r w:rsidDel="00000000" w:rsidR="00000000" w:rsidRPr="00000000">
        <w:rPr>
          <w:rFonts w:ascii="Calibri" w:cs="Calibri" w:eastAsia="Calibri" w:hAnsi="Calibri"/>
          <w:rtl w:val="0"/>
        </w:rPr>
        <w:t xml:space="preserve">Ake </w:t>
      </w:r>
      <w:r w:rsidDel="00000000" w:rsidR="00000000" w:rsidRPr="00000000">
        <w:rPr>
          <w:rFonts w:ascii="Calibri" w:cs="Calibri" w:eastAsia="Calibri" w:hAnsi="Calibri"/>
          <w:rtl w:val="0"/>
        </w:rPr>
        <w:t xml:space="preserve">presented</w:t>
      </w:r>
      <w:r w:rsidDel="00000000" w:rsidR="00000000" w:rsidRPr="00000000">
        <w:rPr>
          <w:rFonts w:ascii="Calibri" w:cs="Calibri" w:eastAsia="Calibri" w:hAnsi="Calibri"/>
          <w:rtl w:val="0"/>
        </w:rPr>
        <w:t xml:space="preserve"> a summary of some future data streams. (</w:t>
      </w:r>
      <w:hyperlink r:id="rId18">
        <w:r w:rsidDel="00000000" w:rsidR="00000000" w:rsidRPr="00000000">
          <w:rPr>
            <w:rFonts w:ascii="Calibri" w:cs="Calibri" w:eastAsia="Calibri" w:hAnsi="Calibri"/>
            <w:i w:val="1"/>
            <w:color w:val="1155cc"/>
            <w:u w:val="single"/>
            <w:rtl w:val="0"/>
          </w:rPr>
          <w:t xml:space="preserve">ALOS and MOLI</w:t>
        </w:r>
      </w:hyperlink>
      <w:r w:rsidDel="00000000" w:rsidR="00000000" w:rsidRPr="00000000">
        <w:rPr>
          <w:rFonts w:ascii="Calibri" w:cs="Calibri" w:eastAsia="Calibri" w:hAnsi="Calibri"/>
          <w:rtl w:val="0"/>
        </w:rPr>
        <w:t xml:space="preserve">, </w:t>
      </w:r>
      <w:hyperlink r:id="rId19">
        <w:r w:rsidDel="00000000" w:rsidR="00000000" w:rsidRPr="00000000">
          <w:rPr>
            <w:rFonts w:ascii="Calibri" w:cs="Calibri" w:eastAsia="Calibri" w:hAnsi="Calibri"/>
            <w:i w:val="1"/>
            <w:color w:val="1155cc"/>
            <w:u w:val="single"/>
            <w:rtl w:val="0"/>
          </w:rPr>
          <w:t xml:space="preserve">GEDI</w:t>
        </w:r>
      </w:hyperlink>
      <w:r w:rsidDel="00000000" w:rsidR="00000000" w:rsidRPr="00000000">
        <w:rPr>
          <w:rFonts w:ascii="Calibri" w:cs="Calibri" w:eastAsia="Calibri" w:hAnsi="Calibri"/>
          <w:rtl w:val="0"/>
        </w:rPr>
        <w:t xml:space="preserve">, </w:t>
      </w:r>
      <w:hyperlink r:id="rId20">
        <w:r w:rsidDel="00000000" w:rsidR="00000000" w:rsidRPr="00000000">
          <w:rPr>
            <w:rFonts w:ascii="Calibri" w:cs="Calibri" w:eastAsia="Calibri" w:hAnsi="Calibri"/>
            <w:i w:val="1"/>
            <w:color w:val="1155cc"/>
            <w:u w:val="single"/>
            <w:rtl w:val="0"/>
          </w:rPr>
          <w:t xml:space="preserve">SAOCOM</w:t>
        </w:r>
      </w:hyperlink>
      <w:r w:rsidDel="00000000" w:rsidR="00000000" w:rsidRPr="00000000">
        <w:rPr>
          <w:rFonts w:ascii="Calibri" w:cs="Calibri" w:eastAsia="Calibri" w:hAnsi="Calibri"/>
          <w:rtl w:val="0"/>
        </w:rPr>
        <w:t xml:space="preserve">, </w:t>
      </w:r>
      <w:hyperlink r:id="rId21">
        <w:r w:rsidDel="00000000" w:rsidR="00000000" w:rsidRPr="00000000">
          <w:rPr>
            <w:rFonts w:ascii="Calibri" w:cs="Calibri" w:eastAsia="Calibri" w:hAnsi="Calibri"/>
            <w:i w:val="1"/>
            <w:color w:val="1155cc"/>
            <w:u w:val="single"/>
            <w:rtl w:val="0"/>
          </w:rPr>
          <w:t xml:space="preserve">NovaSAR</w:t>
        </w:r>
      </w:hyperlink>
      <w:r w:rsidDel="00000000" w:rsidR="00000000" w:rsidRPr="00000000">
        <w:rPr>
          <w:rFonts w:ascii="Calibri" w:cs="Calibri" w:eastAsia="Calibri" w:hAnsi="Calibri"/>
          <w:rtl w:val="0"/>
        </w:rPr>
        <w:t xml:space="preserve">, </w:t>
      </w:r>
      <w:hyperlink r:id="rId22">
        <w:r w:rsidDel="00000000" w:rsidR="00000000" w:rsidRPr="00000000">
          <w:rPr>
            <w:rFonts w:ascii="Calibri" w:cs="Calibri" w:eastAsia="Calibri" w:hAnsi="Calibri"/>
            <w:i w:val="1"/>
            <w:color w:val="1155cc"/>
            <w:u w:val="single"/>
            <w:rtl w:val="0"/>
          </w:rPr>
          <w:t xml:space="preserve">NISAR</w:t>
        </w:r>
      </w:hyperlink>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F6">
      <w:pPr>
        <w:numPr>
          <w:ilvl w:val="0"/>
          <w:numId w:val="2"/>
        </w:numPr>
        <w:ind w:left="360"/>
        <w:contextualSpacing w:val="1"/>
        <w:jc w:val="both"/>
        <w:rPr/>
      </w:pPr>
      <w:r w:rsidDel="00000000" w:rsidR="00000000" w:rsidRPr="00000000">
        <w:rPr>
          <w:rFonts w:ascii="Calibri" w:cs="Calibri" w:eastAsia="Calibri" w:hAnsi="Calibri"/>
          <w:b w:val="1"/>
          <w:rtl w:val="0"/>
        </w:rPr>
        <w:t xml:space="preserve">ALOS-3:</w:t>
      </w:r>
      <w:r w:rsidDel="00000000" w:rsidR="00000000" w:rsidRPr="00000000">
        <w:rPr>
          <w:rFonts w:ascii="Calibri" w:cs="Calibri" w:eastAsia="Calibri" w:hAnsi="Calibri"/>
          <w:rtl w:val="0"/>
        </w:rPr>
        <w:t xml:space="preserve"> This will be an optical satellite (0.8m PAN), launching in 2020</w:t>
      </w:r>
    </w:p>
    <w:p w:rsidR="00000000" w:rsidDel="00000000" w:rsidP="00000000" w:rsidRDefault="00000000" w:rsidRPr="00000000" w14:paraId="000000F7">
      <w:pPr>
        <w:numPr>
          <w:ilvl w:val="0"/>
          <w:numId w:val="2"/>
        </w:numPr>
        <w:ind w:left="360"/>
        <w:contextualSpacing w:val="1"/>
        <w:jc w:val="both"/>
        <w:rPr>
          <w:rFonts w:ascii="Calibri" w:cs="Calibri" w:eastAsia="Calibri" w:hAnsi="Calibri"/>
        </w:rPr>
      </w:pPr>
      <w:r w:rsidDel="00000000" w:rsidR="00000000" w:rsidRPr="00000000">
        <w:rPr>
          <w:rFonts w:ascii="Calibri" w:cs="Calibri" w:eastAsia="Calibri" w:hAnsi="Calibri"/>
          <w:b w:val="1"/>
          <w:rtl w:val="0"/>
        </w:rPr>
        <w:t xml:space="preserve">ALOS-4:</w:t>
      </w:r>
      <w:r w:rsidDel="00000000" w:rsidR="00000000" w:rsidRPr="00000000">
        <w:rPr>
          <w:rFonts w:ascii="Calibri" w:cs="Calibri" w:eastAsia="Calibri" w:hAnsi="Calibri"/>
          <w:rtl w:val="0"/>
        </w:rPr>
        <w:t xml:space="preserve"> This will be an L-band satellite, projected for launch in mid-2020.</w:t>
      </w:r>
    </w:p>
    <w:p w:rsidR="00000000" w:rsidDel="00000000" w:rsidP="00000000" w:rsidRDefault="00000000" w:rsidRPr="00000000" w14:paraId="000000F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36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rtl w:val="0"/>
        </w:rPr>
        <w:t xml:space="preserve">MOLI:</w:t>
      </w:r>
      <w:r w:rsidDel="00000000" w:rsidR="00000000" w:rsidRPr="00000000">
        <w:rPr>
          <w:rFonts w:ascii="Calibri" w:cs="Calibri" w:eastAsia="Calibri" w:hAnsi="Calibri"/>
          <w:rtl w:val="0"/>
        </w:rPr>
        <w:t xml:space="preserve"> ISS-based Lidar </w:t>
      </w:r>
      <w:r w:rsidDel="00000000" w:rsidR="00000000" w:rsidRPr="00000000">
        <w:rPr>
          <w:rFonts w:ascii="Calibri" w:cs="Calibri" w:eastAsia="Calibri" w:hAnsi="Calibri"/>
          <w:rtl w:val="0"/>
        </w:rPr>
        <w:t xml:space="preserve">planned for launch in 2020/2021</w:t>
      </w:r>
      <w:r w:rsidDel="00000000" w:rsidR="00000000" w:rsidRPr="00000000">
        <w:rPr>
          <w:rFonts w:ascii="Calibri" w:cs="Calibri" w:eastAsia="Calibri" w:hAnsi="Calibri"/>
          <w:rtl w:val="0"/>
        </w:rPr>
        <w:t xml:space="preserve">. (To follow GEDI, with nearly four years continuity anticipated between them.) MOLI includes a 5m optical imager which is capturing the swath of the Lidar.</w:t>
      </w:r>
    </w:p>
    <w:p w:rsidR="00000000" w:rsidDel="00000000" w:rsidP="00000000" w:rsidRDefault="00000000" w:rsidRPr="00000000" w14:paraId="000000F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36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rtl w:val="0"/>
        </w:rPr>
        <w:t xml:space="preserve">GEDI: </w:t>
      </w:r>
      <w:r w:rsidDel="00000000" w:rsidR="00000000" w:rsidRPr="00000000">
        <w:rPr>
          <w:rFonts w:ascii="Calibri" w:cs="Calibri" w:eastAsia="Calibri" w:hAnsi="Calibri"/>
          <w:rtl w:val="0"/>
        </w:rPr>
        <w:t xml:space="preserve">NASA Lidar to be launched in May 2019 with 2 year mission focused on studies of carbon cycle and biodiversity. DLR is collaborating with NASA on the integration of TanDEM-X.</w:t>
      </w:r>
    </w:p>
    <w:p w:rsidR="00000000" w:rsidDel="00000000" w:rsidP="00000000" w:rsidRDefault="00000000" w:rsidRPr="00000000" w14:paraId="000000F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36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rtl w:val="0"/>
        </w:rPr>
        <w:t xml:space="preserve">SAOCOM</w:t>
      </w:r>
      <w:r w:rsidDel="00000000" w:rsidR="00000000" w:rsidRPr="00000000">
        <w:rPr>
          <w:rFonts w:ascii="Calibri" w:cs="Calibri" w:eastAsia="Calibri" w:hAnsi="Calibri"/>
          <w:rtl w:val="0"/>
        </w:rPr>
        <w:t xml:space="preserve">: Launch in September 2018 for 1A with 1B a year later; SDCG should press CONAE on ARD compliance.</w:t>
      </w:r>
    </w:p>
    <w:p w:rsidR="00000000" w:rsidDel="00000000" w:rsidP="00000000" w:rsidRDefault="00000000" w:rsidRPr="00000000" w14:paraId="000000F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36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rtl w:val="0"/>
        </w:rPr>
        <w:t xml:space="preserve">NovaSAR:</w:t>
      </w:r>
      <w:r w:rsidDel="00000000" w:rsidR="00000000" w:rsidRPr="00000000">
        <w:rPr>
          <w:rFonts w:ascii="Calibri" w:cs="Calibri" w:eastAsia="Calibri" w:hAnsi="Calibri"/>
          <w:rtl w:val="0"/>
        </w:rPr>
        <w:t xml:space="preserve"> launching late Q2 2018; data available 6 months after launch; 15% capacity free and open from UK; CSIRO has 10% capacity; 7 year mission; multiple polarisations possible.</w:t>
      </w:r>
    </w:p>
    <w:p w:rsidR="00000000" w:rsidDel="00000000" w:rsidP="00000000" w:rsidRDefault="00000000" w:rsidRPr="00000000" w14:paraId="000000F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NISAR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L-Band SAR with free and open data; 12</w:t>
      </w:r>
      <w:r w:rsidDel="00000000" w:rsidR="00000000" w:rsidRPr="00000000">
        <w:rPr>
          <w:rFonts w:ascii="Calibri" w:cs="Calibri" w:eastAsia="Calibri" w:hAnsi="Calibri"/>
          <w:rtl w:val="0"/>
        </w:rPr>
        <w:t xml:space="preserve">-day repeat global coverage; launch in late 2021.</w:t>
      </w:r>
    </w:p>
    <w:p w:rsidR="00000000" w:rsidDel="00000000" w:rsidP="00000000" w:rsidRDefault="00000000" w:rsidRPr="00000000" w14:paraId="000000FD">
      <w:pPr>
        <w:widowControl w:val="0"/>
        <w:contextualSpacing w:val="0"/>
        <w:rPr>
          <w:sz w:val="20"/>
          <w:szCs w:val="20"/>
        </w:rPr>
      </w:pPr>
      <w:r w:rsidDel="00000000" w:rsidR="00000000" w:rsidRPr="00000000">
        <w:rPr>
          <w:rtl w:val="0"/>
        </w:rPr>
      </w:r>
    </w:p>
    <w:tbl>
      <w:tblPr>
        <w:tblStyle w:val="Table5"/>
        <w:tblW w:w="9315.0" w:type="dxa"/>
        <w:jc w:val="left"/>
        <w:tblInd w:w="122.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55"/>
        <w:gridCol w:w="5430"/>
        <w:gridCol w:w="2130"/>
        <w:tblGridChange w:id="0">
          <w:tblGrid>
            <w:gridCol w:w="1755"/>
            <w:gridCol w:w="5430"/>
            <w:gridCol w:w="2130"/>
          </w:tblGrid>
        </w:tblGridChange>
      </w:tblGrid>
      <w:tr>
        <w:tc>
          <w:tcPr>
            <w:tcBorders>
              <w:top w:color="000000" w:space="0" w:sz="4" w:val="single"/>
              <w:left w:color="000000" w:space="0" w:sz="4" w:val="single"/>
              <w:bottom w:color="000000" w:space="0" w:sz="4" w:val="single"/>
              <w:right w:color="000000" w:space="0" w:sz="4" w:val="single"/>
            </w:tcBorders>
            <w:shd w:fill="003366" w:val="clear"/>
          </w:tcPr>
          <w:p w:rsidR="00000000" w:rsidDel="00000000" w:rsidP="00000000" w:rsidRDefault="00000000" w:rsidRPr="00000000" w14:paraId="000000FE">
            <w:pPr>
              <w:widowControl w:val="0"/>
              <w:spacing w:after="40" w:before="40" w:lineRule="auto"/>
              <w:contextualSpacing w:val="0"/>
              <w:jc w:val="center"/>
              <w:rPr>
                <w:rFonts w:ascii="Calibri" w:cs="Calibri" w:eastAsia="Calibri" w:hAnsi="Calibri"/>
                <w:b w:val="1"/>
                <w:color w:val="dbe5f1"/>
                <w:sz w:val="22"/>
                <w:szCs w:val="22"/>
              </w:rPr>
            </w:pPr>
            <w:r w:rsidDel="00000000" w:rsidR="00000000" w:rsidRPr="00000000">
              <w:rPr>
                <w:rFonts w:ascii="Calibri" w:cs="Calibri" w:eastAsia="Calibri" w:hAnsi="Calibri"/>
                <w:b w:val="1"/>
                <w:color w:val="dbe5f1"/>
                <w:sz w:val="22"/>
                <w:szCs w:val="22"/>
                <w:rtl w:val="0"/>
              </w:rPr>
              <w:t xml:space="preserve">SDCG-13-06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F">
            <w:pPr>
              <w:widowControl w:val="0"/>
              <w:spacing w:after="40" w:before="40"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SDCG EXEC to follow-up with CONAE (Laura F) at SIT-33 about the prospects for SAOCOM ARD compliance for general use, and also with a view to SDCG/GFOI uptake.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0">
            <w:pPr>
              <w:widowControl w:val="0"/>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b w:val="1"/>
                <w:sz w:val="20"/>
                <w:szCs w:val="20"/>
                <w:rtl w:val="0"/>
              </w:rPr>
              <w:t xml:space="preserve">SIT-33</w:t>
            </w:r>
            <w:r w:rsidDel="00000000" w:rsidR="00000000" w:rsidRPr="00000000">
              <w:rPr>
                <w:rtl w:val="0"/>
              </w:rPr>
            </w:r>
          </w:p>
        </w:tc>
      </w:tr>
    </w:tbl>
    <w:p w:rsidR="00000000" w:rsidDel="00000000" w:rsidP="00000000" w:rsidRDefault="00000000" w:rsidRPr="00000000" w14:paraId="00000101">
      <w:pPr>
        <w:widowControl w:val="0"/>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102">
      <w:pPr>
        <w:spacing w:after="120" w:before="120" w:lineRule="auto"/>
        <w:contextualSpacing w:val="0"/>
        <w:rPr>
          <w:rFonts w:ascii="Calibri" w:cs="Calibri" w:eastAsia="Calibri" w:hAnsi="Calibri"/>
          <w:i w:val="1"/>
        </w:rPr>
      </w:pPr>
      <w:r w:rsidDel="00000000" w:rsidR="00000000" w:rsidRPr="00000000">
        <w:rPr>
          <w:rFonts w:ascii="Calibri" w:cs="Calibri" w:eastAsia="Calibri" w:hAnsi="Calibri"/>
          <w:i w:val="1"/>
          <w:rtl w:val="0"/>
        </w:rPr>
        <w:t xml:space="preserve">Discussion</w:t>
      </w:r>
    </w:p>
    <w:p w:rsidR="00000000" w:rsidDel="00000000" w:rsidP="00000000" w:rsidRDefault="00000000" w:rsidRPr="00000000" w14:paraId="0000010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36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A new global acquisition strategy for biomass measurements should be looked at by SDCG, and could follow the JAXA strategy. It needs to be made clear that these efforts are in the R&amp;D phase, but for SDCG to take stock of this sector may be of interest.</w:t>
      </w:r>
    </w:p>
    <w:p w:rsidR="00000000" w:rsidDel="00000000" w:rsidP="00000000" w:rsidRDefault="00000000" w:rsidRPr="00000000" w14:paraId="0000010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360" w:right="0" w:hanging="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CONAE would like SAOCOM data to be useful for </w:t>
      </w:r>
      <w:r w:rsidDel="00000000" w:rsidR="00000000" w:rsidRPr="00000000">
        <w:rPr>
          <w:rFonts w:ascii="Calibri" w:cs="Calibri" w:eastAsia="Calibri" w:hAnsi="Calibri"/>
          <w:rtl w:val="0"/>
        </w:rPr>
        <w:t xml:space="preserve">global </w:t>
      </w:r>
      <w:r w:rsidDel="00000000" w:rsidR="00000000" w:rsidRPr="00000000">
        <w:rPr>
          <w:rFonts w:ascii="Calibri" w:cs="Calibri" w:eastAsia="Calibri" w:hAnsi="Calibri"/>
          <w:rtl w:val="0"/>
        </w:rPr>
        <w:t xml:space="preserve">biomass observations</w:t>
      </w:r>
      <w:r w:rsidDel="00000000" w:rsidR="00000000" w:rsidRPr="00000000">
        <w:rPr>
          <w:rFonts w:ascii="Calibri" w:cs="Calibri" w:eastAsia="Calibri" w:hAnsi="Calibri"/>
          <w:rtl w:val="0"/>
        </w:rPr>
        <w:t xml:space="preserve">. Internally however, CONAE </w:t>
      </w:r>
      <w:r w:rsidDel="00000000" w:rsidR="00000000" w:rsidRPr="00000000">
        <w:rPr>
          <w:rFonts w:ascii="Calibri" w:cs="Calibri" w:eastAsia="Calibri" w:hAnsi="Calibri"/>
          <w:rtl w:val="0"/>
        </w:rPr>
        <w:t xml:space="preserve">are completely focused on Argentina.</w:t>
      </w:r>
    </w:p>
    <w:p w:rsidR="00000000" w:rsidDel="00000000" w:rsidP="00000000" w:rsidRDefault="00000000" w:rsidRPr="00000000" w14:paraId="00000105">
      <w:pPr>
        <w:widowControl w:val="0"/>
        <w:contextualSpacing w:val="0"/>
        <w:rPr>
          <w:sz w:val="20"/>
          <w:szCs w:val="20"/>
        </w:rPr>
      </w:pPr>
      <w:r w:rsidDel="00000000" w:rsidR="00000000" w:rsidRPr="00000000">
        <w:rPr>
          <w:rtl w:val="0"/>
        </w:rPr>
      </w:r>
    </w:p>
    <w:tbl>
      <w:tblPr>
        <w:tblStyle w:val="Table6"/>
        <w:tblW w:w="9270.0" w:type="dxa"/>
        <w:jc w:val="left"/>
        <w:tblInd w:w="167.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40"/>
        <w:gridCol w:w="5370"/>
        <w:gridCol w:w="2160"/>
        <w:tblGridChange w:id="0">
          <w:tblGrid>
            <w:gridCol w:w="1740"/>
            <w:gridCol w:w="5370"/>
            <w:gridCol w:w="2160"/>
          </w:tblGrid>
        </w:tblGridChange>
      </w:tblGrid>
      <w:tr>
        <w:tc>
          <w:tcPr>
            <w:tcBorders>
              <w:top w:color="000000" w:space="0" w:sz="4" w:val="single"/>
              <w:left w:color="000000" w:space="0" w:sz="4" w:val="single"/>
              <w:bottom w:color="000000" w:space="0" w:sz="4" w:val="single"/>
              <w:right w:color="000000" w:space="0" w:sz="4" w:val="single"/>
            </w:tcBorders>
            <w:shd w:fill="003366" w:val="clear"/>
          </w:tcPr>
          <w:p w:rsidR="00000000" w:rsidDel="00000000" w:rsidP="00000000" w:rsidRDefault="00000000" w:rsidRPr="00000000" w14:paraId="00000106">
            <w:pPr>
              <w:widowControl w:val="0"/>
              <w:spacing w:after="40" w:before="40" w:lineRule="auto"/>
              <w:contextualSpacing w:val="0"/>
              <w:jc w:val="center"/>
              <w:rPr>
                <w:rFonts w:ascii="Calibri" w:cs="Calibri" w:eastAsia="Calibri" w:hAnsi="Calibri"/>
                <w:b w:val="1"/>
                <w:color w:val="dbe5f1"/>
                <w:sz w:val="22"/>
                <w:szCs w:val="22"/>
              </w:rPr>
            </w:pPr>
            <w:r w:rsidDel="00000000" w:rsidR="00000000" w:rsidRPr="00000000">
              <w:rPr>
                <w:rFonts w:ascii="Calibri" w:cs="Calibri" w:eastAsia="Calibri" w:hAnsi="Calibri"/>
                <w:b w:val="1"/>
                <w:color w:val="dbe5f1"/>
                <w:sz w:val="22"/>
                <w:szCs w:val="22"/>
                <w:rtl w:val="0"/>
              </w:rPr>
              <w:t xml:space="preserve">SDCG-13-07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7">
            <w:pPr>
              <w:widowControl w:val="0"/>
              <w:spacing w:after="40" w:before="40"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Osamu to lead the drafting of a proposal for SDCG EXEC to engage CEOS agencies in a Global Baseline strategy for biomass estimation missions.</w:t>
            </w:r>
            <w:r w:rsidDel="00000000" w:rsidR="00000000" w:rsidRPr="00000000">
              <w:rPr>
                <w:rFonts w:ascii="Calibri" w:cs="Calibri" w:eastAsia="Calibri" w:hAnsi="Calibri"/>
                <w:sz w:val="22"/>
                <w:szCs w:val="22"/>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8">
            <w:pPr>
              <w:widowControl w:val="0"/>
              <w:spacing w:after="40" w:before="40" w:lineRule="auto"/>
              <w:contextualSpacing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April 2018</w:t>
            </w:r>
          </w:p>
        </w:tc>
      </w:tr>
    </w:tbl>
    <w:p w:rsidR="00000000" w:rsidDel="00000000" w:rsidP="00000000" w:rsidRDefault="00000000" w:rsidRPr="00000000" w14:paraId="00000109">
      <w:pPr>
        <w:widowControl w:val="0"/>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10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360" w:before="360" w:line="240" w:lineRule="auto"/>
        <w:ind w:left="357" w:right="0" w:hanging="357"/>
        <w:contextualSpacing w:val="1"/>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Space Agency Approach to GFOI Phase 2</w:t>
      </w:r>
    </w:p>
    <w:p w:rsidR="00000000" w:rsidDel="00000000" w:rsidP="00000000" w:rsidRDefault="00000000" w:rsidRPr="00000000" w14:paraId="0000010B">
      <w:pPr>
        <w:spacing w:after="120" w:before="120" w:lineRule="auto"/>
        <w:contextualSpacing w:val="0"/>
        <w:rPr>
          <w:rFonts w:ascii="Calibri" w:cs="Calibri" w:eastAsia="Calibri" w:hAnsi="Calibri"/>
          <w:i w:val="1"/>
        </w:rPr>
      </w:pPr>
      <w:r w:rsidDel="00000000" w:rsidR="00000000" w:rsidRPr="00000000">
        <w:rPr>
          <w:rFonts w:ascii="Calibri" w:cs="Calibri" w:eastAsia="Calibri" w:hAnsi="Calibri"/>
          <w:i w:val="1"/>
          <w:rtl w:val="0"/>
        </w:rPr>
        <w:t xml:space="preserve">GFOI Phase 2</w:t>
      </w:r>
    </w:p>
    <w:p w:rsidR="00000000" w:rsidDel="00000000" w:rsidP="00000000" w:rsidRDefault="00000000" w:rsidRPr="00000000" w14:paraId="0000010C">
      <w:pPr>
        <w:spacing w:after="120" w:before="120" w:lineRule="auto"/>
        <w:contextualSpacing w:val="0"/>
        <w:jc w:val="both"/>
        <w:rPr>
          <w:rFonts w:ascii="Calibri" w:cs="Calibri" w:eastAsia="Calibri" w:hAnsi="Calibri"/>
        </w:rPr>
      </w:pPr>
      <w:r w:rsidDel="00000000" w:rsidR="00000000" w:rsidRPr="00000000">
        <w:rPr>
          <w:rFonts w:ascii="Calibri" w:cs="Calibri" w:eastAsia="Calibri" w:hAnsi="Calibri"/>
          <w:rtl w:val="0"/>
        </w:rPr>
        <w:t xml:space="preserve">Frank Martin </w:t>
      </w:r>
      <w:hyperlink r:id="rId23">
        <w:r w:rsidDel="00000000" w:rsidR="00000000" w:rsidRPr="00000000">
          <w:rPr>
            <w:rFonts w:ascii="Calibri" w:cs="Calibri" w:eastAsia="Calibri" w:hAnsi="Calibri"/>
            <w:color w:val="1155cc"/>
            <w:u w:val="single"/>
            <w:rtl w:val="0"/>
          </w:rPr>
          <w:t xml:space="preserve">presented</w:t>
        </w:r>
      </w:hyperlink>
      <w:r w:rsidDel="00000000" w:rsidR="00000000" w:rsidRPr="00000000">
        <w:rPr>
          <w:rFonts w:ascii="Calibri" w:cs="Calibri" w:eastAsia="Calibri" w:hAnsi="Calibri"/>
          <w:rtl w:val="0"/>
        </w:rPr>
        <w:t xml:space="preserve"> quick status and overview of updates to GFOI leadership and activities. </w:t>
      </w:r>
    </w:p>
    <w:p w:rsidR="00000000" w:rsidDel="00000000" w:rsidP="00000000" w:rsidRDefault="00000000" w:rsidRPr="00000000" w14:paraId="0000010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36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Joanne suggested that SDCG could use a Terms of Reference, and we should include this as a discussion topic for tomorrow. This could also be reflected in refreshed three year objectives.</w:t>
      </w:r>
      <w:r w:rsidDel="00000000" w:rsidR="00000000" w:rsidRPr="00000000">
        <w:rPr>
          <w:rtl w:val="0"/>
        </w:rPr>
      </w:r>
    </w:p>
    <w:p w:rsidR="00000000" w:rsidDel="00000000" w:rsidP="00000000" w:rsidRDefault="00000000" w:rsidRPr="00000000" w14:paraId="0000010E">
      <w:pPr>
        <w:contextualSpacing w:val="0"/>
        <w:rPr>
          <w:rFonts w:ascii="Calibri" w:cs="Calibri" w:eastAsia="Calibri" w:hAnsi="Calibri"/>
          <w:b w:val="1"/>
          <w:sz w:val="30"/>
          <w:szCs w:val="30"/>
        </w:rPr>
      </w:pPr>
      <w:r w:rsidDel="00000000" w:rsidR="00000000" w:rsidRPr="00000000">
        <w:rPr>
          <w:rFonts w:ascii="Calibri" w:cs="Calibri" w:eastAsia="Calibri" w:hAnsi="Calibri"/>
          <w:b w:val="1"/>
          <w:sz w:val="30"/>
          <w:szCs w:val="30"/>
          <w:rtl w:val="0"/>
        </w:rPr>
        <w:t xml:space="preserve">Friday March 16</w:t>
      </w:r>
    </w:p>
    <w:p w:rsidR="00000000" w:rsidDel="00000000" w:rsidP="00000000" w:rsidRDefault="00000000" w:rsidRPr="00000000" w14:paraId="0000010F">
      <w:pPr>
        <w:contextualSpacing w:val="0"/>
        <w:rPr>
          <w:rFonts w:ascii="Calibri" w:cs="Calibri" w:eastAsia="Calibri" w:hAnsi="Calibri"/>
          <w:b w:val="1"/>
          <w:sz w:val="30"/>
          <w:szCs w:val="30"/>
        </w:rPr>
      </w:pPr>
      <w:r w:rsidDel="00000000" w:rsidR="00000000" w:rsidRPr="00000000">
        <w:rPr>
          <w:rtl w:val="0"/>
        </w:rPr>
      </w:r>
    </w:p>
    <w:p w:rsidR="00000000" w:rsidDel="00000000" w:rsidP="00000000" w:rsidRDefault="00000000" w:rsidRPr="00000000" w14:paraId="00000110">
      <w:pPr>
        <w:contextualSpacing w:val="0"/>
        <w:rPr>
          <w:rFonts w:ascii="Calibri" w:cs="Calibri" w:eastAsia="Calibri" w:hAnsi="Calibri"/>
          <w:b w:val="1"/>
          <w:sz w:val="30"/>
          <w:szCs w:val="30"/>
        </w:rPr>
      </w:pPr>
      <w:r w:rsidDel="00000000" w:rsidR="00000000" w:rsidRPr="00000000">
        <w:rPr>
          <w:rFonts w:ascii="Calibri" w:cs="Calibri" w:eastAsia="Calibri" w:hAnsi="Calibri"/>
          <w:b w:val="1"/>
          <w:rtl w:val="0"/>
        </w:rPr>
        <w:t xml:space="preserve">Participants:</w:t>
      </w:r>
      <w:r w:rsidDel="00000000" w:rsidR="00000000" w:rsidRPr="00000000">
        <w:rPr>
          <w:rFonts w:ascii="Calibri" w:cs="Calibri" w:eastAsia="Calibri" w:hAnsi="Calibri"/>
          <w:rtl w:val="0"/>
        </w:rPr>
        <w:t xml:space="preserve"> Joanne Nightingale, Frank Martin Seifert, Ake Rosenqvist, Peter Caccetta, Brian Killough, Shaun Deacon, Osamu Ochiai, Stephen Ward, George Dyke</w:t>
      </w:r>
      <w:r w:rsidDel="00000000" w:rsidR="00000000" w:rsidRPr="00000000">
        <w:rPr>
          <w:rtl w:val="0"/>
        </w:rPr>
      </w:r>
    </w:p>
    <w:p w:rsidR="00000000" w:rsidDel="00000000" w:rsidP="00000000" w:rsidRDefault="00000000" w:rsidRPr="00000000" w14:paraId="0000011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360" w:before="360" w:line="240" w:lineRule="auto"/>
        <w:ind w:left="357" w:right="0" w:hanging="357"/>
        <w:contextualSpacing w:val="1"/>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30j0zll" w:id="1"/>
      <w:bookmarkEnd w:id="1"/>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Space Data Services (Element 2)</w:t>
      </w:r>
    </w:p>
    <w:p w:rsidR="00000000" w:rsidDel="00000000" w:rsidP="00000000" w:rsidRDefault="00000000" w:rsidRPr="00000000" w14:paraId="00000112">
      <w:pPr>
        <w:spacing w:after="120" w:before="120" w:lineRule="auto"/>
        <w:contextualSpacing w:val="0"/>
        <w:rPr>
          <w:rFonts w:ascii="Calibri" w:cs="Calibri" w:eastAsia="Calibri" w:hAnsi="Calibri"/>
        </w:rPr>
      </w:pPr>
      <w:r w:rsidDel="00000000" w:rsidR="00000000" w:rsidRPr="00000000">
        <w:rPr>
          <w:rFonts w:ascii="Calibri" w:cs="Calibri" w:eastAsia="Calibri" w:hAnsi="Calibri"/>
          <w:rtl w:val="0"/>
        </w:rPr>
        <w:t xml:space="preserve">Brian Killough </w:t>
      </w:r>
      <w:hyperlink r:id="rId24">
        <w:r w:rsidDel="00000000" w:rsidR="00000000" w:rsidRPr="00000000">
          <w:rPr>
            <w:rFonts w:ascii="Calibri" w:cs="Calibri" w:eastAsia="Calibri" w:hAnsi="Calibri"/>
            <w:color w:val="1155cc"/>
            <w:u w:val="single"/>
            <w:rtl w:val="0"/>
          </w:rPr>
          <w:t xml:space="preserve">presented</w:t>
        </w:r>
      </w:hyperlink>
      <w:r w:rsidDel="00000000" w:rsidR="00000000" w:rsidRPr="00000000">
        <w:rPr>
          <w:rFonts w:ascii="Calibri" w:cs="Calibri" w:eastAsia="Calibri" w:hAnsi="Calibri"/>
          <w:rtl w:val="0"/>
        </w:rPr>
        <w:t xml:space="preserve">, noting:</w:t>
      </w:r>
      <w:r w:rsidDel="00000000" w:rsidR="00000000" w:rsidRPr="00000000">
        <w:rPr>
          <w:rtl w:val="0"/>
        </w:rPr>
      </w:r>
    </w:p>
    <w:p w:rsidR="00000000" w:rsidDel="00000000" w:rsidP="00000000" w:rsidRDefault="00000000" w:rsidRPr="00000000" w14:paraId="0000011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36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Country space data coverage reports are available on the SDCG website, and are updated annually;</w:t>
      </w:r>
      <w:r w:rsidDel="00000000" w:rsidR="00000000" w:rsidRPr="00000000">
        <w:rPr>
          <w:rtl w:val="0"/>
        </w:rPr>
      </w:r>
    </w:p>
    <w:p w:rsidR="00000000" w:rsidDel="00000000" w:rsidP="00000000" w:rsidRDefault="00000000" w:rsidRPr="00000000" w14:paraId="0000011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36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COVE now has a coverage analyzer as well as a data browser tool to support ordering; at present it has thousands of users annually;</w:t>
      </w:r>
    </w:p>
    <w:p w:rsidR="00000000" w:rsidDel="00000000" w:rsidP="00000000" w:rsidRDefault="00000000" w:rsidRPr="00000000" w14:paraId="0000011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360" w:right="0" w:hanging="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Several different data access routes were raised by users yesterday: FAO tools (e.g. Collect Earth), CEOS tools (e.g. Data Cube), direct access and ‘traditional methods’, and Google Earth Engine;</w:t>
      </w:r>
    </w:p>
    <w:p w:rsidR="00000000" w:rsidDel="00000000" w:rsidP="00000000" w:rsidRDefault="00000000" w:rsidRPr="00000000" w14:paraId="0000011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360" w:right="0" w:hanging="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Should we present a summary of the options for data access, the pros and cons, and help countries to decide;</w:t>
      </w:r>
    </w:p>
    <w:p w:rsidR="00000000" w:rsidDel="00000000" w:rsidP="00000000" w:rsidRDefault="00000000" w:rsidRPr="00000000" w14:paraId="0000011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360" w:right="0" w:hanging="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Google Earth Engine has become a source for ARD for several data streams, and at the moment is one of the only places where Sentinel-1 ARD is being produced systematically; and,</w:t>
      </w:r>
    </w:p>
    <w:p w:rsidR="00000000" w:rsidDel="00000000" w:rsidP="00000000" w:rsidRDefault="00000000" w:rsidRPr="00000000" w14:paraId="0000011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360" w:right="0" w:hanging="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Africa Data Cube is under discussion, and will launch in the UK next week.</w:t>
      </w:r>
    </w:p>
    <w:p w:rsidR="00000000" w:rsidDel="00000000" w:rsidP="00000000" w:rsidRDefault="00000000" w:rsidRPr="00000000" w14:paraId="00000119">
      <w:pPr>
        <w:spacing w:after="120" w:before="120" w:lineRule="auto"/>
        <w:contextualSpacing w:val="0"/>
        <w:jc w:val="both"/>
        <w:rPr>
          <w:rFonts w:ascii="Calibri" w:cs="Calibri" w:eastAsia="Calibri" w:hAnsi="Calibri"/>
        </w:rPr>
      </w:pPr>
      <w:r w:rsidDel="00000000" w:rsidR="00000000" w:rsidRPr="00000000">
        <w:rPr>
          <w:rFonts w:ascii="Calibri" w:cs="Calibri" w:eastAsia="Calibri" w:hAnsi="Calibri"/>
          <w:rtl w:val="0"/>
        </w:rPr>
        <w:t xml:space="preserve">Brian asked for feedback on the efforts of the CEOS SEO, and Ake agreed that the interaction with countries (e.g. Colombia, Vietnam) is quite valuable. In the </w:t>
      </w:r>
      <w:hyperlink r:id="rId25">
        <w:r w:rsidDel="00000000" w:rsidR="00000000" w:rsidRPr="00000000">
          <w:rPr>
            <w:rFonts w:ascii="Calibri" w:cs="Calibri" w:eastAsia="Calibri" w:hAnsi="Calibri"/>
            <w:color w:val="1155cc"/>
            <w:u w:val="single"/>
            <w:rtl w:val="0"/>
          </w:rPr>
          <w:t xml:space="preserve">ODC</w:t>
        </w:r>
      </w:hyperlink>
      <w:r w:rsidDel="00000000" w:rsidR="00000000" w:rsidRPr="00000000">
        <w:rPr>
          <w:rFonts w:ascii="Calibri" w:cs="Calibri" w:eastAsia="Calibri" w:hAnsi="Calibri"/>
          <w:rtl w:val="0"/>
        </w:rPr>
        <w:t xml:space="preserve"> community, Brian has focused on country user interaction, where other Partners (e.g. GA) have focused on the core technology development. These kind of pilot efforts are necessary, in particular during this startup phase, to provide examples for prospective users. GFOI Phase 2 is supposed to be about services for countries, and so this also fits well with that driver. There is also a need to connect the efforts of SDCG are linked to the activities of the other GFOI Components, though there is a need for resources to support this interaction.</w:t>
      </w:r>
    </w:p>
    <w:p w:rsidR="00000000" w:rsidDel="00000000" w:rsidP="00000000" w:rsidRDefault="00000000" w:rsidRPr="00000000" w14:paraId="0000011A">
      <w:pPr>
        <w:widowControl w:val="0"/>
        <w:contextualSpacing w:val="0"/>
        <w:rPr>
          <w:sz w:val="20"/>
          <w:szCs w:val="20"/>
        </w:rPr>
      </w:pPr>
      <w:r w:rsidDel="00000000" w:rsidR="00000000" w:rsidRPr="00000000">
        <w:rPr>
          <w:rtl w:val="0"/>
        </w:rPr>
      </w:r>
    </w:p>
    <w:tbl>
      <w:tblPr>
        <w:tblStyle w:val="Table7"/>
        <w:tblW w:w="9270.0" w:type="dxa"/>
        <w:jc w:val="left"/>
        <w:tblInd w:w="107.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5"/>
        <w:gridCol w:w="5535"/>
        <w:gridCol w:w="2040"/>
        <w:tblGridChange w:id="0">
          <w:tblGrid>
            <w:gridCol w:w="1695"/>
            <w:gridCol w:w="5535"/>
            <w:gridCol w:w="2040"/>
          </w:tblGrid>
        </w:tblGridChange>
      </w:tblGrid>
      <w:tr>
        <w:tc>
          <w:tcPr>
            <w:tcBorders>
              <w:top w:color="000000" w:space="0" w:sz="4" w:val="single"/>
              <w:left w:color="000000" w:space="0" w:sz="4" w:val="single"/>
              <w:bottom w:color="000000" w:space="0" w:sz="4" w:val="single"/>
              <w:right w:color="000000" w:space="0" w:sz="4" w:val="single"/>
            </w:tcBorders>
            <w:shd w:fill="003366" w:val="clear"/>
          </w:tcPr>
          <w:p w:rsidR="00000000" w:rsidDel="00000000" w:rsidP="00000000" w:rsidRDefault="00000000" w:rsidRPr="00000000" w14:paraId="0000011B">
            <w:pPr>
              <w:widowControl w:val="0"/>
              <w:spacing w:after="40" w:before="40" w:lineRule="auto"/>
              <w:contextualSpacing w:val="0"/>
              <w:jc w:val="center"/>
              <w:rPr>
                <w:sz w:val="22"/>
                <w:szCs w:val="22"/>
              </w:rPr>
            </w:pPr>
            <w:r w:rsidDel="00000000" w:rsidR="00000000" w:rsidRPr="00000000">
              <w:rPr>
                <w:rFonts w:ascii="Calibri" w:cs="Calibri" w:eastAsia="Calibri" w:hAnsi="Calibri"/>
                <w:b w:val="1"/>
                <w:color w:val="dbe5f1"/>
                <w:sz w:val="22"/>
                <w:szCs w:val="22"/>
                <w:rtl w:val="0"/>
              </w:rPr>
              <w:t xml:space="preserve">SDCG-13-08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C">
            <w:pPr>
              <w:widowControl w:val="0"/>
              <w:spacing w:after="40" w:before="40"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Brian to compile a list of datasets (including ARD), algorithms, and tools relevant for GFOI and MGD workflows as examples to inform the SDCG approach to GFOI Phase 2. (Check old space data services guide PDF.)</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D">
            <w:pPr>
              <w:widowControl w:val="0"/>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b w:val="1"/>
                <w:sz w:val="20"/>
                <w:szCs w:val="20"/>
                <w:rtl w:val="0"/>
              </w:rPr>
              <w:t xml:space="preserve">June 2018</w:t>
            </w:r>
            <w:r w:rsidDel="00000000" w:rsidR="00000000" w:rsidRPr="00000000">
              <w:rPr>
                <w:rtl w:val="0"/>
              </w:rPr>
            </w:r>
          </w:p>
        </w:tc>
      </w:tr>
    </w:tbl>
    <w:p w:rsidR="00000000" w:rsidDel="00000000" w:rsidP="00000000" w:rsidRDefault="00000000" w:rsidRPr="00000000" w14:paraId="0000011E">
      <w:pPr>
        <w:widowControl w:val="0"/>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11F">
      <w:pPr>
        <w:spacing w:after="120" w:before="120" w:lineRule="auto"/>
        <w:contextualSpacing w:val="0"/>
        <w:jc w:val="both"/>
        <w:rPr>
          <w:rFonts w:ascii="Calibri" w:cs="Calibri" w:eastAsia="Calibri" w:hAnsi="Calibri"/>
        </w:rPr>
      </w:pPr>
      <w:r w:rsidDel="00000000" w:rsidR="00000000" w:rsidRPr="00000000">
        <w:rPr>
          <w:rFonts w:ascii="Calibri" w:cs="Calibri" w:eastAsia="Calibri" w:hAnsi="Calibri"/>
          <w:rtl w:val="0"/>
        </w:rPr>
        <w:t xml:space="preserve">The Data Cube should be developed as a general solution, where forests are one example. It would be beneficial if Data Cube algorithms and work flows related to forests (and other thematic areas) could be collected in one place, and eventually deemed ‘MGD compliant’ and promoted as such.</w:t>
      </w:r>
      <w:r w:rsidDel="00000000" w:rsidR="00000000" w:rsidRPr="00000000">
        <w:rPr>
          <w:rtl w:val="0"/>
        </w:rPr>
      </w:r>
    </w:p>
    <w:p w:rsidR="00000000" w:rsidDel="00000000" w:rsidP="00000000" w:rsidRDefault="00000000" w:rsidRPr="00000000" w14:paraId="00000120">
      <w:pPr>
        <w:spacing w:after="120" w:before="120" w:lineRule="auto"/>
        <w:contextualSpacing w:val="0"/>
        <w:rPr>
          <w:rFonts w:ascii="Calibri" w:cs="Calibri" w:eastAsia="Calibri" w:hAnsi="Calibri"/>
          <w:i w:val="1"/>
        </w:rPr>
      </w:pPr>
      <w:r w:rsidDel="00000000" w:rsidR="00000000" w:rsidRPr="00000000">
        <w:rPr>
          <w:rFonts w:ascii="Calibri" w:cs="Calibri" w:eastAsia="Calibri" w:hAnsi="Calibri"/>
          <w:i w:val="1"/>
          <w:rtl w:val="0"/>
        </w:rPr>
        <w:t xml:space="preserve">GFOI/SDCG Input to LSI-VC on ARD</w:t>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right="0"/>
        <w:contextualSpacing w:val="0"/>
        <w:jc w:val="both"/>
        <w:rPr>
          <w:rFonts w:ascii="Calibri" w:cs="Calibri" w:eastAsia="Calibri" w:hAnsi="Calibri"/>
        </w:rPr>
      </w:pPr>
      <w:r w:rsidDel="00000000" w:rsidR="00000000" w:rsidRPr="00000000">
        <w:rPr>
          <w:rFonts w:ascii="Calibri" w:cs="Calibri" w:eastAsia="Calibri" w:hAnsi="Calibri"/>
          <w:rtl w:val="0"/>
        </w:rPr>
        <w:t xml:space="preserve">Stephen </w:t>
      </w:r>
      <w:hyperlink r:id="rId26">
        <w:r w:rsidDel="00000000" w:rsidR="00000000" w:rsidRPr="00000000">
          <w:rPr>
            <w:rFonts w:ascii="Calibri" w:cs="Calibri" w:eastAsia="Calibri" w:hAnsi="Calibri"/>
            <w:color w:val="1155cc"/>
            <w:u w:val="single"/>
            <w:rtl w:val="0"/>
          </w:rPr>
          <w:t xml:space="preserve">presented</w:t>
        </w:r>
      </w:hyperlink>
      <w:r w:rsidDel="00000000" w:rsidR="00000000" w:rsidRPr="00000000">
        <w:rPr>
          <w:rFonts w:ascii="Calibri" w:cs="Calibri" w:eastAsia="Calibri" w:hAnsi="Calibri"/>
          <w:rtl w:val="0"/>
        </w:rPr>
        <w:t xml:space="preserve">, noting that ARD is likely to be one of the main legacies of this current period of coordination, and there’s a need (and an action from LSI-VC) to develop a strategy around how this may unfold. There will also be a stocktake paper summarising the current availability and access to ARD.</w:t>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right="0"/>
        <w:contextualSpacing w:val="0"/>
        <w:jc w:val="both"/>
        <w:rPr>
          <w:rFonts w:ascii="Calibri" w:cs="Calibri" w:eastAsia="Calibri" w:hAnsi="Calibri"/>
        </w:rPr>
      </w:pPr>
      <w:r w:rsidDel="00000000" w:rsidR="00000000" w:rsidRPr="00000000">
        <w:rPr>
          <w:rFonts w:ascii="Calibri" w:cs="Calibri" w:eastAsia="Calibri" w:hAnsi="Calibri"/>
          <w:rtl w:val="0"/>
        </w:rPr>
        <w:t xml:space="preserve">There is also an action to get LSI-VC feedback from GFOI on CEOS ARD standards, and part of that process was the the ‘lightning round’ presentation and survey forms during GFOI Plenary on Tuesday.</w:t>
      </w:r>
    </w:p>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right="0"/>
        <w:contextualSpacing w:val="0"/>
        <w:jc w:val="both"/>
        <w:rPr>
          <w:rFonts w:ascii="Calibri" w:cs="Calibri" w:eastAsia="Calibri" w:hAnsi="Calibri"/>
        </w:rPr>
      </w:pPr>
      <w:r w:rsidDel="00000000" w:rsidR="00000000" w:rsidRPr="00000000">
        <w:rPr>
          <w:rFonts w:ascii="Calibri" w:cs="Calibri" w:eastAsia="Calibri" w:hAnsi="Calibri"/>
          <w:rtl w:val="0"/>
        </w:rPr>
        <w:t xml:space="preserve">A brief discussion followed.</w:t>
      </w:r>
    </w:p>
    <w:p w:rsidR="00000000" w:rsidDel="00000000" w:rsidP="00000000" w:rsidRDefault="00000000" w:rsidRPr="00000000" w14:paraId="0000012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36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In order to get feedback from the community, there is an urgent need to provide sample data and some tools to enable working with the data.</w:t>
      </w:r>
    </w:p>
    <w:p w:rsidR="00000000" w:rsidDel="00000000" w:rsidP="00000000" w:rsidRDefault="00000000" w:rsidRPr="00000000" w14:paraId="0000012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360" w:right="0" w:hanging="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It was suggested that the SEO could provide a mini ARD sample data service.</w:t>
      </w:r>
    </w:p>
    <w:p w:rsidR="00000000" w:rsidDel="00000000" w:rsidP="00000000" w:rsidRDefault="00000000" w:rsidRPr="00000000" w14:paraId="0000012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360" w:right="0" w:hanging="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Brian noted that Tara from Planet would provide sample data from their new SR product for evaluation, and can also provide support for this collaboration.</w:t>
      </w:r>
    </w:p>
    <w:p w:rsidR="00000000" w:rsidDel="00000000" w:rsidP="00000000" w:rsidRDefault="00000000" w:rsidRPr="00000000" w14:paraId="00000127">
      <w:pPr>
        <w:widowControl w:val="0"/>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128">
      <w:pPr>
        <w:widowControl w:val="0"/>
        <w:contextualSpacing w:val="0"/>
        <w:rPr>
          <w:sz w:val="20"/>
          <w:szCs w:val="20"/>
        </w:rPr>
      </w:pPr>
      <w:r w:rsidDel="00000000" w:rsidR="00000000" w:rsidRPr="00000000">
        <w:rPr>
          <w:rtl w:val="0"/>
        </w:rPr>
      </w:r>
    </w:p>
    <w:tbl>
      <w:tblPr>
        <w:tblStyle w:val="Table8"/>
        <w:tblW w:w="9405.0" w:type="dxa"/>
        <w:jc w:val="left"/>
        <w:tblInd w:w="32.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85"/>
        <w:gridCol w:w="5265"/>
        <w:gridCol w:w="2355"/>
        <w:tblGridChange w:id="0">
          <w:tblGrid>
            <w:gridCol w:w="1785"/>
            <w:gridCol w:w="5265"/>
            <w:gridCol w:w="2355"/>
          </w:tblGrid>
        </w:tblGridChange>
      </w:tblGrid>
      <w:tr>
        <w:tc>
          <w:tcPr>
            <w:tcBorders>
              <w:top w:color="000000" w:space="0" w:sz="4" w:val="single"/>
              <w:left w:color="000000" w:space="0" w:sz="4" w:val="single"/>
              <w:bottom w:color="000000" w:space="0" w:sz="4" w:val="single"/>
              <w:right w:color="000000" w:space="0" w:sz="4" w:val="single"/>
            </w:tcBorders>
            <w:shd w:fill="003366" w:val="clear"/>
          </w:tcPr>
          <w:p w:rsidR="00000000" w:rsidDel="00000000" w:rsidP="00000000" w:rsidRDefault="00000000" w:rsidRPr="00000000" w14:paraId="00000129">
            <w:pPr>
              <w:widowControl w:val="0"/>
              <w:spacing w:after="40" w:before="40" w:lineRule="auto"/>
              <w:contextualSpacing w:val="0"/>
              <w:jc w:val="center"/>
              <w:rPr>
                <w:sz w:val="22"/>
                <w:szCs w:val="22"/>
              </w:rPr>
            </w:pPr>
            <w:r w:rsidDel="00000000" w:rsidR="00000000" w:rsidRPr="00000000">
              <w:rPr>
                <w:rFonts w:ascii="Calibri" w:cs="Calibri" w:eastAsia="Calibri" w:hAnsi="Calibri"/>
                <w:b w:val="1"/>
                <w:color w:val="dbe5f1"/>
                <w:sz w:val="22"/>
                <w:szCs w:val="22"/>
                <w:rtl w:val="0"/>
              </w:rPr>
              <w:t xml:space="preserve">SDCG-13-09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A">
            <w:pPr>
              <w:widowControl w:val="0"/>
              <w:spacing w:after="40" w:before="40"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Brian and Joanne to follow-up with Planet on an ARD assessment of their new Surface Reflectance product (</w:t>
            </w:r>
            <w:hyperlink r:id="rId27">
              <w:r w:rsidDel="00000000" w:rsidR="00000000" w:rsidRPr="00000000">
                <w:rPr>
                  <w:rFonts w:ascii="Calibri" w:cs="Calibri" w:eastAsia="Calibri" w:hAnsi="Calibri"/>
                  <w:color w:val="1155cc"/>
                  <w:sz w:val="22"/>
                  <w:szCs w:val="22"/>
                  <w:u w:val="single"/>
                  <w:rtl w:val="0"/>
                </w:rPr>
                <w:t xml:space="preserve">here</w:t>
              </w:r>
            </w:hyperlink>
            <w:r w:rsidDel="00000000" w:rsidR="00000000" w:rsidRPr="00000000">
              <w:rPr>
                <w:rFonts w:ascii="Calibri" w:cs="Calibri" w:eastAsia="Calibri" w:hAnsi="Calibri"/>
                <w:sz w:val="22"/>
                <w:szCs w:val="22"/>
                <w:rtl w:val="0"/>
              </w:rPr>
              <w:t xml:space="preserve"> and </w:t>
            </w:r>
            <w:hyperlink r:id="rId28">
              <w:r w:rsidDel="00000000" w:rsidR="00000000" w:rsidRPr="00000000">
                <w:rPr>
                  <w:rFonts w:ascii="Calibri" w:cs="Calibri" w:eastAsia="Calibri" w:hAnsi="Calibri"/>
                  <w:color w:val="1155cc"/>
                  <w:sz w:val="22"/>
                  <w:szCs w:val="22"/>
                  <w:u w:val="single"/>
                  <w:rtl w:val="0"/>
                </w:rPr>
                <w:t xml:space="preserve">here</w:t>
              </w:r>
            </w:hyperlink>
            <w:r w:rsidDel="00000000" w:rsidR="00000000" w:rsidRPr="00000000">
              <w:rPr>
                <w:rFonts w:ascii="Calibri" w:cs="Calibri" w:eastAsia="Calibri" w:hAnsi="Calibri"/>
                <w:sz w:val="22"/>
                <w:szCs w:val="22"/>
                <w:rtl w:val="0"/>
              </w:rPr>
              <w:t xml:space="preserve">), including sharing the PFS documents with Planet.</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B">
            <w:pPr>
              <w:widowControl w:val="0"/>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b w:val="1"/>
                <w:sz w:val="20"/>
                <w:szCs w:val="20"/>
                <w:rtl w:val="0"/>
              </w:rPr>
              <w:t xml:space="preserve">June 2018</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003366" w:val="clear"/>
          </w:tcPr>
          <w:p w:rsidR="00000000" w:rsidDel="00000000" w:rsidP="00000000" w:rsidRDefault="00000000" w:rsidRPr="00000000" w14:paraId="0000012C">
            <w:pPr>
              <w:widowControl w:val="0"/>
              <w:spacing w:after="40" w:before="40" w:lineRule="auto"/>
              <w:contextualSpacing w:val="0"/>
              <w:jc w:val="center"/>
              <w:rPr>
                <w:rFonts w:ascii="Calibri" w:cs="Calibri" w:eastAsia="Calibri" w:hAnsi="Calibri"/>
                <w:b w:val="1"/>
                <w:color w:val="dbe5f1"/>
                <w:sz w:val="22"/>
                <w:szCs w:val="22"/>
              </w:rPr>
            </w:pPr>
            <w:r w:rsidDel="00000000" w:rsidR="00000000" w:rsidRPr="00000000">
              <w:rPr>
                <w:rFonts w:ascii="Calibri" w:cs="Calibri" w:eastAsia="Calibri" w:hAnsi="Calibri"/>
                <w:b w:val="1"/>
                <w:color w:val="dbe5f1"/>
                <w:sz w:val="22"/>
                <w:szCs w:val="22"/>
                <w:rtl w:val="0"/>
              </w:rPr>
              <w:t xml:space="preserve">SDCG-13-10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D">
            <w:pPr>
              <w:widowControl w:val="0"/>
              <w:spacing w:after="40" w:before="40"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SDCG EXEC to follow-up on the CEOS ARD feedback forms received at GFOI Plenary. EXEC to suggest any other GFOI Plenary contacts who may be able to provide feedback (e.g. Colombia).</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E">
            <w:pPr>
              <w:widowControl w:val="0"/>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b w:val="1"/>
                <w:sz w:val="20"/>
                <w:szCs w:val="20"/>
                <w:rtl w:val="0"/>
              </w:rPr>
              <w:t xml:space="preserve">April 2018</w:t>
            </w:r>
            <w:r w:rsidDel="00000000" w:rsidR="00000000" w:rsidRPr="00000000">
              <w:rPr>
                <w:rtl w:val="0"/>
              </w:rPr>
            </w:r>
          </w:p>
        </w:tc>
      </w:tr>
    </w:tbl>
    <w:p w:rsidR="00000000" w:rsidDel="00000000" w:rsidP="00000000" w:rsidRDefault="00000000" w:rsidRPr="00000000" w14:paraId="0000012F">
      <w:pPr>
        <w:widowControl w:val="0"/>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13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360" w:before="360" w:line="240" w:lineRule="auto"/>
        <w:ind w:left="357" w:right="0" w:hanging="357"/>
        <w:contextualSpacing w:val="1"/>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1fob9te" w:id="2"/>
      <w:bookmarkEnd w:id="2"/>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Discussion Topics</w:t>
      </w:r>
    </w:p>
    <w:p w:rsidR="00000000" w:rsidDel="00000000" w:rsidP="00000000" w:rsidRDefault="00000000" w:rsidRPr="00000000" w14:paraId="00000131">
      <w:pPr>
        <w:spacing w:after="120" w:before="120" w:lineRule="auto"/>
        <w:contextualSpacing w:val="0"/>
        <w:jc w:val="both"/>
        <w:rPr>
          <w:rFonts w:ascii="Calibri" w:cs="Calibri" w:eastAsia="Calibri" w:hAnsi="Calibri"/>
        </w:rPr>
      </w:pPr>
      <w:r w:rsidDel="00000000" w:rsidR="00000000" w:rsidRPr="00000000">
        <w:rPr>
          <w:rFonts w:ascii="Calibri" w:cs="Calibri" w:eastAsia="Calibri" w:hAnsi="Calibri"/>
          <w:rtl w:val="0"/>
        </w:rPr>
        <w:t xml:space="preserve">Joanne noted that the UK is just starting up, and</w:t>
      </w:r>
      <w:r w:rsidDel="00000000" w:rsidR="00000000" w:rsidRPr="00000000">
        <w:rPr>
          <w:rFonts w:ascii="Calibri" w:cs="Calibri" w:eastAsia="Calibri" w:hAnsi="Calibri"/>
          <w:rtl w:val="0"/>
        </w:rPr>
        <w:t xml:space="preserve"> expects an iterative process to define UK interests. A few potential topics could be considered.</w:t>
      </w:r>
    </w:p>
    <w:p w:rsidR="00000000" w:rsidDel="00000000" w:rsidP="00000000" w:rsidRDefault="00000000" w:rsidRPr="00000000" w14:paraId="0000013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360" w:right="0" w:hanging="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UKSA and NCEO interested in data flows;</w:t>
      </w:r>
    </w:p>
    <w:p w:rsidR="00000000" w:rsidDel="00000000" w:rsidP="00000000" w:rsidRDefault="00000000" w:rsidRPr="00000000" w14:paraId="0000013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360" w:right="0" w:hanging="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UK ARD capability may be useful;</w:t>
      </w:r>
    </w:p>
    <w:p w:rsidR="00000000" w:rsidDel="00000000" w:rsidP="00000000" w:rsidRDefault="00000000" w:rsidRPr="00000000" w14:paraId="0000013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360" w:right="0" w:hanging="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Joanne interested in quality of SR products and help support the CARD4L compliance regime - especially for third party providers beyond CEOS;</w:t>
      </w:r>
      <w:r w:rsidDel="00000000" w:rsidR="00000000" w:rsidRPr="00000000">
        <w:rPr>
          <w:rtl w:val="0"/>
        </w:rPr>
      </w:r>
    </w:p>
    <w:p w:rsidR="00000000" w:rsidDel="00000000" w:rsidP="00000000" w:rsidRDefault="00000000" w:rsidRPr="00000000" w14:paraId="00000135">
      <w:pPr>
        <w:widowControl w:val="0"/>
        <w:contextualSpacing w:val="0"/>
        <w:rPr>
          <w:sz w:val="20"/>
          <w:szCs w:val="20"/>
        </w:rPr>
      </w:pPr>
      <w:r w:rsidDel="00000000" w:rsidR="00000000" w:rsidRPr="00000000">
        <w:rPr>
          <w:rtl w:val="0"/>
        </w:rPr>
      </w:r>
    </w:p>
    <w:tbl>
      <w:tblPr>
        <w:tblStyle w:val="Table9"/>
        <w:tblW w:w="9315.0" w:type="dxa"/>
        <w:jc w:val="left"/>
        <w:tblInd w:w="122.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10"/>
        <w:gridCol w:w="5550"/>
        <w:gridCol w:w="2055"/>
        <w:tblGridChange w:id="0">
          <w:tblGrid>
            <w:gridCol w:w="1710"/>
            <w:gridCol w:w="5550"/>
            <w:gridCol w:w="2055"/>
          </w:tblGrid>
        </w:tblGridChange>
      </w:tblGrid>
      <w:tr>
        <w:tc>
          <w:tcPr>
            <w:tcBorders>
              <w:top w:color="000000" w:space="0" w:sz="4" w:val="single"/>
              <w:left w:color="000000" w:space="0" w:sz="4" w:val="single"/>
              <w:bottom w:color="000000" w:space="0" w:sz="4" w:val="single"/>
              <w:right w:color="000000" w:space="0" w:sz="4" w:val="single"/>
            </w:tcBorders>
            <w:shd w:fill="003366" w:val="clear"/>
          </w:tcPr>
          <w:p w:rsidR="00000000" w:rsidDel="00000000" w:rsidP="00000000" w:rsidRDefault="00000000" w:rsidRPr="00000000" w14:paraId="00000136">
            <w:pPr>
              <w:widowControl w:val="0"/>
              <w:spacing w:after="40" w:before="40" w:lineRule="auto"/>
              <w:contextualSpacing w:val="0"/>
              <w:jc w:val="center"/>
              <w:rPr>
                <w:rFonts w:ascii="Calibri" w:cs="Calibri" w:eastAsia="Calibri" w:hAnsi="Calibri"/>
                <w:b w:val="1"/>
                <w:color w:val="dbe5f1"/>
                <w:sz w:val="22"/>
                <w:szCs w:val="22"/>
              </w:rPr>
            </w:pPr>
            <w:r w:rsidDel="00000000" w:rsidR="00000000" w:rsidRPr="00000000">
              <w:rPr>
                <w:rFonts w:ascii="Calibri" w:cs="Calibri" w:eastAsia="Calibri" w:hAnsi="Calibri"/>
                <w:b w:val="1"/>
                <w:color w:val="dbe5f1"/>
                <w:sz w:val="22"/>
                <w:szCs w:val="22"/>
                <w:rtl w:val="0"/>
              </w:rPr>
              <w:t xml:space="preserve">SDCG-13-11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7">
            <w:pPr>
              <w:widowControl w:val="0"/>
              <w:spacing w:after="40" w:before="40"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Joanne and Brian to explore CARD4L compliance and the development of a compliance matrix. (Reference LSI information on CARD4L and CEOS ARD provided by Stephen).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8">
            <w:pPr>
              <w:widowControl w:val="0"/>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b w:val="1"/>
                <w:sz w:val="20"/>
                <w:szCs w:val="20"/>
                <w:rtl w:val="0"/>
              </w:rPr>
              <w:t xml:space="preserve">June 2018</w:t>
            </w:r>
            <w:r w:rsidDel="00000000" w:rsidR="00000000" w:rsidRPr="00000000">
              <w:rPr>
                <w:rtl w:val="0"/>
              </w:rPr>
            </w:r>
          </w:p>
        </w:tc>
      </w:tr>
    </w:tbl>
    <w:p w:rsidR="00000000" w:rsidDel="00000000" w:rsidP="00000000" w:rsidRDefault="00000000" w:rsidRPr="00000000" w14:paraId="00000139">
      <w:pPr>
        <w:spacing w:after="120" w:before="120" w:lineRule="auto"/>
        <w:contextualSpacing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13A">
      <w:pPr>
        <w:spacing w:after="120" w:before="120" w:lineRule="auto"/>
        <w:contextualSpacing w:val="0"/>
        <w:jc w:val="both"/>
        <w:rPr>
          <w:rFonts w:ascii="Calibri" w:cs="Calibri" w:eastAsia="Calibri" w:hAnsi="Calibri"/>
        </w:rPr>
      </w:pPr>
      <w:r w:rsidDel="00000000" w:rsidR="00000000" w:rsidRPr="00000000">
        <w:rPr>
          <w:rFonts w:ascii="Calibri" w:cs="Calibri" w:eastAsia="Calibri" w:hAnsi="Calibri"/>
          <w:rtl w:val="0"/>
        </w:rPr>
        <w:t xml:space="preserve">Joanne introduced a discussion of the possibility for establishing or updating via the current Work Plan Terms of Reference for the SDCG.</w:t>
      </w:r>
    </w:p>
    <w:p w:rsidR="00000000" w:rsidDel="00000000" w:rsidP="00000000" w:rsidRDefault="00000000" w:rsidRPr="00000000" w14:paraId="0000013B">
      <w:pPr>
        <w:numPr>
          <w:ilvl w:val="0"/>
          <w:numId w:val="2"/>
        </w:numPr>
        <w:spacing w:before="120" w:lineRule="auto"/>
        <w:ind w:left="360"/>
        <w:contextualSpacing w:val="1"/>
        <w:jc w:val="both"/>
        <w:rPr>
          <w:rFonts w:ascii="Calibri" w:cs="Calibri" w:eastAsia="Calibri" w:hAnsi="Calibri"/>
        </w:rPr>
      </w:pPr>
      <w:r w:rsidDel="00000000" w:rsidR="00000000" w:rsidRPr="00000000">
        <w:rPr>
          <w:rFonts w:ascii="Calibri" w:cs="Calibri" w:eastAsia="Calibri" w:hAnsi="Calibri"/>
          <w:rtl w:val="0"/>
        </w:rPr>
        <w:t xml:space="preserve">At the highest level, SDCG coordinates the space data for GFOI. It does this by maintaining a global baseline, investigating and building efficient flows of space data and services, and supports country engagement and R&amp;D. It was agreed to take these points and consolidate them into a </w:t>
      </w:r>
      <w:r w:rsidDel="00000000" w:rsidR="00000000" w:rsidRPr="00000000">
        <w:rPr>
          <w:rFonts w:ascii="Calibri" w:cs="Calibri" w:eastAsia="Calibri" w:hAnsi="Calibri"/>
          <w:rtl w:val="0"/>
        </w:rPr>
        <w:t xml:space="preserve">statement of Terms of Reference</w:t>
      </w:r>
      <w:r w:rsidDel="00000000" w:rsidR="00000000" w:rsidRPr="00000000">
        <w:rPr>
          <w:rFonts w:ascii="Calibri" w:cs="Calibri" w:eastAsia="Calibri" w:hAnsi="Calibri"/>
          <w:rtl w:val="0"/>
        </w:rPr>
        <w:t xml:space="preserve">.</w:t>
      </w:r>
    </w:p>
    <w:p w:rsidR="00000000" w:rsidDel="00000000" w:rsidP="00000000" w:rsidRDefault="00000000" w:rsidRPr="00000000" w14:paraId="0000013C">
      <w:pPr>
        <w:widowControl w:val="0"/>
        <w:contextualSpacing w:val="0"/>
        <w:rPr>
          <w:sz w:val="20"/>
          <w:szCs w:val="20"/>
        </w:rPr>
      </w:pPr>
      <w:r w:rsidDel="00000000" w:rsidR="00000000" w:rsidRPr="00000000">
        <w:rPr>
          <w:rtl w:val="0"/>
        </w:rPr>
      </w:r>
    </w:p>
    <w:tbl>
      <w:tblPr>
        <w:tblStyle w:val="Table10"/>
        <w:tblW w:w="9300.0" w:type="dxa"/>
        <w:jc w:val="left"/>
        <w:tblInd w:w="137.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10"/>
        <w:gridCol w:w="5535"/>
        <w:gridCol w:w="2055"/>
        <w:tblGridChange w:id="0">
          <w:tblGrid>
            <w:gridCol w:w="1710"/>
            <w:gridCol w:w="5535"/>
            <w:gridCol w:w="2055"/>
          </w:tblGrid>
        </w:tblGridChange>
      </w:tblGrid>
      <w:tr>
        <w:tc>
          <w:tcPr>
            <w:tcBorders>
              <w:top w:color="000000" w:space="0" w:sz="4" w:val="single"/>
              <w:left w:color="000000" w:space="0" w:sz="4" w:val="single"/>
              <w:bottom w:color="000000" w:space="0" w:sz="4" w:val="single"/>
              <w:right w:color="000000" w:space="0" w:sz="4" w:val="single"/>
            </w:tcBorders>
            <w:shd w:fill="003366" w:val="clear"/>
          </w:tcPr>
          <w:p w:rsidR="00000000" w:rsidDel="00000000" w:rsidP="00000000" w:rsidRDefault="00000000" w:rsidRPr="00000000" w14:paraId="0000013D">
            <w:pPr>
              <w:widowControl w:val="0"/>
              <w:spacing w:after="40" w:before="40" w:lineRule="auto"/>
              <w:contextualSpacing w:val="0"/>
              <w:jc w:val="center"/>
              <w:rPr>
                <w:sz w:val="22"/>
                <w:szCs w:val="22"/>
              </w:rPr>
            </w:pPr>
            <w:r w:rsidDel="00000000" w:rsidR="00000000" w:rsidRPr="00000000">
              <w:rPr>
                <w:rFonts w:ascii="Calibri" w:cs="Calibri" w:eastAsia="Calibri" w:hAnsi="Calibri"/>
                <w:b w:val="1"/>
                <w:color w:val="dbe5f1"/>
                <w:sz w:val="22"/>
                <w:szCs w:val="22"/>
                <w:rtl w:val="0"/>
              </w:rPr>
              <w:t xml:space="preserve">SDCG-13-12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E">
            <w:pPr>
              <w:widowControl w:val="0"/>
              <w:spacing w:after="40" w:before="40"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Joanne to circulate the draft Terms of Reference document captured at SDCG-13 for EXEC feedback and comment. EXEC to comment, for discussion on first post-SDCG-13 telecon.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F">
            <w:pPr>
              <w:widowControl w:val="0"/>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b w:val="1"/>
                <w:sz w:val="20"/>
                <w:szCs w:val="20"/>
                <w:rtl w:val="0"/>
              </w:rPr>
              <w:t xml:space="preserve">April 2018</w:t>
            </w:r>
            <w:r w:rsidDel="00000000" w:rsidR="00000000" w:rsidRPr="00000000">
              <w:rPr>
                <w:rtl w:val="0"/>
              </w:rPr>
            </w:r>
          </w:p>
        </w:tc>
      </w:tr>
    </w:tbl>
    <w:p w:rsidR="00000000" w:rsidDel="00000000" w:rsidP="00000000" w:rsidRDefault="00000000" w:rsidRPr="00000000" w14:paraId="00000140">
      <w:pPr>
        <w:widowControl w:val="0"/>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14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360" w:before="360" w:line="240" w:lineRule="auto"/>
        <w:ind w:left="357" w:right="0" w:hanging="357"/>
        <w:contextualSpacing w:val="1"/>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Work Planning and Closing Session</w:t>
      </w:r>
    </w:p>
    <w:p w:rsidR="00000000" w:rsidDel="00000000" w:rsidP="00000000" w:rsidRDefault="00000000" w:rsidRPr="00000000" w14:paraId="00000142">
      <w:pPr>
        <w:spacing w:after="120" w:before="120" w:lineRule="auto"/>
        <w:contextualSpacing w:val="0"/>
        <w:rPr>
          <w:rFonts w:ascii="Calibri" w:cs="Calibri" w:eastAsia="Calibri" w:hAnsi="Calibri"/>
          <w:i w:val="1"/>
        </w:rPr>
      </w:pPr>
      <w:r w:rsidDel="00000000" w:rsidR="00000000" w:rsidRPr="00000000">
        <w:rPr>
          <w:rFonts w:ascii="Calibri" w:cs="Calibri" w:eastAsia="Calibri" w:hAnsi="Calibri"/>
          <w:i w:val="1"/>
          <w:rtl w:val="0"/>
        </w:rPr>
        <w:t xml:space="preserve">SDCG Work Plan Update</w:t>
      </w:r>
    </w:p>
    <w:p w:rsidR="00000000" w:rsidDel="00000000" w:rsidP="00000000" w:rsidRDefault="00000000" w:rsidRPr="00000000" w14:paraId="00000143">
      <w:pPr>
        <w:spacing w:after="120" w:before="120" w:lineRule="auto"/>
        <w:contextualSpacing w:val="0"/>
        <w:jc w:val="both"/>
        <w:rPr>
          <w:rFonts w:ascii="Calibri" w:cs="Calibri" w:eastAsia="Calibri" w:hAnsi="Calibri"/>
        </w:rPr>
      </w:pPr>
      <w:r w:rsidDel="00000000" w:rsidR="00000000" w:rsidRPr="00000000">
        <w:rPr>
          <w:rFonts w:ascii="Calibri" w:cs="Calibri" w:eastAsia="Calibri" w:hAnsi="Calibri"/>
          <w:rtl w:val="0"/>
        </w:rPr>
        <w:t xml:space="preserve">Stephen </w:t>
      </w:r>
      <w:hyperlink r:id="rId29">
        <w:r w:rsidDel="00000000" w:rsidR="00000000" w:rsidRPr="00000000">
          <w:rPr>
            <w:rFonts w:ascii="Calibri" w:cs="Calibri" w:eastAsia="Calibri" w:hAnsi="Calibri"/>
            <w:color w:val="1155cc"/>
            <w:u w:val="single"/>
            <w:rtl w:val="0"/>
          </w:rPr>
          <w:t xml:space="preserve">presented</w:t>
        </w:r>
      </w:hyperlink>
      <w:r w:rsidDel="00000000" w:rsidR="00000000" w:rsidRPr="00000000">
        <w:rPr>
          <w:rFonts w:ascii="Calibri" w:cs="Calibri" w:eastAsia="Calibri" w:hAnsi="Calibri"/>
          <w:rtl w:val="0"/>
        </w:rPr>
        <w:t xml:space="preserve"> a summary of the way forward on the SDCG 3-Year Work Plan.</w:t>
      </w:r>
      <w:r w:rsidDel="00000000" w:rsidR="00000000" w:rsidRPr="00000000">
        <w:rPr>
          <w:rtl w:val="0"/>
        </w:rPr>
      </w:r>
    </w:p>
    <w:p w:rsidR="00000000" w:rsidDel="00000000" w:rsidP="00000000" w:rsidRDefault="00000000" w:rsidRPr="00000000" w14:paraId="0000014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36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If there was a structured way of collecting feedback from the various country interactions, that may be valuable.</w:t>
      </w:r>
    </w:p>
    <w:p w:rsidR="00000000" w:rsidDel="00000000" w:rsidP="00000000" w:rsidRDefault="00000000" w:rsidRPr="00000000" w14:paraId="0000014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36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At present, activities of other CEOS agencies on forests (e.g. DLR, ESA, UKSA</w:t>
      </w:r>
      <w:r w:rsidDel="00000000" w:rsidR="00000000" w:rsidRPr="00000000">
        <w:rPr>
          <w:rFonts w:ascii="Calibri" w:cs="Calibri" w:eastAsia="Calibri" w:hAnsi="Calibri"/>
          <w:rtl w:val="0"/>
        </w:rPr>
        <w:t xml:space="preserve">, JAXA</w:t>
      </w:r>
      <w:r w:rsidDel="00000000" w:rsidR="00000000" w:rsidRPr="00000000">
        <w:rPr>
          <w:rFonts w:ascii="Calibri" w:cs="Calibri" w:eastAsia="Calibri" w:hAnsi="Calibri"/>
          <w:rtl w:val="0"/>
        </w:rPr>
        <w:t xml:space="preserve">) is not reflected in the work of SDCG. This could take the form of reporting on these activities (e.g. Forest TEP) for SDCG discussion, or participation of agency staff if possible.</w:t>
      </w:r>
    </w:p>
    <w:p w:rsidR="00000000" w:rsidDel="00000000" w:rsidP="00000000" w:rsidRDefault="00000000" w:rsidRPr="00000000" w14:paraId="0000014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360" w:right="0" w:hanging="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The home for GFOI Early Warning within the strategy will need to be determined, but Services (Element 2) makes most sense. This can’t be confirmed until we see the results of the GFOI EWTF studies.</w:t>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right="0"/>
        <w:contextualSpacing w:val="0"/>
        <w:jc w:val="both"/>
        <w:rPr>
          <w:rFonts w:ascii="Calibri" w:cs="Calibri" w:eastAsia="Calibri" w:hAnsi="Calibri"/>
        </w:rPr>
      </w:pPr>
      <w:r w:rsidDel="00000000" w:rsidR="00000000" w:rsidRPr="00000000">
        <w:rPr>
          <w:rFonts w:ascii="Calibri" w:cs="Calibri" w:eastAsia="Calibri" w:hAnsi="Calibri"/>
          <w:rtl w:val="0"/>
        </w:rPr>
        <w:t xml:space="preserve">Stephen reviewed the new draft outcomes in the </w:t>
      </w:r>
      <w:hyperlink r:id="rId30">
        <w:r w:rsidDel="00000000" w:rsidR="00000000" w:rsidRPr="00000000">
          <w:rPr>
            <w:rFonts w:ascii="Calibri" w:cs="Calibri" w:eastAsia="Calibri" w:hAnsi="Calibri"/>
            <w:color w:val="1155cc"/>
            <w:u w:val="single"/>
            <w:rtl w:val="0"/>
          </w:rPr>
          <w:t xml:space="preserve">draft v0.1 </w:t>
        </w:r>
      </w:hyperlink>
      <w:hyperlink r:id="rId31">
        <w:r w:rsidDel="00000000" w:rsidR="00000000" w:rsidRPr="00000000">
          <w:rPr>
            <w:rFonts w:ascii="Calibri" w:cs="Calibri" w:eastAsia="Calibri" w:hAnsi="Calibri"/>
            <w:color w:val="1155cc"/>
            <w:u w:val="single"/>
            <w:rtl w:val="0"/>
          </w:rPr>
          <w:t xml:space="preserve">2018-2020 Work Plan</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4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360" w:right="0" w:hanging="360"/>
        <w:contextualSpacing w:val="1"/>
        <w:jc w:val="both"/>
        <w:rPr>
          <w:rFonts w:ascii="Calibri" w:cs="Calibri" w:eastAsia="Calibri" w:hAnsi="Calibri"/>
          <w:u w:val="none"/>
        </w:rPr>
      </w:pPr>
      <w:r w:rsidDel="00000000" w:rsidR="00000000" w:rsidRPr="00000000">
        <w:rPr>
          <w:rFonts w:ascii="Calibri" w:cs="Calibri" w:eastAsia="Calibri" w:hAnsi="Calibri"/>
          <w:b w:val="1"/>
          <w:rtl w:val="0"/>
        </w:rPr>
        <w:t xml:space="preserve">Baseline: </w:t>
      </w:r>
      <w:r w:rsidDel="00000000" w:rsidR="00000000" w:rsidRPr="00000000">
        <w:rPr>
          <w:rFonts w:ascii="Calibri" w:cs="Calibri" w:eastAsia="Calibri" w:hAnsi="Calibri"/>
          <w:rtl w:val="0"/>
        </w:rPr>
        <w:t xml:space="preserve">It was agreed to add the global biomass product discussed during the meeting this week under the global baseline. This approach is captured in the MGD, which is a key prerequisite to supporting it. This would address the data required to enable the derivation of biomass products, rather than delivering biomass products. Supersites could be one approach, and links to the CEOS LPV biomass group should be pursued.</w:t>
      </w:r>
    </w:p>
    <w:p w:rsidR="00000000" w:rsidDel="00000000" w:rsidP="00000000" w:rsidRDefault="00000000" w:rsidRPr="00000000" w14:paraId="0000014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360" w:right="0" w:hanging="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Ake shared a link to a recent ISSI Biomass Workshop. </w:t>
      </w:r>
      <w:hyperlink r:id="rId32">
        <w:r w:rsidDel="00000000" w:rsidR="00000000" w:rsidRPr="00000000">
          <w:rPr>
            <w:rFonts w:ascii="Calibri" w:cs="Calibri" w:eastAsia="Calibri" w:hAnsi="Calibri"/>
            <w:color w:val="1155cc"/>
            <w:u w:val="single"/>
            <w:rtl w:val="0"/>
          </w:rPr>
          <w:t xml:space="preserve">http://www.issibern.ch/workshops/biomass/</w:t>
        </w:r>
      </w:hyperlink>
      <w:r w:rsidDel="00000000" w:rsidR="00000000" w:rsidRPr="00000000">
        <w:rPr>
          <w:rtl w:val="0"/>
        </w:rPr>
      </w:r>
    </w:p>
    <w:p w:rsidR="00000000" w:rsidDel="00000000" w:rsidP="00000000" w:rsidRDefault="00000000" w:rsidRPr="00000000" w14:paraId="0000014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360" w:right="0" w:hanging="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It was agreed to remove the baseline outcome on ‘Efficient and effective global flows of data ‘.</w:t>
      </w:r>
    </w:p>
    <w:p w:rsidR="00000000" w:rsidDel="00000000" w:rsidP="00000000" w:rsidRDefault="00000000" w:rsidRPr="00000000" w14:paraId="0000014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360" w:right="0" w:hanging="360"/>
        <w:contextualSpacing w:val="1"/>
        <w:jc w:val="both"/>
        <w:rPr>
          <w:rFonts w:ascii="Calibri" w:cs="Calibri" w:eastAsia="Calibri" w:hAnsi="Calibri"/>
          <w:u w:val="none"/>
        </w:rPr>
      </w:pPr>
      <w:r w:rsidDel="00000000" w:rsidR="00000000" w:rsidRPr="00000000">
        <w:rPr>
          <w:rFonts w:ascii="Calibri" w:cs="Calibri" w:eastAsia="Calibri" w:hAnsi="Calibri"/>
          <w:b w:val="1"/>
          <w:rtl w:val="0"/>
        </w:rPr>
        <w:t xml:space="preserve">Space Data Services:</w:t>
      </w:r>
      <w:r w:rsidDel="00000000" w:rsidR="00000000" w:rsidRPr="00000000">
        <w:rPr>
          <w:rFonts w:ascii="Calibri" w:cs="Calibri" w:eastAsia="Calibri" w:hAnsi="Calibri"/>
          <w:rtl w:val="0"/>
        </w:rPr>
        <w:t xml:space="preserve"> It was agreed to remove the term ‘priority countries’ from the ‘Ensured on-going coverage ‘ outcome.</w:t>
      </w:r>
    </w:p>
    <w:p w:rsidR="00000000" w:rsidDel="00000000" w:rsidP="00000000" w:rsidRDefault="00000000" w:rsidRPr="00000000" w14:paraId="0000014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360" w:right="0" w:hanging="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It was agreed that (2) and (3) can be merged, but retaining the reference to ‘community’ in (3).</w:t>
      </w:r>
    </w:p>
    <w:p w:rsidR="00000000" w:rsidDel="00000000" w:rsidP="00000000" w:rsidRDefault="00000000" w:rsidRPr="00000000" w14:paraId="0000014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360" w:right="0" w:hanging="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Under (1), these data transfers are happening on a routine basis to help support pilots and startup activities (e.g. Landsat and ALOS data to Vietnam Cube).</w:t>
      </w:r>
    </w:p>
    <w:p w:rsidR="00000000" w:rsidDel="00000000" w:rsidP="00000000" w:rsidRDefault="00000000" w:rsidRPr="00000000" w14:paraId="0000014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360" w:right="0" w:hanging="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It was agreed to remove outcome (5) on the IFI interaction.</w:t>
      </w:r>
    </w:p>
    <w:p w:rsidR="00000000" w:rsidDel="00000000" w:rsidP="00000000" w:rsidRDefault="00000000" w:rsidRPr="00000000" w14:paraId="0000014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360" w:right="0" w:hanging="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It was agreed to update the wording of (6) in order to ensure the task is clear (e.g. creating ‘MGD-compliant’ Data Cube scripting).</w:t>
      </w:r>
    </w:p>
    <w:p w:rsidR="00000000" w:rsidDel="00000000" w:rsidP="00000000" w:rsidRDefault="00000000" w:rsidRPr="00000000" w14:paraId="0000015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360" w:right="0" w:hanging="360"/>
        <w:contextualSpacing w:val="1"/>
        <w:jc w:val="both"/>
        <w:rPr>
          <w:rFonts w:ascii="Calibri" w:cs="Calibri" w:eastAsia="Calibri" w:hAnsi="Calibri"/>
          <w:u w:val="none"/>
        </w:rPr>
      </w:pPr>
      <w:r w:rsidDel="00000000" w:rsidR="00000000" w:rsidRPr="00000000">
        <w:rPr>
          <w:rFonts w:ascii="Calibri" w:cs="Calibri" w:eastAsia="Calibri" w:hAnsi="Calibri"/>
          <w:b w:val="1"/>
          <w:rtl w:val="0"/>
        </w:rPr>
        <w:t xml:space="preserve">GFOI R&amp;D Support:</w:t>
      </w:r>
      <w:r w:rsidDel="00000000" w:rsidR="00000000" w:rsidRPr="00000000">
        <w:rPr>
          <w:rFonts w:ascii="Calibri" w:cs="Calibri" w:eastAsia="Calibri" w:hAnsi="Calibri"/>
          <w:rtl w:val="0"/>
        </w:rPr>
        <w:t xml:space="preserve"> It was agreed to delete (1).</w:t>
      </w:r>
    </w:p>
    <w:p w:rsidR="00000000" w:rsidDel="00000000" w:rsidP="00000000" w:rsidRDefault="00000000" w:rsidRPr="00000000" w14:paraId="0000015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360" w:right="0" w:hanging="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(3) could be moved to the next section on Component Coordination.</w:t>
      </w:r>
    </w:p>
    <w:p w:rsidR="00000000" w:rsidDel="00000000" w:rsidP="00000000" w:rsidRDefault="00000000" w:rsidRPr="00000000" w14:paraId="0000015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360" w:right="0" w:hanging="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(4) should be revised or possibly shifted to the R&amp;D Coordination component.</w:t>
      </w:r>
    </w:p>
    <w:p w:rsidR="00000000" w:rsidDel="00000000" w:rsidP="00000000" w:rsidRDefault="00000000" w:rsidRPr="00000000" w14:paraId="0000015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360" w:right="0" w:hanging="360"/>
        <w:contextualSpacing w:val="1"/>
        <w:jc w:val="both"/>
        <w:rPr>
          <w:rFonts w:ascii="Calibri" w:cs="Calibri" w:eastAsia="Calibri" w:hAnsi="Calibri"/>
          <w:u w:val="none"/>
        </w:rPr>
      </w:pPr>
      <w:r w:rsidDel="00000000" w:rsidR="00000000" w:rsidRPr="00000000">
        <w:rPr>
          <w:rFonts w:ascii="Calibri" w:cs="Calibri" w:eastAsia="Calibri" w:hAnsi="Calibri"/>
          <w:b w:val="1"/>
          <w:rtl w:val="0"/>
        </w:rPr>
        <w:t xml:space="preserve">Component Coordination and Country Engagement:</w:t>
      </w:r>
      <w:r w:rsidDel="00000000" w:rsidR="00000000" w:rsidRPr="00000000">
        <w:rPr>
          <w:rFonts w:ascii="Calibri" w:cs="Calibri" w:eastAsia="Calibri" w:hAnsi="Calibri"/>
          <w:rtl w:val="0"/>
        </w:rPr>
        <w:t xml:space="preserve"> Item (3) from R&amp;D to be moved here.</w:t>
      </w:r>
    </w:p>
    <w:p w:rsidR="00000000" w:rsidDel="00000000" w:rsidP="00000000" w:rsidRDefault="00000000" w:rsidRPr="00000000" w14:paraId="0000015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360" w:right="0" w:hanging="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(1) should be revised.</w:t>
      </w:r>
    </w:p>
    <w:p w:rsidR="00000000" w:rsidDel="00000000" w:rsidP="00000000" w:rsidRDefault="00000000" w:rsidRPr="00000000" w14:paraId="0000015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360" w:right="0" w:hanging="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It was agreed that (2) can be removed.</w:t>
      </w:r>
      <w:r w:rsidDel="00000000" w:rsidR="00000000" w:rsidRPr="00000000">
        <w:rPr>
          <w:rtl w:val="0"/>
        </w:rPr>
      </w:r>
    </w:p>
    <w:p w:rsidR="00000000" w:rsidDel="00000000" w:rsidP="00000000" w:rsidRDefault="00000000" w:rsidRPr="00000000" w14:paraId="00000156">
      <w:pPr>
        <w:widowControl w:val="0"/>
        <w:contextualSpacing w:val="0"/>
        <w:rPr>
          <w:sz w:val="20"/>
          <w:szCs w:val="20"/>
        </w:rPr>
      </w:pPr>
      <w:r w:rsidDel="00000000" w:rsidR="00000000" w:rsidRPr="00000000">
        <w:rPr>
          <w:rtl w:val="0"/>
        </w:rPr>
      </w:r>
    </w:p>
    <w:tbl>
      <w:tblPr>
        <w:tblStyle w:val="Table11"/>
        <w:tblW w:w="9345.0" w:type="dxa"/>
        <w:jc w:val="left"/>
        <w:tblInd w:w="92.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55"/>
        <w:gridCol w:w="5460"/>
        <w:gridCol w:w="2130"/>
        <w:tblGridChange w:id="0">
          <w:tblGrid>
            <w:gridCol w:w="1755"/>
            <w:gridCol w:w="5460"/>
            <w:gridCol w:w="2130"/>
          </w:tblGrid>
        </w:tblGridChange>
      </w:tblGrid>
      <w:tr>
        <w:tc>
          <w:tcPr>
            <w:tcBorders>
              <w:top w:color="000000" w:space="0" w:sz="4" w:val="single"/>
              <w:left w:color="000000" w:space="0" w:sz="4" w:val="single"/>
              <w:bottom w:color="000000" w:space="0" w:sz="4" w:val="single"/>
              <w:right w:color="000000" w:space="0" w:sz="4" w:val="single"/>
            </w:tcBorders>
            <w:shd w:fill="003366" w:val="clear"/>
          </w:tcPr>
          <w:p w:rsidR="00000000" w:rsidDel="00000000" w:rsidP="00000000" w:rsidRDefault="00000000" w:rsidRPr="00000000" w14:paraId="00000157">
            <w:pPr>
              <w:widowControl w:val="0"/>
              <w:spacing w:after="40" w:before="40" w:lineRule="auto"/>
              <w:contextualSpacing w:val="0"/>
              <w:jc w:val="center"/>
              <w:rPr>
                <w:sz w:val="22"/>
                <w:szCs w:val="22"/>
              </w:rPr>
            </w:pPr>
            <w:r w:rsidDel="00000000" w:rsidR="00000000" w:rsidRPr="00000000">
              <w:rPr>
                <w:rFonts w:ascii="Calibri" w:cs="Calibri" w:eastAsia="Calibri" w:hAnsi="Calibri"/>
                <w:b w:val="1"/>
                <w:color w:val="dbe5f1"/>
                <w:sz w:val="22"/>
                <w:szCs w:val="22"/>
                <w:rtl w:val="0"/>
              </w:rPr>
              <w:t xml:space="preserve">SDCG-13-13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8">
            <w:pPr>
              <w:widowControl w:val="0"/>
              <w:spacing w:after="40" w:before="40"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EXEC to comment on the draft SDCG 3-Year Work Plan overview document, for discussion on first post-SDCG-13 telecon.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9">
            <w:pPr>
              <w:widowControl w:val="0"/>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b w:val="1"/>
                <w:sz w:val="20"/>
                <w:szCs w:val="20"/>
                <w:rtl w:val="0"/>
              </w:rPr>
              <w:t xml:space="preserve">April 2018</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003366" w:val="clear"/>
          </w:tcPr>
          <w:p w:rsidR="00000000" w:rsidDel="00000000" w:rsidP="00000000" w:rsidRDefault="00000000" w:rsidRPr="00000000" w14:paraId="0000015A">
            <w:pPr>
              <w:widowControl w:val="0"/>
              <w:spacing w:after="40" w:before="40" w:lineRule="auto"/>
              <w:contextualSpacing w:val="0"/>
              <w:jc w:val="center"/>
              <w:rPr>
                <w:sz w:val="22"/>
                <w:szCs w:val="22"/>
              </w:rPr>
            </w:pPr>
            <w:r w:rsidDel="00000000" w:rsidR="00000000" w:rsidRPr="00000000">
              <w:rPr>
                <w:rFonts w:ascii="Calibri" w:cs="Calibri" w:eastAsia="Calibri" w:hAnsi="Calibri"/>
                <w:b w:val="1"/>
                <w:color w:val="dbe5f1"/>
                <w:sz w:val="22"/>
                <w:szCs w:val="22"/>
                <w:rtl w:val="0"/>
              </w:rPr>
              <w:t xml:space="preserve">SDCG-13-14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B">
            <w:pPr>
              <w:widowControl w:val="0"/>
              <w:spacing w:after="40" w:before="40" w:lineRule="auto"/>
              <w:contextualSpacing w:val="0"/>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SDCG EXEC and Osamu to provide feedback, comments, and suggested changes to the revised SDCG 2018-2020 Work Plan Outcomes. (</w:t>
            </w:r>
            <w:hyperlink r:id="rId33">
              <w:r w:rsidDel="00000000" w:rsidR="00000000" w:rsidRPr="00000000">
                <w:rPr>
                  <w:rFonts w:ascii="Calibri" w:cs="Calibri" w:eastAsia="Calibri" w:hAnsi="Calibri"/>
                  <w:color w:val="1155cc"/>
                  <w:sz w:val="22"/>
                  <w:szCs w:val="22"/>
                  <w:u w:val="single"/>
                  <w:rtl w:val="0"/>
                </w:rPr>
                <w:t xml:space="preserve">Here</w:t>
              </w:r>
            </w:hyperlink>
            <w:r w:rsidDel="00000000" w:rsidR="00000000" w:rsidRPr="00000000">
              <w:rPr>
                <w:rFonts w:ascii="Calibri" w:cs="Calibri" w:eastAsia="Calibri" w:hAnsi="Calibri"/>
                <w:sz w:val="22"/>
                <w:szCs w:val="22"/>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C">
            <w:pPr>
              <w:widowControl w:val="0"/>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b w:val="1"/>
                <w:sz w:val="20"/>
                <w:szCs w:val="20"/>
                <w:rtl w:val="0"/>
              </w:rPr>
              <w:t xml:space="preserve">April 2018</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003366" w:val="clear"/>
          </w:tcPr>
          <w:p w:rsidR="00000000" w:rsidDel="00000000" w:rsidP="00000000" w:rsidRDefault="00000000" w:rsidRPr="00000000" w14:paraId="0000015D">
            <w:pPr>
              <w:widowControl w:val="0"/>
              <w:spacing w:after="40" w:before="40" w:lineRule="auto"/>
              <w:contextualSpacing w:val="0"/>
              <w:jc w:val="center"/>
              <w:rPr>
                <w:rFonts w:ascii="Calibri" w:cs="Calibri" w:eastAsia="Calibri" w:hAnsi="Calibri"/>
                <w:b w:val="1"/>
                <w:color w:val="dbe5f1"/>
                <w:sz w:val="22"/>
                <w:szCs w:val="22"/>
              </w:rPr>
            </w:pPr>
            <w:r w:rsidDel="00000000" w:rsidR="00000000" w:rsidRPr="00000000">
              <w:rPr>
                <w:rFonts w:ascii="Calibri" w:cs="Calibri" w:eastAsia="Calibri" w:hAnsi="Calibri"/>
                <w:b w:val="1"/>
                <w:color w:val="dbe5f1"/>
                <w:sz w:val="22"/>
                <w:szCs w:val="22"/>
                <w:rtl w:val="0"/>
              </w:rPr>
              <w:t xml:space="preserve">SDCG-13-15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E">
            <w:pPr>
              <w:widowControl w:val="0"/>
              <w:spacing w:after="40" w:before="40"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SDCG EXEC to circulate the revised SDCG 2018-2020 Work Plan Outcomes to SDCG-All for comment and feedback.</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F">
            <w:pPr>
              <w:widowControl w:val="0"/>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b w:val="1"/>
                <w:sz w:val="20"/>
                <w:szCs w:val="20"/>
                <w:rtl w:val="0"/>
              </w:rPr>
              <w:t xml:space="preserve">May 2018</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003366" w:val="clear"/>
          </w:tcPr>
          <w:p w:rsidR="00000000" w:rsidDel="00000000" w:rsidP="00000000" w:rsidRDefault="00000000" w:rsidRPr="00000000" w14:paraId="00000160">
            <w:pPr>
              <w:widowControl w:val="0"/>
              <w:spacing w:after="40" w:before="40" w:lineRule="auto"/>
              <w:contextualSpacing w:val="0"/>
              <w:jc w:val="center"/>
              <w:rPr>
                <w:sz w:val="22"/>
                <w:szCs w:val="22"/>
              </w:rPr>
            </w:pPr>
            <w:r w:rsidDel="00000000" w:rsidR="00000000" w:rsidRPr="00000000">
              <w:rPr>
                <w:rFonts w:ascii="Calibri" w:cs="Calibri" w:eastAsia="Calibri" w:hAnsi="Calibri"/>
                <w:b w:val="1"/>
                <w:color w:val="dbe5f1"/>
                <w:sz w:val="22"/>
                <w:szCs w:val="22"/>
                <w:rtl w:val="0"/>
              </w:rPr>
              <w:t xml:space="preserve">SDCG-13-16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1">
            <w:pPr>
              <w:widowControl w:val="0"/>
              <w:spacing w:after="40" w:before="40"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SDCG Sec with support of EXEC and Osamu to draft an updated SDCG 2018-2020 Work Plan with a schedule of milestones and reviews for concurrence at SDCG-14.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2">
            <w:pPr>
              <w:widowControl w:val="0"/>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b w:val="1"/>
                <w:sz w:val="20"/>
                <w:szCs w:val="20"/>
                <w:rtl w:val="0"/>
              </w:rPr>
              <w:t xml:space="preserve">SDCG-14</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003366" w:val="clear"/>
          </w:tcPr>
          <w:p w:rsidR="00000000" w:rsidDel="00000000" w:rsidP="00000000" w:rsidRDefault="00000000" w:rsidRPr="00000000" w14:paraId="00000163">
            <w:pPr>
              <w:widowControl w:val="0"/>
              <w:spacing w:after="40" w:before="40" w:lineRule="auto"/>
              <w:contextualSpacing w:val="0"/>
              <w:jc w:val="center"/>
              <w:rPr>
                <w:sz w:val="22"/>
                <w:szCs w:val="22"/>
              </w:rPr>
            </w:pPr>
            <w:r w:rsidDel="00000000" w:rsidR="00000000" w:rsidRPr="00000000">
              <w:rPr>
                <w:rFonts w:ascii="Calibri" w:cs="Calibri" w:eastAsia="Calibri" w:hAnsi="Calibri"/>
                <w:b w:val="1"/>
                <w:color w:val="dbe5f1"/>
                <w:sz w:val="22"/>
                <w:szCs w:val="22"/>
                <w:rtl w:val="0"/>
              </w:rPr>
              <w:t xml:space="preserve">SDCG-13-17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4">
            <w:pPr>
              <w:widowControl w:val="0"/>
              <w:spacing w:after="40" w:before="40"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Joanne and Frank Martin to send Osamu the summary (1-2 slides) of the SDCG resourcing study status for SIT-33 (22-24 April)</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5">
            <w:pPr>
              <w:widowControl w:val="0"/>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b w:val="1"/>
                <w:sz w:val="20"/>
                <w:szCs w:val="20"/>
                <w:rtl w:val="0"/>
              </w:rPr>
              <w:t xml:space="preserve">No later than 6 April</w:t>
            </w:r>
            <w:r w:rsidDel="00000000" w:rsidR="00000000" w:rsidRPr="00000000">
              <w:rPr>
                <w:rtl w:val="0"/>
              </w:rPr>
            </w:r>
          </w:p>
        </w:tc>
      </w:tr>
      <w:tr>
        <w:trPr>
          <w:trHeight w:val="600" w:hRule="atLeast"/>
        </w:trPr>
        <w:tc>
          <w:tcPr>
            <w:tcBorders>
              <w:top w:color="000000" w:space="0" w:sz="4" w:val="single"/>
              <w:left w:color="000000" w:space="0" w:sz="4" w:val="single"/>
              <w:bottom w:color="000000" w:space="0" w:sz="4" w:val="single"/>
              <w:right w:color="000000" w:space="0" w:sz="4" w:val="single"/>
            </w:tcBorders>
            <w:shd w:fill="003366" w:val="clear"/>
          </w:tcPr>
          <w:p w:rsidR="00000000" w:rsidDel="00000000" w:rsidP="00000000" w:rsidRDefault="00000000" w:rsidRPr="00000000" w14:paraId="00000166">
            <w:pPr>
              <w:widowControl w:val="0"/>
              <w:spacing w:after="40" w:before="40" w:lineRule="auto"/>
              <w:contextualSpacing w:val="0"/>
              <w:jc w:val="center"/>
              <w:rPr>
                <w:sz w:val="22"/>
                <w:szCs w:val="22"/>
              </w:rPr>
            </w:pPr>
            <w:r w:rsidDel="00000000" w:rsidR="00000000" w:rsidRPr="00000000">
              <w:rPr>
                <w:rFonts w:ascii="Calibri" w:cs="Calibri" w:eastAsia="Calibri" w:hAnsi="Calibri"/>
                <w:b w:val="1"/>
                <w:color w:val="dbe5f1"/>
                <w:sz w:val="22"/>
                <w:szCs w:val="22"/>
                <w:rtl w:val="0"/>
              </w:rPr>
              <w:t xml:space="preserve">SDCG-13-18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7">
            <w:pPr>
              <w:widowControl w:val="0"/>
              <w:spacing w:after="40" w:before="40"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SDCG Sec to create a preliminary set of mission timelines for coming biomass missions as input to a potential biomass outcome in the new 2018-2020 Work Plan.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8">
            <w:pPr>
              <w:widowControl w:val="0"/>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b w:val="1"/>
                <w:sz w:val="20"/>
                <w:szCs w:val="20"/>
                <w:rtl w:val="0"/>
              </w:rPr>
              <w:t xml:space="preserve">April 2018</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003366" w:val="clear"/>
          </w:tcPr>
          <w:p w:rsidR="00000000" w:rsidDel="00000000" w:rsidP="00000000" w:rsidRDefault="00000000" w:rsidRPr="00000000" w14:paraId="00000169">
            <w:pPr>
              <w:widowControl w:val="0"/>
              <w:spacing w:after="40" w:before="40" w:lineRule="auto"/>
              <w:contextualSpacing w:val="0"/>
              <w:jc w:val="center"/>
              <w:rPr>
                <w:sz w:val="22"/>
                <w:szCs w:val="22"/>
              </w:rPr>
            </w:pPr>
            <w:r w:rsidDel="00000000" w:rsidR="00000000" w:rsidRPr="00000000">
              <w:rPr>
                <w:rFonts w:ascii="Calibri" w:cs="Calibri" w:eastAsia="Calibri" w:hAnsi="Calibri"/>
                <w:b w:val="1"/>
                <w:color w:val="dbe5f1"/>
                <w:sz w:val="22"/>
                <w:szCs w:val="22"/>
                <w:rtl w:val="0"/>
              </w:rPr>
              <w:t xml:space="preserve">SDCG-13-19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A">
            <w:pPr>
              <w:widowControl w:val="0"/>
              <w:spacing w:after="40" w:before="40"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Joanne to seek feedback from the CEOS LPV sub-group on biomass estimation on the potential for GFOI/SDCG to help on dataset coordination.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B">
            <w:pPr>
              <w:widowControl w:val="0"/>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b w:val="1"/>
                <w:sz w:val="20"/>
                <w:szCs w:val="20"/>
                <w:rtl w:val="0"/>
              </w:rPr>
              <w:t xml:space="preserve">April 2018</w:t>
            </w:r>
            <w:r w:rsidDel="00000000" w:rsidR="00000000" w:rsidRPr="00000000">
              <w:rPr>
                <w:rtl w:val="0"/>
              </w:rPr>
            </w:r>
          </w:p>
        </w:tc>
      </w:tr>
    </w:tbl>
    <w:p w:rsidR="00000000" w:rsidDel="00000000" w:rsidP="00000000" w:rsidRDefault="00000000" w:rsidRPr="00000000" w14:paraId="0000016C">
      <w:pPr>
        <w:spacing w:after="120" w:before="120" w:lineRule="auto"/>
        <w:contextualSpacing w:val="0"/>
        <w:rPr>
          <w:sz w:val="20"/>
          <w:szCs w:val="20"/>
        </w:rPr>
      </w:pPr>
      <w:r w:rsidDel="00000000" w:rsidR="00000000" w:rsidRPr="00000000">
        <w:rPr>
          <w:rtl w:val="0"/>
        </w:rPr>
      </w:r>
    </w:p>
    <w:p w:rsidR="00000000" w:rsidDel="00000000" w:rsidP="00000000" w:rsidRDefault="00000000" w:rsidRPr="00000000" w14:paraId="0000016D">
      <w:pPr>
        <w:spacing w:after="120" w:before="120" w:lineRule="auto"/>
        <w:contextualSpacing w:val="0"/>
        <w:rPr>
          <w:rFonts w:ascii="Calibri" w:cs="Calibri" w:eastAsia="Calibri" w:hAnsi="Calibri"/>
          <w:i w:val="1"/>
        </w:rPr>
      </w:pPr>
      <w:r w:rsidDel="00000000" w:rsidR="00000000" w:rsidRPr="00000000">
        <w:rPr>
          <w:rFonts w:ascii="Calibri" w:cs="Calibri" w:eastAsia="Calibri" w:hAnsi="Calibri"/>
          <w:i w:val="1"/>
          <w:rtl w:val="0"/>
        </w:rPr>
        <w:t xml:space="preserve">Discussion on Way Forward</w:t>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right="0"/>
        <w:contextualSpacing w:val="0"/>
        <w:jc w:val="both"/>
        <w:rPr>
          <w:rFonts w:ascii="Calibri" w:cs="Calibri" w:eastAsia="Calibri" w:hAnsi="Calibri"/>
        </w:rPr>
      </w:pPr>
      <w:r w:rsidDel="00000000" w:rsidR="00000000" w:rsidRPr="00000000">
        <w:rPr>
          <w:rFonts w:ascii="Calibri" w:cs="Calibri" w:eastAsia="Calibri" w:hAnsi="Calibri"/>
          <w:rtl w:val="0"/>
        </w:rPr>
        <w:t xml:space="preserve">Stephen reviewed the </w:t>
      </w:r>
      <w:hyperlink r:id="rId34">
        <w:r w:rsidDel="00000000" w:rsidR="00000000" w:rsidRPr="00000000">
          <w:rPr>
            <w:rFonts w:ascii="Calibri" w:cs="Calibri" w:eastAsia="Calibri" w:hAnsi="Calibri"/>
            <w:color w:val="1155cc"/>
            <w:u w:val="single"/>
            <w:rtl w:val="0"/>
          </w:rPr>
          <w:t xml:space="preserve">CEOS Provisional Objectives</w:t>
        </w:r>
      </w:hyperlink>
      <w:r w:rsidDel="00000000" w:rsidR="00000000" w:rsidRPr="00000000">
        <w:rPr>
          <w:rFonts w:ascii="Calibri" w:cs="Calibri" w:eastAsia="Calibri" w:hAnsi="Calibri"/>
          <w:rtl w:val="0"/>
        </w:rPr>
        <w:t xml:space="preserve"> for GFOI Phase 2. Osamu reviewed </w:t>
      </w:r>
      <w:hyperlink r:id="rId35">
        <w:r w:rsidDel="00000000" w:rsidR="00000000" w:rsidRPr="00000000">
          <w:rPr>
            <w:rFonts w:ascii="Calibri" w:cs="Calibri" w:eastAsia="Calibri" w:hAnsi="Calibri"/>
            <w:color w:val="1155cc"/>
            <w:u w:val="single"/>
            <w:rtl w:val="0"/>
          </w:rPr>
          <w:t xml:space="preserve">his slides</w:t>
        </w:r>
      </w:hyperlink>
      <w:r w:rsidDel="00000000" w:rsidR="00000000" w:rsidRPr="00000000">
        <w:rPr>
          <w:rFonts w:ascii="Calibri" w:cs="Calibri" w:eastAsia="Calibri" w:hAnsi="Calibri"/>
          <w:rtl w:val="0"/>
        </w:rPr>
        <w:t xml:space="preserve"> on the CEOS strategy for GFOI Phase 2.</w:t>
      </w:r>
    </w:p>
    <w:p w:rsidR="00000000" w:rsidDel="00000000" w:rsidP="00000000" w:rsidRDefault="00000000" w:rsidRPr="00000000" w14:paraId="0000016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36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As a baseline way forward, there will be Data component ‘workshops’ which will include country inputs, though this plan needs to be confirmed.</w:t>
      </w:r>
    </w:p>
    <w:p w:rsidR="00000000" w:rsidDel="00000000" w:rsidP="00000000" w:rsidRDefault="00000000" w:rsidRPr="00000000" w14:paraId="0000017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360" w:right="0" w:hanging="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Joanne and Frank Martin are planning to follow-up with their agencies on the potential for resourcing of the SDCG Sec.</w:t>
      </w:r>
    </w:p>
    <w:p w:rsidR="00000000" w:rsidDel="00000000" w:rsidP="00000000" w:rsidRDefault="00000000" w:rsidRPr="00000000" w14:paraId="0000017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360" w:right="0" w:hanging="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The SDCG side event at SIT-33 should include a brief introduction (10 minutes), and then facilitate a discussion to hear the views of CEOS agencies (‘listening mode’).</w:t>
      </w:r>
    </w:p>
    <w:p w:rsidR="00000000" w:rsidDel="00000000" w:rsidP="00000000" w:rsidRDefault="00000000" w:rsidRPr="00000000" w14:paraId="00000172">
      <w:pPr>
        <w:widowControl w:val="0"/>
        <w:contextualSpacing w:val="0"/>
        <w:rPr>
          <w:sz w:val="20"/>
          <w:szCs w:val="20"/>
        </w:rPr>
      </w:pPr>
      <w:r w:rsidDel="00000000" w:rsidR="00000000" w:rsidRPr="00000000">
        <w:rPr>
          <w:rtl w:val="0"/>
        </w:rPr>
      </w:r>
    </w:p>
    <w:tbl>
      <w:tblPr>
        <w:tblStyle w:val="Table12"/>
        <w:tblW w:w="9345.0" w:type="dxa"/>
        <w:jc w:val="left"/>
        <w:tblInd w:w="92.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5"/>
        <w:gridCol w:w="5175"/>
        <w:gridCol w:w="2475"/>
        <w:tblGridChange w:id="0">
          <w:tblGrid>
            <w:gridCol w:w="1695"/>
            <w:gridCol w:w="5175"/>
            <w:gridCol w:w="2475"/>
          </w:tblGrid>
        </w:tblGridChange>
      </w:tblGrid>
      <w:tr>
        <w:tc>
          <w:tcPr>
            <w:tcBorders>
              <w:top w:color="000000" w:space="0" w:sz="4" w:val="single"/>
              <w:left w:color="000000" w:space="0" w:sz="4" w:val="single"/>
              <w:bottom w:color="000000" w:space="0" w:sz="4" w:val="single"/>
              <w:right w:color="000000" w:space="0" w:sz="4" w:val="single"/>
            </w:tcBorders>
            <w:shd w:fill="003366" w:val="clear"/>
          </w:tcPr>
          <w:p w:rsidR="00000000" w:rsidDel="00000000" w:rsidP="00000000" w:rsidRDefault="00000000" w:rsidRPr="00000000" w14:paraId="00000173">
            <w:pPr>
              <w:widowControl w:val="0"/>
              <w:spacing w:after="40" w:before="40" w:lineRule="auto"/>
              <w:contextualSpacing w:val="0"/>
              <w:jc w:val="center"/>
              <w:rPr>
                <w:sz w:val="22"/>
                <w:szCs w:val="22"/>
              </w:rPr>
            </w:pPr>
            <w:r w:rsidDel="00000000" w:rsidR="00000000" w:rsidRPr="00000000">
              <w:rPr>
                <w:rFonts w:ascii="Calibri" w:cs="Calibri" w:eastAsia="Calibri" w:hAnsi="Calibri"/>
                <w:b w:val="1"/>
                <w:color w:val="dbe5f1"/>
                <w:sz w:val="22"/>
                <w:szCs w:val="22"/>
                <w:rtl w:val="0"/>
              </w:rPr>
              <w:t xml:space="preserve">SDCG-13-20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4">
            <w:pPr>
              <w:widowControl w:val="0"/>
              <w:spacing w:after="40" w:before="40"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SDCG Sec to follow-up with all SDCG agencies (including those who were at SDCG-13) on their views for the role and activities of CEOS during GFOI Phase 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5">
            <w:pPr>
              <w:widowControl w:val="0"/>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b w:val="1"/>
                <w:sz w:val="20"/>
                <w:szCs w:val="20"/>
                <w:rtl w:val="0"/>
              </w:rPr>
              <w:t xml:space="preserve">For SIT-33</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003366" w:val="clear"/>
          </w:tcPr>
          <w:p w:rsidR="00000000" w:rsidDel="00000000" w:rsidP="00000000" w:rsidRDefault="00000000" w:rsidRPr="00000000" w14:paraId="00000176">
            <w:pPr>
              <w:widowControl w:val="0"/>
              <w:spacing w:after="40" w:before="40" w:lineRule="auto"/>
              <w:contextualSpacing w:val="0"/>
              <w:jc w:val="center"/>
              <w:rPr>
                <w:rFonts w:ascii="Calibri" w:cs="Calibri" w:eastAsia="Calibri" w:hAnsi="Calibri"/>
                <w:b w:val="1"/>
                <w:color w:val="dbe5f1"/>
                <w:sz w:val="22"/>
                <w:szCs w:val="22"/>
              </w:rPr>
            </w:pPr>
            <w:r w:rsidDel="00000000" w:rsidR="00000000" w:rsidRPr="00000000">
              <w:rPr>
                <w:rFonts w:ascii="Calibri" w:cs="Calibri" w:eastAsia="Calibri" w:hAnsi="Calibri"/>
                <w:b w:val="1"/>
                <w:color w:val="dbe5f1"/>
                <w:sz w:val="22"/>
                <w:szCs w:val="22"/>
                <w:rtl w:val="0"/>
              </w:rPr>
              <w:t xml:space="preserve">SDCG-13-21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7">
            <w:pPr>
              <w:widowControl w:val="0"/>
              <w:spacing w:after="40" w:before="40"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Frank Martin to provide link to the R&amp;D Team progress report for inclusion with the SDCG materials for SIT-33.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8">
            <w:pPr>
              <w:widowControl w:val="0"/>
              <w:spacing w:after="40" w:before="40" w:lineRule="auto"/>
              <w:contextualSpacing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For SIT-33</w:t>
            </w:r>
          </w:p>
        </w:tc>
      </w:tr>
    </w:tbl>
    <w:p w:rsidR="00000000" w:rsidDel="00000000" w:rsidP="00000000" w:rsidRDefault="00000000" w:rsidRPr="00000000" w14:paraId="00000179">
      <w:pPr>
        <w:widowControl w:val="0"/>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17A">
      <w:pPr>
        <w:spacing w:before="120" w:lineRule="auto"/>
        <w:contextualSpacing w:val="0"/>
        <w:jc w:val="both"/>
        <w:rPr>
          <w:rFonts w:ascii="Calibri" w:cs="Calibri" w:eastAsia="Calibri" w:hAnsi="Calibri"/>
        </w:rPr>
      </w:pPr>
      <w:r w:rsidDel="00000000" w:rsidR="00000000" w:rsidRPr="00000000">
        <w:rPr>
          <w:rFonts w:ascii="Calibri" w:cs="Calibri" w:eastAsia="Calibri" w:hAnsi="Calibri"/>
          <w:rtl w:val="0"/>
        </w:rPr>
        <w:t xml:space="preserve">There was a discussion on the linkage between SDCG and the Data Component.</w:t>
      </w:r>
    </w:p>
    <w:p w:rsidR="00000000" w:rsidDel="00000000" w:rsidP="00000000" w:rsidRDefault="00000000" w:rsidRPr="00000000" w14:paraId="0000017B">
      <w:pPr>
        <w:spacing w:before="120" w:lineRule="auto"/>
        <w:contextualSpacing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17C">
      <w:pPr>
        <w:numPr>
          <w:ilvl w:val="0"/>
          <w:numId w:val="2"/>
        </w:numPr>
        <w:spacing w:after="120" w:lineRule="auto"/>
        <w:ind w:left="360"/>
        <w:contextualSpacing w:val="1"/>
        <w:jc w:val="both"/>
        <w:rPr/>
      </w:pPr>
      <w:r w:rsidDel="00000000" w:rsidR="00000000" w:rsidRPr="00000000">
        <w:rPr>
          <w:rFonts w:ascii="Calibri" w:cs="Calibri" w:eastAsia="Calibri" w:hAnsi="Calibri"/>
          <w:rtl w:val="0"/>
        </w:rPr>
        <w:t xml:space="preserve">Ake noted that the inclusion of ‘Space’ in the Data Component name </w:t>
      </w:r>
      <w:r w:rsidDel="00000000" w:rsidR="00000000" w:rsidRPr="00000000">
        <w:rPr>
          <w:rFonts w:ascii="Calibri" w:cs="Calibri" w:eastAsia="Calibri" w:hAnsi="Calibri"/>
          <w:rtl w:val="0"/>
        </w:rPr>
        <w:t xml:space="preserve">may have given</w:t>
      </w:r>
      <w:r w:rsidDel="00000000" w:rsidR="00000000" w:rsidRPr="00000000">
        <w:rPr>
          <w:rFonts w:ascii="Calibri" w:cs="Calibri" w:eastAsia="Calibri" w:hAnsi="Calibri"/>
          <w:rtl w:val="0"/>
        </w:rPr>
        <w:t xml:space="preserve"> the impression of technology-push, and this </w:t>
      </w:r>
      <w:r w:rsidDel="00000000" w:rsidR="00000000" w:rsidRPr="00000000">
        <w:rPr>
          <w:rFonts w:ascii="Calibri" w:cs="Calibri" w:eastAsia="Calibri" w:hAnsi="Calibri"/>
          <w:rtl w:val="0"/>
        </w:rPr>
        <w:t xml:space="preserve">may have been</w:t>
      </w:r>
      <w:r w:rsidDel="00000000" w:rsidR="00000000" w:rsidRPr="00000000">
        <w:rPr>
          <w:rFonts w:ascii="Calibri" w:cs="Calibri" w:eastAsia="Calibri" w:hAnsi="Calibri"/>
          <w:rtl w:val="0"/>
        </w:rPr>
        <w:t xml:space="preserve"> one of the reasons that it was removed from the Component name. It also acknowledges the idea that there is more to the required data for GFOI than space data.</w:t>
      </w:r>
    </w:p>
    <w:p w:rsidR="00000000" w:rsidDel="00000000" w:rsidP="00000000" w:rsidRDefault="00000000" w:rsidRPr="00000000" w14:paraId="0000017D">
      <w:pPr>
        <w:numPr>
          <w:ilvl w:val="0"/>
          <w:numId w:val="2"/>
        </w:numPr>
        <w:spacing w:after="120" w:lineRule="auto"/>
        <w:ind w:left="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SDCG and space agencies don’t have competencies in the collection of ground data, and this needs to be acknowledged.</w:t>
      </w:r>
    </w:p>
    <w:p w:rsidR="00000000" w:rsidDel="00000000" w:rsidP="00000000" w:rsidRDefault="00000000" w:rsidRPr="00000000" w14:paraId="0000017E">
      <w:pPr>
        <w:numPr>
          <w:ilvl w:val="0"/>
          <w:numId w:val="2"/>
        </w:numPr>
        <w:spacing w:after="120" w:lineRule="auto"/>
        <w:ind w:left="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However, this change doesn’t appear to impact the way forward.</w:t>
      </w:r>
    </w:p>
    <w:p w:rsidR="00000000" w:rsidDel="00000000" w:rsidP="00000000" w:rsidRDefault="00000000" w:rsidRPr="00000000" w14:paraId="0000017F">
      <w:pPr>
        <w:numPr>
          <w:ilvl w:val="0"/>
          <w:numId w:val="2"/>
        </w:numPr>
        <w:spacing w:after="120" w:lineRule="auto"/>
        <w:ind w:left="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There needs to be discussion across Components, and as well between the SDCG and Data Component, but the format of this discussion (e.g. workshop, meeting, Plenary/mini-Plenary) needs to be revisited. It may be that the proposed 3-day workshop which the GFOI Leads were considering may be revitalised.</w:t>
      </w:r>
    </w:p>
    <w:p w:rsidR="00000000" w:rsidDel="00000000" w:rsidP="00000000" w:rsidRDefault="00000000" w:rsidRPr="00000000" w14:paraId="00000180">
      <w:pPr>
        <w:numPr>
          <w:ilvl w:val="0"/>
          <w:numId w:val="2"/>
        </w:numPr>
        <w:spacing w:after="120" w:lineRule="auto"/>
        <w:ind w:left="360"/>
        <w:contextualSpacing w:val="1"/>
        <w:jc w:val="both"/>
        <w:rPr>
          <w:rFonts w:ascii="Calibri" w:cs="Calibri" w:eastAsia="Calibri" w:hAnsi="Calibri"/>
          <w:u w:val="none"/>
        </w:rPr>
      </w:pPr>
      <w:r w:rsidDel="00000000" w:rsidR="00000000" w:rsidRPr="00000000">
        <w:rPr>
          <w:rFonts w:ascii="Calibri" w:cs="Calibri" w:eastAsia="Calibri" w:hAnsi="Calibri"/>
          <w:rtl w:val="0"/>
        </w:rPr>
        <w:t xml:space="preserve">The way forward needs to be one of the main topics for the next EXEC telecon.</w:t>
      </w:r>
    </w:p>
    <w:p w:rsidR="00000000" w:rsidDel="00000000" w:rsidP="00000000" w:rsidRDefault="00000000" w:rsidRPr="00000000" w14:paraId="00000181">
      <w:pPr>
        <w:widowControl w:val="0"/>
        <w:contextualSpacing w:val="0"/>
        <w:rPr>
          <w:sz w:val="20"/>
          <w:szCs w:val="20"/>
        </w:rPr>
      </w:pPr>
      <w:r w:rsidDel="00000000" w:rsidR="00000000" w:rsidRPr="00000000">
        <w:rPr>
          <w:rtl w:val="0"/>
        </w:rPr>
      </w:r>
    </w:p>
    <w:tbl>
      <w:tblPr>
        <w:tblStyle w:val="Table13"/>
        <w:tblW w:w="9285.0" w:type="dxa"/>
        <w:jc w:val="left"/>
        <w:tblInd w:w="152.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80"/>
        <w:gridCol w:w="5385"/>
        <w:gridCol w:w="2220"/>
        <w:tblGridChange w:id="0">
          <w:tblGrid>
            <w:gridCol w:w="1680"/>
            <w:gridCol w:w="5385"/>
            <w:gridCol w:w="2220"/>
          </w:tblGrid>
        </w:tblGridChange>
      </w:tblGrid>
      <w:tr>
        <w:tc>
          <w:tcPr>
            <w:tcBorders>
              <w:top w:color="000000" w:space="0" w:sz="4" w:val="single"/>
              <w:left w:color="000000" w:space="0" w:sz="4" w:val="single"/>
              <w:bottom w:color="000000" w:space="0" w:sz="4" w:val="single"/>
              <w:right w:color="000000" w:space="0" w:sz="4" w:val="single"/>
            </w:tcBorders>
            <w:shd w:fill="003366" w:val="clear"/>
          </w:tcPr>
          <w:p w:rsidR="00000000" w:rsidDel="00000000" w:rsidP="00000000" w:rsidRDefault="00000000" w:rsidRPr="00000000" w14:paraId="00000182">
            <w:pPr>
              <w:widowControl w:val="0"/>
              <w:spacing w:after="40" w:before="40" w:lineRule="auto"/>
              <w:contextualSpacing w:val="0"/>
              <w:jc w:val="center"/>
              <w:rPr>
                <w:rFonts w:ascii="Calibri" w:cs="Calibri" w:eastAsia="Calibri" w:hAnsi="Calibri"/>
                <w:b w:val="1"/>
                <w:color w:val="dbe5f1"/>
                <w:sz w:val="22"/>
                <w:szCs w:val="22"/>
              </w:rPr>
            </w:pPr>
            <w:r w:rsidDel="00000000" w:rsidR="00000000" w:rsidRPr="00000000">
              <w:rPr>
                <w:rFonts w:ascii="Calibri" w:cs="Calibri" w:eastAsia="Calibri" w:hAnsi="Calibri"/>
                <w:b w:val="1"/>
                <w:color w:val="dbe5f1"/>
                <w:sz w:val="22"/>
                <w:szCs w:val="22"/>
                <w:rtl w:val="0"/>
              </w:rPr>
              <w:t xml:space="preserve">SDCG-13-22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83">
            <w:pPr>
              <w:widowControl w:val="0"/>
              <w:spacing w:after="40" w:before="40"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Stephen to follow-up with the GFOI Office on the written summary of the trial Data Component meeting at GFOI Plenary.</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4">
            <w:pPr>
              <w:widowControl w:val="0"/>
              <w:spacing w:after="40" w:before="40" w:lineRule="auto"/>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0"/>
                <w:szCs w:val="20"/>
                <w:rtl w:val="0"/>
              </w:rPr>
              <w:t xml:space="preserve">April 2018</w:t>
            </w:r>
            <w:r w:rsidDel="00000000" w:rsidR="00000000" w:rsidRPr="00000000">
              <w:rPr>
                <w:rtl w:val="0"/>
              </w:rPr>
            </w:r>
          </w:p>
        </w:tc>
      </w:tr>
    </w:tbl>
    <w:p w:rsidR="00000000" w:rsidDel="00000000" w:rsidP="00000000" w:rsidRDefault="00000000" w:rsidRPr="00000000" w14:paraId="00000185">
      <w:pPr>
        <w:spacing w:after="120" w:before="120" w:lineRule="auto"/>
        <w:contextualSpacing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186">
      <w:pPr>
        <w:spacing w:after="120" w:before="120" w:lineRule="auto"/>
        <w:contextualSpacing w:val="0"/>
        <w:jc w:val="both"/>
        <w:rPr>
          <w:rFonts w:ascii="Calibri" w:cs="Calibri" w:eastAsia="Calibri" w:hAnsi="Calibri"/>
          <w:i w:val="1"/>
        </w:rPr>
      </w:pPr>
      <w:r w:rsidDel="00000000" w:rsidR="00000000" w:rsidRPr="00000000">
        <w:rPr>
          <w:rFonts w:ascii="Calibri" w:cs="Calibri" w:eastAsia="Calibri" w:hAnsi="Calibri"/>
          <w:i w:val="1"/>
          <w:rtl w:val="0"/>
        </w:rPr>
        <w:t xml:space="preserve">SDCG-14 and Joint Meetings</w:t>
      </w:r>
    </w:p>
    <w:p w:rsidR="00000000" w:rsidDel="00000000" w:rsidP="00000000" w:rsidRDefault="00000000" w:rsidRPr="00000000" w14:paraId="00000187">
      <w:pPr>
        <w:spacing w:before="120" w:lineRule="auto"/>
        <w:contextualSpacing w:val="0"/>
        <w:jc w:val="both"/>
        <w:rPr>
          <w:rFonts w:ascii="Calibri" w:cs="Calibri" w:eastAsia="Calibri" w:hAnsi="Calibri"/>
        </w:rPr>
      </w:pPr>
      <w:r w:rsidDel="00000000" w:rsidR="00000000" w:rsidRPr="00000000">
        <w:rPr>
          <w:rFonts w:ascii="Calibri" w:cs="Calibri" w:eastAsia="Calibri" w:hAnsi="Calibri"/>
          <w:rtl w:val="0"/>
        </w:rPr>
        <w:t xml:space="preserve">Stephen reviewed the plans</w:t>
      </w:r>
      <w:r w:rsidDel="00000000" w:rsidR="00000000" w:rsidRPr="00000000">
        <w:rPr>
          <w:rFonts w:ascii="Calibri" w:cs="Calibri" w:eastAsia="Calibri" w:hAnsi="Calibri"/>
          <w:rtl w:val="0"/>
        </w:rPr>
        <w:t xml:space="preserve"> for week of 3 September at JRC. There will be both SDCG and joint sessions, including around feedback and input for CEOS ARD. There may be a Data Cube session, but this remains to be coordinated.</w:t>
      </w:r>
    </w:p>
    <w:p w:rsidR="00000000" w:rsidDel="00000000" w:rsidP="00000000" w:rsidRDefault="00000000" w:rsidRPr="00000000" w14:paraId="00000188">
      <w:pPr>
        <w:spacing w:before="120" w:lineRule="auto"/>
        <w:contextualSpacing w:val="0"/>
        <w:jc w:val="both"/>
        <w:rPr>
          <w:rFonts w:ascii="Calibri" w:cs="Calibri" w:eastAsia="Calibri" w:hAnsi="Calibri"/>
        </w:rPr>
      </w:pPr>
      <w:r w:rsidDel="00000000" w:rsidR="00000000" w:rsidRPr="00000000">
        <w:rPr>
          <w:rFonts w:ascii="Calibri" w:cs="Calibri" w:eastAsia="Calibri" w:hAnsi="Calibri"/>
          <w:rtl w:val="0"/>
        </w:rPr>
        <w:t xml:space="preserve">For 2019, there is some consideration around coordinating with a possible ODC meeting in Canberra in March 2019, and the SIT TWS in September 2019. GFOI Plenary 2019 is still being considered with no firm options, but Africa (Nairobi) has been raised.</w:t>
      </w:r>
      <w:r w:rsidDel="00000000" w:rsidR="00000000" w:rsidRPr="00000000">
        <w:rPr>
          <w:rtl w:val="0"/>
        </w:rPr>
      </w:r>
    </w:p>
    <w:p w:rsidR="00000000" w:rsidDel="00000000" w:rsidP="00000000" w:rsidRDefault="00000000" w:rsidRPr="00000000" w14:paraId="00000189">
      <w:pPr>
        <w:spacing w:after="120" w:before="120" w:lineRule="auto"/>
        <w:contextualSpacing w:val="0"/>
        <w:jc w:val="both"/>
        <w:rPr>
          <w:rFonts w:ascii="Calibri" w:cs="Calibri" w:eastAsia="Calibri" w:hAnsi="Calibri"/>
          <w:i w:val="1"/>
        </w:rPr>
      </w:pPr>
      <w:r w:rsidDel="00000000" w:rsidR="00000000" w:rsidRPr="00000000">
        <w:rPr>
          <w:rFonts w:ascii="Calibri" w:cs="Calibri" w:eastAsia="Calibri" w:hAnsi="Calibri"/>
          <w:i w:val="1"/>
          <w:rtl w:val="0"/>
        </w:rPr>
        <w:t xml:space="preserve">Review of Actions</w:t>
      </w:r>
    </w:p>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right="0"/>
        <w:contextualSpacing w:val="0"/>
        <w:jc w:val="both"/>
        <w:rPr>
          <w:rFonts w:ascii="Calibri" w:cs="Calibri" w:eastAsia="Calibri" w:hAnsi="Calibri"/>
        </w:rPr>
      </w:pPr>
      <w:r w:rsidDel="00000000" w:rsidR="00000000" w:rsidRPr="00000000">
        <w:rPr>
          <w:rFonts w:ascii="Calibri" w:cs="Calibri" w:eastAsia="Calibri" w:hAnsi="Calibri"/>
          <w:rtl w:val="0"/>
        </w:rPr>
        <w:t xml:space="preserve">George and Stephen reviewed the </w:t>
      </w:r>
      <w:hyperlink r:id="rId36">
        <w:r w:rsidDel="00000000" w:rsidR="00000000" w:rsidRPr="00000000">
          <w:rPr>
            <w:rFonts w:ascii="Calibri" w:cs="Calibri" w:eastAsia="Calibri" w:hAnsi="Calibri"/>
            <w:color w:val="1155cc"/>
            <w:u w:val="single"/>
            <w:rtl w:val="0"/>
          </w:rPr>
          <w:t xml:space="preserve">draft actions table</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8B">
      <w:pPr>
        <w:spacing w:after="120" w:before="120" w:lineRule="auto"/>
        <w:contextualSpacing w:val="0"/>
        <w:jc w:val="both"/>
        <w:rPr>
          <w:rFonts w:ascii="Calibri" w:cs="Calibri" w:eastAsia="Calibri" w:hAnsi="Calibri"/>
          <w:i w:val="1"/>
        </w:rPr>
      </w:pPr>
      <w:r w:rsidDel="00000000" w:rsidR="00000000" w:rsidRPr="00000000">
        <w:rPr>
          <w:rFonts w:ascii="Calibri" w:cs="Calibri" w:eastAsia="Calibri" w:hAnsi="Calibri"/>
          <w:i w:val="1"/>
          <w:rtl w:val="0"/>
        </w:rPr>
        <w:t xml:space="preserve">Closing Remarks</w:t>
      </w:r>
    </w:p>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right="0"/>
        <w:contextualSpacing w:val="0"/>
        <w:jc w:val="both"/>
        <w:rPr>
          <w:rFonts w:ascii="Calibri" w:cs="Calibri" w:eastAsia="Calibri" w:hAnsi="Calibri"/>
        </w:rPr>
      </w:pPr>
      <w:r w:rsidDel="00000000" w:rsidR="00000000" w:rsidRPr="00000000">
        <w:rPr>
          <w:rFonts w:ascii="Calibri" w:cs="Calibri" w:eastAsia="Calibri" w:hAnsi="Calibri"/>
          <w:rtl w:val="0"/>
        </w:rPr>
        <w:t xml:space="preserve">Frank Martin and Joanne closed the meeting, reflecting on the progress made by countries and the opportunities presented by the country focus in GFOI Phase 2.</w:t>
      </w:r>
    </w:p>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right="0"/>
        <w:contextualSpacing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right="0"/>
        <w:contextualSpacing w:val="0"/>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3znysh7" w:id="3"/>
      <w:bookmarkEnd w:id="3"/>
      <w:r w:rsidDel="00000000" w:rsidR="00000000" w:rsidRPr="00000000">
        <w:rPr>
          <w:rtl w:val="0"/>
        </w:rPr>
      </w:r>
    </w:p>
    <w:p w:rsidR="00000000" w:rsidDel="00000000" w:rsidP="00000000" w:rsidRDefault="00000000" w:rsidRPr="00000000" w14:paraId="0000018F">
      <w:pPr>
        <w:widowControl w:val="0"/>
        <w:spacing w:line="276" w:lineRule="auto"/>
        <w:contextualSpacing w:val="0"/>
        <w:jc w:val="center"/>
        <w:rPr>
          <w:rFonts w:ascii="Calibri" w:cs="Calibri" w:eastAsia="Calibri" w:hAnsi="Calibri"/>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90">
      <w:pPr>
        <w:spacing w:after="120" w:before="120" w:lineRule="auto"/>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APPENDIX A - </w:t>
      </w:r>
      <w:r w:rsidDel="00000000" w:rsidR="00000000" w:rsidRPr="00000000">
        <w:rPr>
          <w:rFonts w:ascii="Calibri" w:cs="Calibri" w:eastAsia="Calibri" w:hAnsi="Calibri"/>
          <w:b w:val="1"/>
          <w:rtl w:val="0"/>
        </w:rPr>
        <w:t xml:space="preserve">Attendees</w:t>
      </w:r>
      <w:r w:rsidDel="00000000" w:rsidR="00000000" w:rsidRPr="00000000">
        <w:rPr>
          <w:rtl w:val="0"/>
        </w:rPr>
      </w:r>
    </w:p>
    <w:p w:rsidR="00000000" w:rsidDel="00000000" w:rsidP="00000000" w:rsidRDefault="00000000" w:rsidRPr="00000000" w14:paraId="00000191">
      <w:pPr>
        <w:spacing w:after="120" w:before="120" w:lineRule="auto"/>
        <w:contextualSpacing w:val="0"/>
        <w:jc w:val="center"/>
        <w:rPr>
          <w:rFonts w:ascii="Calibri" w:cs="Calibri" w:eastAsia="Calibri" w:hAnsi="Calibri"/>
          <w:i w:val="1"/>
          <w:sz w:val="22"/>
          <w:szCs w:val="22"/>
        </w:rPr>
      </w:pPr>
      <w:r w:rsidDel="00000000" w:rsidR="00000000" w:rsidRPr="00000000">
        <w:rPr>
          <w:rFonts w:ascii="Calibri" w:cs="Calibri" w:eastAsia="Calibri" w:hAnsi="Calibri"/>
          <w:i w:val="1"/>
          <w:rtl w:val="0"/>
        </w:rPr>
        <w:t xml:space="preserve">(Days in attendance as noted above.)</w:t>
      </w:r>
      <w:r w:rsidDel="00000000" w:rsidR="00000000" w:rsidRPr="00000000">
        <w:rPr>
          <w:rtl w:val="0"/>
        </w:rPr>
      </w:r>
    </w:p>
    <w:tbl>
      <w:tblPr>
        <w:tblStyle w:val="Table14"/>
        <w:tblW w:w="4890.0" w:type="dxa"/>
        <w:jc w:val="left"/>
        <w:tblInd w:w="234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90"/>
        <w:gridCol w:w="2400"/>
        <w:tblGridChange w:id="0">
          <w:tblGrid>
            <w:gridCol w:w="2490"/>
            <w:gridCol w:w="2400"/>
          </w:tblGrid>
        </w:tblGridChange>
      </w:tblGrid>
      <w:tr>
        <w:trPr>
          <w:trHeight w:val="340" w:hRule="atLeast"/>
        </w:trPr>
        <w:tc>
          <w:tcPr>
            <w:tcBorders>
              <w:top w:color="000000" w:space="0" w:sz="4" w:val="single"/>
              <w:left w:color="000000" w:space="0" w:sz="4" w:val="single"/>
              <w:bottom w:color="000000" w:space="0" w:sz="4" w:val="single"/>
              <w:right w:color="000000" w:space="0" w:sz="4" w:val="single"/>
            </w:tcBorders>
            <w:shd w:fill="1f3864" w:val="clear"/>
          </w:tcPr>
          <w:p w:rsidR="00000000" w:rsidDel="00000000" w:rsidP="00000000" w:rsidRDefault="00000000" w:rsidRPr="00000000" w14:paraId="00000192">
            <w:pPr>
              <w:spacing w:after="40" w:before="40" w:lineRule="auto"/>
              <w:contextualSpacing w:val="0"/>
              <w:jc w:val="center"/>
              <w:rPr>
                <w:rFonts w:ascii="Calibri" w:cs="Calibri" w:eastAsia="Calibri" w:hAnsi="Calibri"/>
                <w:b w:val="1"/>
                <w:color w:val="dbe5f1"/>
                <w:sz w:val="22"/>
                <w:szCs w:val="22"/>
              </w:rPr>
            </w:pPr>
            <w:r w:rsidDel="00000000" w:rsidR="00000000" w:rsidRPr="00000000">
              <w:rPr>
                <w:rFonts w:ascii="Calibri" w:cs="Calibri" w:eastAsia="Calibri" w:hAnsi="Calibri"/>
                <w:b w:val="1"/>
                <w:color w:val="dbe5f1"/>
                <w:sz w:val="22"/>
                <w:szCs w:val="22"/>
                <w:rtl w:val="0"/>
              </w:rPr>
              <w:t xml:space="preserve">Organisation</w:t>
            </w:r>
          </w:p>
        </w:tc>
        <w:tc>
          <w:tcPr>
            <w:tcBorders>
              <w:top w:color="000000" w:space="0" w:sz="4" w:val="single"/>
              <w:left w:color="000000" w:space="0" w:sz="4" w:val="single"/>
              <w:bottom w:color="000000" w:space="0" w:sz="4" w:val="single"/>
              <w:right w:color="000000" w:space="0" w:sz="4" w:val="single"/>
            </w:tcBorders>
            <w:shd w:fill="1f3864" w:val="clear"/>
          </w:tcPr>
          <w:p w:rsidR="00000000" w:rsidDel="00000000" w:rsidP="00000000" w:rsidRDefault="00000000" w:rsidRPr="00000000" w14:paraId="00000193">
            <w:pPr>
              <w:spacing w:after="40" w:before="40" w:lineRule="auto"/>
              <w:contextualSpacing w:val="0"/>
              <w:jc w:val="center"/>
              <w:rPr>
                <w:rFonts w:ascii="Calibri" w:cs="Calibri" w:eastAsia="Calibri" w:hAnsi="Calibri"/>
                <w:b w:val="1"/>
                <w:color w:val="dbe5f1"/>
                <w:sz w:val="22"/>
                <w:szCs w:val="22"/>
              </w:rPr>
            </w:pPr>
            <w:r w:rsidDel="00000000" w:rsidR="00000000" w:rsidRPr="00000000">
              <w:rPr>
                <w:rFonts w:ascii="Calibri" w:cs="Calibri" w:eastAsia="Calibri" w:hAnsi="Calibri"/>
                <w:b w:val="1"/>
                <w:color w:val="dbe5f1"/>
                <w:sz w:val="22"/>
                <w:szCs w:val="22"/>
                <w:rtl w:val="0"/>
              </w:rPr>
              <w:t xml:space="preserve">Name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4">
            <w:pPr>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CEOS SEO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5">
            <w:pPr>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Brian Killough</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6">
            <w:pPr>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CEOS SEO/AMA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7">
            <w:pPr>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Sanjay Gowda</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8">
            <w:pPr>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CEOS SEO/AMA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9">
            <w:pPr>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Shaun Deacon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A">
            <w:pPr>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CSIRO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B">
            <w:pPr>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Alex Held</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C">
            <w:pPr>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CSIRO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D">
            <w:pPr>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Peter Caccetta</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E">
            <w:pPr>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DLR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F">
            <w:pPr>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Helmut Staudenrausch</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0">
            <w:pPr>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1">
            <w:pPr>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Frank Martin Seifert</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2">
            <w:pPr>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FAO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3">
            <w:pPr>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Erik Lindquist</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4">
            <w:pPr>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GFOI R&amp;D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5">
            <w:pPr>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Martin Herold</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6">
            <w:pPr>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INPE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7">
            <w:pPr>
              <w:spacing w:after="120" w:before="12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Leila Fonseca</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8">
            <w:pPr>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INPE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9">
            <w:pPr>
              <w:spacing w:after="120" w:before="12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Dalton Valeriano</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A">
            <w:pPr>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JAXA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B">
            <w:pPr>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Osamu Ochiai</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C">
            <w:pPr>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JAXA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D">
            <w:pPr>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Ake Rosenqvist</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E">
            <w:pPr>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JICA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F">
            <w:pPr>
              <w:spacing w:after="120" w:before="12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Hiroaki Okonogi</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0">
            <w:pPr>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Planet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1">
            <w:pPr>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Tara O’Shea</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2">
            <w:pPr>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RESTEC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3">
            <w:pPr>
              <w:spacing w:after="120" w:before="12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Takahiro Endo</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4">
            <w:pPr>
              <w:spacing w:after="40" w:before="40" w:lineRule="auto"/>
              <w:contextualSpacing w:val="0"/>
              <w:jc w:val="center"/>
              <w:rPr>
                <w:rFonts w:ascii="Calibri" w:cs="Calibri" w:eastAsia="Calibri" w:hAnsi="Calibri"/>
                <w:i w:val="1"/>
                <w:sz w:val="22"/>
                <w:szCs w:val="22"/>
              </w:rPr>
            </w:pPr>
            <w:r w:rsidDel="00000000" w:rsidR="00000000" w:rsidRPr="00000000">
              <w:rPr>
                <w:rFonts w:ascii="Calibri" w:cs="Calibri" w:eastAsia="Calibri" w:hAnsi="Calibri"/>
                <w:sz w:val="22"/>
                <w:szCs w:val="22"/>
                <w:rtl w:val="0"/>
              </w:rPr>
              <w:t xml:space="preserve">SDCG Sec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5">
            <w:pPr>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Stephen Ward</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6">
            <w:pPr>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SDCG Sec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7">
            <w:pPr>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George Dyke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8">
            <w:pPr>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UKSA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9">
            <w:pPr>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Joanne Nightingale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A">
            <w:pPr>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USGS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B">
            <w:pPr>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Brad Reed</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C">
            <w:pPr>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WRI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D">
            <w:pPr>
              <w:spacing w:after="120" w:before="12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Mikaela Weisse</w:t>
            </w:r>
          </w:p>
        </w:tc>
      </w:tr>
    </w:tbl>
    <w:p w:rsidR="00000000" w:rsidDel="00000000" w:rsidP="00000000" w:rsidRDefault="00000000" w:rsidRPr="00000000" w14:paraId="000001BE">
      <w:pPr>
        <w:spacing w:after="360" w:before="360" w:lineRule="auto"/>
        <w:contextualSpacing w:val="0"/>
        <w:jc w:val="center"/>
        <w:rPr>
          <w:rFonts w:ascii="Calibri" w:cs="Calibri" w:eastAsia="Calibri" w:hAnsi="Calibri"/>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BF">
      <w:pPr>
        <w:spacing w:after="200" w:lineRule="auto"/>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APPENDIX B - SDCG-13 </w:t>
      </w:r>
      <w:r w:rsidDel="00000000" w:rsidR="00000000" w:rsidRPr="00000000">
        <w:rPr>
          <w:rFonts w:ascii="Calibri" w:cs="Calibri" w:eastAsia="Calibri" w:hAnsi="Calibri"/>
          <w:b w:val="1"/>
          <w:rtl w:val="0"/>
        </w:rPr>
        <w:t xml:space="preserve">Actions Record</w:t>
      </w:r>
      <w:r w:rsidDel="00000000" w:rsidR="00000000" w:rsidRPr="00000000">
        <w:rPr>
          <w:rtl w:val="0"/>
        </w:rPr>
      </w:r>
    </w:p>
    <w:p w:rsidR="00000000" w:rsidDel="00000000" w:rsidP="00000000" w:rsidRDefault="00000000" w:rsidRPr="00000000" w14:paraId="000001C0">
      <w:pPr>
        <w:contextualSpacing w:val="0"/>
        <w:jc w:val="center"/>
        <w:rPr>
          <w:rFonts w:ascii="Calibri" w:cs="Calibri" w:eastAsia="Calibri" w:hAnsi="Calibri"/>
          <w:i w:val="1"/>
        </w:rPr>
      </w:pPr>
      <w:hyperlink r:id="rId37">
        <w:r w:rsidDel="00000000" w:rsidR="00000000" w:rsidRPr="00000000">
          <w:rPr>
            <w:rFonts w:ascii="Calibri" w:cs="Calibri" w:eastAsia="Calibri" w:hAnsi="Calibri"/>
            <w:i w:val="1"/>
            <w:color w:val="1155cc"/>
            <w:u w:val="single"/>
            <w:rtl w:val="0"/>
          </w:rPr>
          <w:t xml:space="preserve">Action Table</w:t>
        </w:r>
      </w:hyperlink>
      <w:r w:rsidDel="00000000" w:rsidR="00000000" w:rsidRPr="00000000">
        <w:rPr>
          <w:rtl w:val="0"/>
        </w:rPr>
      </w:r>
    </w:p>
    <w:p w:rsidR="00000000" w:rsidDel="00000000" w:rsidP="00000000" w:rsidRDefault="00000000" w:rsidRPr="00000000" w14:paraId="000001C1">
      <w:pPr>
        <w:contextualSpacing w:val="0"/>
        <w:jc w:val="left"/>
        <w:rPr/>
      </w:pPr>
      <w:r w:rsidDel="00000000" w:rsidR="00000000" w:rsidRPr="00000000">
        <w:rPr>
          <w:rtl w:val="0"/>
        </w:rPr>
      </w:r>
    </w:p>
    <w:p w:rsidR="00000000" w:rsidDel="00000000" w:rsidP="00000000" w:rsidRDefault="00000000" w:rsidRPr="00000000" w14:paraId="000001C2">
      <w:pPr>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V1.0</w:t>
      </w:r>
    </w:p>
    <w:p w:rsidR="00000000" w:rsidDel="00000000" w:rsidP="00000000" w:rsidRDefault="00000000" w:rsidRPr="00000000" w14:paraId="000001C3">
      <w:pPr>
        <w:contextualSpacing w:val="0"/>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4">
      <w:pPr>
        <w:widowControl w:val="0"/>
        <w:contextualSpacing w:val="0"/>
        <w:rPr>
          <w:sz w:val="20"/>
          <w:szCs w:val="20"/>
        </w:rPr>
      </w:pPr>
      <w:r w:rsidDel="00000000" w:rsidR="00000000" w:rsidRPr="00000000">
        <w:rPr>
          <w:rtl w:val="0"/>
        </w:rPr>
      </w:r>
    </w:p>
    <w:tbl>
      <w:tblPr>
        <w:tblStyle w:val="Table15"/>
        <w:tblW w:w="9150.0" w:type="dxa"/>
        <w:jc w:val="left"/>
        <w:tblInd w:w="28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55"/>
        <w:gridCol w:w="5115"/>
        <w:gridCol w:w="2580"/>
        <w:tblGridChange w:id="0">
          <w:tblGrid>
            <w:gridCol w:w="1455"/>
            <w:gridCol w:w="5115"/>
            <w:gridCol w:w="2580"/>
          </w:tblGrid>
        </w:tblGridChange>
      </w:tblGrid>
      <w:tr>
        <w:trPr>
          <w:trHeight w:val="340" w:hRule="atLeast"/>
        </w:trPr>
        <w:tc>
          <w:tcPr>
            <w:tcBorders>
              <w:top w:color="000000" w:space="0" w:sz="4" w:val="single"/>
              <w:left w:color="000000" w:space="0" w:sz="4" w:val="single"/>
              <w:bottom w:color="000000" w:space="0" w:sz="4" w:val="single"/>
              <w:right w:color="000000" w:space="0" w:sz="4" w:val="single"/>
            </w:tcBorders>
            <w:shd w:fill="003366" w:val="clear"/>
          </w:tcPr>
          <w:p w:rsidR="00000000" w:rsidDel="00000000" w:rsidP="00000000" w:rsidRDefault="00000000" w:rsidRPr="00000000" w14:paraId="000001C5">
            <w:pPr>
              <w:widowControl w:val="0"/>
              <w:spacing w:after="40" w:before="40" w:lineRule="auto"/>
              <w:contextualSpacing w:val="0"/>
              <w:jc w:val="center"/>
              <w:rPr>
                <w:sz w:val="22"/>
                <w:szCs w:val="22"/>
              </w:rPr>
            </w:pPr>
            <w:r w:rsidDel="00000000" w:rsidR="00000000" w:rsidRPr="00000000">
              <w:rPr>
                <w:rFonts w:ascii="Calibri" w:cs="Calibri" w:eastAsia="Calibri" w:hAnsi="Calibri"/>
                <w:b w:val="1"/>
                <w:color w:val="dbe5f1"/>
                <w:sz w:val="22"/>
                <w:szCs w:val="22"/>
                <w:rtl w:val="0"/>
              </w:rPr>
              <w:t xml:space="preserve">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3366" w:val="clear"/>
          </w:tcPr>
          <w:p w:rsidR="00000000" w:rsidDel="00000000" w:rsidP="00000000" w:rsidRDefault="00000000" w:rsidRPr="00000000" w14:paraId="000001C6">
            <w:pPr>
              <w:widowControl w:val="0"/>
              <w:spacing w:after="40" w:before="40" w:lineRule="auto"/>
              <w:contextualSpacing w:val="0"/>
              <w:jc w:val="center"/>
              <w:rPr>
                <w:sz w:val="22"/>
                <w:szCs w:val="22"/>
              </w:rPr>
            </w:pPr>
            <w:r w:rsidDel="00000000" w:rsidR="00000000" w:rsidRPr="00000000">
              <w:rPr>
                <w:rFonts w:ascii="Calibri" w:cs="Calibri" w:eastAsia="Calibri" w:hAnsi="Calibri"/>
                <w:b w:val="1"/>
                <w:color w:val="dbe5f1"/>
                <w:sz w:val="22"/>
                <w:szCs w:val="22"/>
                <w:rtl w:val="0"/>
              </w:rPr>
              <w:t xml:space="preserve">Action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3366" w:val="clear"/>
          </w:tcPr>
          <w:p w:rsidR="00000000" w:rsidDel="00000000" w:rsidP="00000000" w:rsidRDefault="00000000" w:rsidRPr="00000000" w14:paraId="000001C7">
            <w:pPr>
              <w:widowControl w:val="0"/>
              <w:spacing w:after="40" w:before="40" w:lineRule="auto"/>
              <w:contextualSpacing w:val="0"/>
              <w:jc w:val="center"/>
              <w:rPr>
                <w:sz w:val="22"/>
                <w:szCs w:val="22"/>
              </w:rPr>
            </w:pPr>
            <w:r w:rsidDel="00000000" w:rsidR="00000000" w:rsidRPr="00000000">
              <w:rPr>
                <w:rFonts w:ascii="Calibri" w:cs="Calibri" w:eastAsia="Calibri" w:hAnsi="Calibri"/>
                <w:b w:val="1"/>
                <w:color w:val="dbe5f1"/>
                <w:sz w:val="22"/>
                <w:szCs w:val="22"/>
                <w:rtl w:val="0"/>
              </w:rPr>
              <w:t xml:space="preserve">Due date</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003366" w:val="clear"/>
          </w:tcPr>
          <w:p w:rsidR="00000000" w:rsidDel="00000000" w:rsidP="00000000" w:rsidRDefault="00000000" w:rsidRPr="00000000" w14:paraId="000001C8">
            <w:pPr>
              <w:widowControl w:val="0"/>
              <w:spacing w:after="40" w:before="40" w:lineRule="auto"/>
              <w:contextualSpacing w:val="0"/>
              <w:jc w:val="center"/>
              <w:rPr>
                <w:sz w:val="22"/>
                <w:szCs w:val="22"/>
              </w:rPr>
            </w:pPr>
            <w:r w:rsidDel="00000000" w:rsidR="00000000" w:rsidRPr="00000000">
              <w:rPr>
                <w:rFonts w:ascii="Calibri" w:cs="Calibri" w:eastAsia="Calibri" w:hAnsi="Calibri"/>
                <w:b w:val="1"/>
                <w:color w:val="dbe5f1"/>
                <w:sz w:val="22"/>
                <w:szCs w:val="22"/>
                <w:rtl w:val="0"/>
              </w:rPr>
              <w:t xml:space="preserve">SDCG-13-01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9">
            <w:pPr>
              <w:widowControl w:val="0"/>
              <w:spacing w:after="40" w:before="40"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Ake to follow-up with Joanne and Alex Held on including details of NovaSAR data access in the SDCG R&amp;D data access procedures.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A">
            <w:pPr>
              <w:widowControl w:val="0"/>
              <w:spacing w:after="40" w:before="40" w:lineRule="auto"/>
              <w:contextualSpacing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SDCG-14</w:t>
            </w:r>
          </w:p>
        </w:tc>
      </w:tr>
      <w:tr>
        <w:trPr>
          <w:trHeight w:val="380" w:hRule="atLeast"/>
        </w:trPr>
        <w:tc>
          <w:tcPr>
            <w:tcBorders>
              <w:top w:color="000000" w:space="0" w:sz="4" w:val="single"/>
              <w:left w:color="000000" w:space="0" w:sz="4" w:val="single"/>
              <w:bottom w:color="000000" w:space="0" w:sz="4" w:val="single"/>
              <w:right w:color="000000" w:space="0" w:sz="4" w:val="single"/>
            </w:tcBorders>
            <w:shd w:fill="003366" w:val="clear"/>
          </w:tcPr>
          <w:p w:rsidR="00000000" w:rsidDel="00000000" w:rsidP="00000000" w:rsidRDefault="00000000" w:rsidRPr="00000000" w14:paraId="000001CB">
            <w:pPr>
              <w:widowControl w:val="0"/>
              <w:spacing w:after="40" w:before="40" w:lineRule="auto"/>
              <w:contextualSpacing w:val="0"/>
              <w:jc w:val="center"/>
              <w:rPr>
                <w:sz w:val="22"/>
                <w:szCs w:val="22"/>
              </w:rPr>
            </w:pPr>
            <w:bookmarkStart w:colFirst="0" w:colLast="0" w:name="_gjdgxs" w:id="0"/>
            <w:bookmarkEnd w:id="0"/>
            <w:r w:rsidDel="00000000" w:rsidR="00000000" w:rsidRPr="00000000">
              <w:rPr>
                <w:rFonts w:ascii="Calibri" w:cs="Calibri" w:eastAsia="Calibri" w:hAnsi="Calibri"/>
                <w:b w:val="1"/>
                <w:color w:val="dbe5f1"/>
                <w:sz w:val="22"/>
                <w:szCs w:val="22"/>
                <w:rtl w:val="0"/>
              </w:rPr>
              <w:t xml:space="preserve">SDCG-13-02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C">
            <w:pPr>
              <w:widowControl w:val="0"/>
              <w:spacing w:after="40" w:before="40"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Frank Martin, Ake &amp; Martin Herold to work with agencies who have contributed to Element 3 during GFOI Phase 1 to develop a brief strategy paper (2-3 pages) describing the space agency approach to GFOI R&amp;D Coordination Component in GFOI Phase 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D">
            <w:pPr>
              <w:widowControl w:val="0"/>
              <w:spacing w:after="40" w:before="40" w:lineRule="auto"/>
              <w:contextualSpacing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April 2018</w:t>
            </w:r>
          </w:p>
        </w:tc>
      </w:tr>
      <w:tr>
        <w:tc>
          <w:tcPr>
            <w:tcBorders>
              <w:top w:color="000000" w:space="0" w:sz="4" w:val="single"/>
              <w:left w:color="000000" w:space="0" w:sz="4" w:val="single"/>
              <w:bottom w:color="000000" w:space="0" w:sz="4" w:val="single"/>
              <w:right w:color="000000" w:space="0" w:sz="4" w:val="single"/>
            </w:tcBorders>
            <w:shd w:fill="003366" w:val="clear"/>
          </w:tcPr>
          <w:p w:rsidR="00000000" w:rsidDel="00000000" w:rsidP="00000000" w:rsidRDefault="00000000" w:rsidRPr="00000000" w14:paraId="000001CE">
            <w:pPr>
              <w:widowControl w:val="0"/>
              <w:spacing w:after="40" w:before="40" w:lineRule="auto"/>
              <w:contextualSpacing w:val="0"/>
              <w:jc w:val="center"/>
              <w:rPr>
                <w:sz w:val="22"/>
                <w:szCs w:val="22"/>
              </w:rPr>
            </w:pPr>
            <w:r w:rsidDel="00000000" w:rsidR="00000000" w:rsidRPr="00000000">
              <w:rPr>
                <w:rFonts w:ascii="Calibri" w:cs="Calibri" w:eastAsia="Calibri" w:hAnsi="Calibri"/>
                <w:b w:val="1"/>
                <w:color w:val="dbe5f1"/>
                <w:sz w:val="22"/>
                <w:szCs w:val="22"/>
                <w:rtl w:val="0"/>
              </w:rPr>
              <w:t xml:space="preserve">SDCG-13-03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F">
            <w:pPr>
              <w:widowControl w:val="0"/>
              <w:spacing w:after="40" w:before="40"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SDCG EXEC to draft a discussion paper on how SDCG and the GFOI Data Component will interact for GFOI Phase 2. For consideration by the community, including CEOS (SIT-33), and also the GFOI Leads.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0">
            <w:pPr>
              <w:widowControl w:val="0"/>
              <w:spacing w:after="40" w:before="40" w:lineRule="auto"/>
              <w:contextualSpacing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April 2018</w:t>
            </w:r>
          </w:p>
          <w:p w:rsidR="00000000" w:rsidDel="00000000" w:rsidP="00000000" w:rsidRDefault="00000000" w:rsidRPr="00000000" w14:paraId="000001D1">
            <w:pPr>
              <w:widowControl w:val="0"/>
              <w:spacing w:after="40" w:before="40" w:lineRule="auto"/>
              <w:contextualSpacing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(Draft for SIT-33 22-24 April)</w:t>
            </w:r>
          </w:p>
        </w:tc>
      </w:tr>
      <w:tr>
        <w:tc>
          <w:tcPr>
            <w:tcBorders>
              <w:top w:color="000000" w:space="0" w:sz="4" w:val="single"/>
              <w:left w:color="000000" w:space="0" w:sz="4" w:val="single"/>
              <w:bottom w:color="000000" w:space="0" w:sz="4" w:val="single"/>
              <w:right w:color="000000" w:space="0" w:sz="4" w:val="single"/>
            </w:tcBorders>
            <w:shd w:fill="003366" w:val="clear"/>
          </w:tcPr>
          <w:p w:rsidR="00000000" w:rsidDel="00000000" w:rsidP="00000000" w:rsidRDefault="00000000" w:rsidRPr="00000000" w14:paraId="000001D2">
            <w:pPr>
              <w:widowControl w:val="0"/>
              <w:spacing w:after="40" w:before="40" w:lineRule="auto"/>
              <w:contextualSpacing w:val="0"/>
              <w:jc w:val="center"/>
              <w:rPr>
                <w:sz w:val="22"/>
                <w:szCs w:val="22"/>
              </w:rPr>
            </w:pPr>
            <w:r w:rsidDel="00000000" w:rsidR="00000000" w:rsidRPr="00000000">
              <w:rPr>
                <w:rFonts w:ascii="Calibri" w:cs="Calibri" w:eastAsia="Calibri" w:hAnsi="Calibri"/>
                <w:b w:val="1"/>
                <w:color w:val="dbe5f1"/>
                <w:sz w:val="22"/>
                <w:szCs w:val="22"/>
                <w:rtl w:val="0"/>
              </w:rPr>
              <w:t xml:space="preserve">SDCG-13-04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3">
            <w:pPr>
              <w:widowControl w:val="0"/>
              <w:spacing w:after="40" w:before="40"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SDCG Co-Chairs to draft a communication congratulating JAXA on the recent changes to their data policy towards free and open access for some products. (CEOS Plenary </w:t>
            </w:r>
            <w:hyperlink r:id="rId38">
              <w:r w:rsidDel="00000000" w:rsidR="00000000" w:rsidRPr="00000000">
                <w:rPr>
                  <w:rFonts w:ascii="Calibri" w:cs="Calibri" w:eastAsia="Calibri" w:hAnsi="Calibri"/>
                  <w:color w:val="1155cc"/>
                  <w:sz w:val="22"/>
                  <w:szCs w:val="22"/>
                  <w:u w:val="single"/>
                  <w:rtl w:val="0"/>
                </w:rPr>
                <w:t xml:space="preserve">Presentation</w:t>
              </w:r>
            </w:hyperlink>
            <w:r w:rsidDel="00000000" w:rsidR="00000000" w:rsidRPr="00000000">
              <w:rPr>
                <w:rFonts w:ascii="Calibri" w:cs="Calibri" w:eastAsia="Calibri" w:hAnsi="Calibri"/>
                <w:sz w:val="22"/>
                <w:szCs w:val="22"/>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4">
            <w:pPr>
              <w:widowControl w:val="0"/>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b w:val="1"/>
                <w:sz w:val="20"/>
                <w:szCs w:val="20"/>
                <w:rtl w:val="0"/>
              </w:rPr>
              <w:t xml:space="preserve">April 2018</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003366" w:val="clear"/>
          </w:tcPr>
          <w:p w:rsidR="00000000" w:rsidDel="00000000" w:rsidP="00000000" w:rsidRDefault="00000000" w:rsidRPr="00000000" w14:paraId="000001D5">
            <w:pPr>
              <w:widowControl w:val="0"/>
              <w:spacing w:after="40" w:before="40" w:lineRule="auto"/>
              <w:contextualSpacing w:val="0"/>
              <w:jc w:val="center"/>
              <w:rPr>
                <w:rFonts w:ascii="Calibri" w:cs="Calibri" w:eastAsia="Calibri" w:hAnsi="Calibri"/>
                <w:b w:val="1"/>
                <w:color w:val="dbe5f1"/>
                <w:sz w:val="22"/>
                <w:szCs w:val="22"/>
              </w:rPr>
            </w:pPr>
            <w:r w:rsidDel="00000000" w:rsidR="00000000" w:rsidRPr="00000000">
              <w:rPr>
                <w:rFonts w:ascii="Calibri" w:cs="Calibri" w:eastAsia="Calibri" w:hAnsi="Calibri"/>
                <w:b w:val="1"/>
                <w:color w:val="dbe5f1"/>
                <w:sz w:val="22"/>
                <w:szCs w:val="22"/>
                <w:rtl w:val="0"/>
              </w:rPr>
              <w:t xml:space="preserve">SDCG-13-05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6">
            <w:pPr>
              <w:widowControl w:val="0"/>
              <w:spacing w:after="40" w:before="40"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Ake to follow-up with INPE (Joao Soares) on extended CBERS-4 coverage of South America.</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7">
            <w:pPr>
              <w:widowControl w:val="0"/>
              <w:spacing w:after="40" w:before="40" w:lineRule="auto"/>
              <w:contextualSpacing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SDCG-14</w:t>
            </w:r>
          </w:p>
        </w:tc>
      </w:tr>
      <w:tr>
        <w:tc>
          <w:tcPr>
            <w:tcBorders>
              <w:top w:color="000000" w:space="0" w:sz="4" w:val="single"/>
              <w:left w:color="000000" w:space="0" w:sz="4" w:val="single"/>
              <w:bottom w:color="000000" w:space="0" w:sz="4" w:val="single"/>
              <w:right w:color="000000" w:space="0" w:sz="4" w:val="single"/>
            </w:tcBorders>
            <w:shd w:fill="003366" w:val="clear"/>
          </w:tcPr>
          <w:p w:rsidR="00000000" w:rsidDel="00000000" w:rsidP="00000000" w:rsidRDefault="00000000" w:rsidRPr="00000000" w14:paraId="000001D8">
            <w:pPr>
              <w:widowControl w:val="0"/>
              <w:spacing w:after="40" w:before="40" w:lineRule="auto"/>
              <w:contextualSpacing w:val="0"/>
              <w:jc w:val="center"/>
              <w:rPr>
                <w:rFonts w:ascii="Calibri" w:cs="Calibri" w:eastAsia="Calibri" w:hAnsi="Calibri"/>
                <w:b w:val="1"/>
                <w:color w:val="dbe5f1"/>
                <w:sz w:val="22"/>
                <w:szCs w:val="22"/>
              </w:rPr>
            </w:pPr>
            <w:r w:rsidDel="00000000" w:rsidR="00000000" w:rsidRPr="00000000">
              <w:rPr>
                <w:rFonts w:ascii="Calibri" w:cs="Calibri" w:eastAsia="Calibri" w:hAnsi="Calibri"/>
                <w:b w:val="1"/>
                <w:color w:val="dbe5f1"/>
                <w:sz w:val="22"/>
                <w:szCs w:val="22"/>
                <w:rtl w:val="0"/>
              </w:rPr>
              <w:t xml:space="preserve">SDCG-13-06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9">
            <w:pPr>
              <w:widowControl w:val="0"/>
              <w:spacing w:after="40" w:before="40"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SDCG EXEC to follow-up with CONAE (Laura F) at SIT-33 about the prospects for SAOCOM ARD compliance for general use, and also with a view to SDCG/GFOI uptake.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A">
            <w:pPr>
              <w:widowControl w:val="0"/>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b w:val="1"/>
                <w:sz w:val="20"/>
                <w:szCs w:val="20"/>
                <w:rtl w:val="0"/>
              </w:rPr>
              <w:t xml:space="preserve">SIT-33</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003366" w:val="clear"/>
          </w:tcPr>
          <w:p w:rsidR="00000000" w:rsidDel="00000000" w:rsidP="00000000" w:rsidRDefault="00000000" w:rsidRPr="00000000" w14:paraId="000001DB">
            <w:pPr>
              <w:widowControl w:val="0"/>
              <w:spacing w:after="40" w:before="40" w:lineRule="auto"/>
              <w:contextualSpacing w:val="0"/>
              <w:jc w:val="center"/>
              <w:rPr>
                <w:rFonts w:ascii="Calibri" w:cs="Calibri" w:eastAsia="Calibri" w:hAnsi="Calibri"/>
                <w:b w:val="1"/>
                <w:color w:val="dbe5f1"/>
                <w:sz w:val="22"/>
                <w:szCs w:val="22"/>
              </w:rPr>
            </w:pPr>
            <w:r w:rsidDel="00000000" w:rsidR="00000000" w:rsidRPr="00000000">
              <w:rPr>
                <w:rFonts w:ascii="Calibri" w:cs="Calibri" w:eastAsia="Calibri" w:hAnsi="Calibri"/>
                <w:b w:val="1"/>
                <w:color w:val="dbe5f1"/>
                <w:sz w:val="22"/>
                <w:szCs w:val="22"/>
                <w:rtl w:val="0"/>
              </w:rPr>
              <w:t xml:space="preserve">SDCG-13-07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C">
            <w:pPr>
              <w:widowControl w:val="0"/>
              <w:spacing w:after="40" w:before="40"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Osamu to lead the drafting of a proposal for SDCG EXEC to engage CEOS agencies in a Global Baseline strategy for biomass estimation missions.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D">
            <w:pPr>
              <w:widowControl w:val="0"/>
              <w:spacing w:after="40" w:before="40" w:lineRule="auto"/>
              <w:contextualSpacing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April 2018</w:t>
            </w:r>
          </w:p>
        </w:tc>
      </w:tr>
      <w:tr>
        <w:tc>
          <w:tcPr>
            <w:tcBorders>
              <w:top w:color="000000" w:space="0" w:sz="4" w:val="single"/>
              <w:left w:color="000000" w:space="0" w:sz="4" w:val="single"/>
              <w:bottom w:color="000000" w:space="0" w:sz="4" w:val="single"/>
              <w:right w:color="000000" w:space="0" w:sz="4" w:val="single"/>
            </w:tcBorders>
            <w:shd w:fill="003366" w:val="clear"/>
          </w:tcPr>
          <w:p w:rsidR="00000000" w:rsidDel="00000000" w:rsidP="00000000" w:rsidRDefault="00000000" w:rsidRPr="00000000" w14:paraId="000001DE">
            <w:pPr>
              <w:widowControl w:val="0"/>
              <w:spacing w:after="40" w:before="40" w:lineRule="auto"/>
              <w:contextualSpacing w:val="0"/>
              <w:jc w:val="center"/>
              <w:rPr>
                <w:sz w:val="22"/>
                <w:szCs w:val="22"/>
              </w:rPr>
            </w:pPr>
            <w:r w:rsidDel="00000000" w:rsidR="00000000" w:rsidRPr="00000000">
              <w:rPr>
                <w:rFonts w:ascii="Calibri" w:cs="Calibri" w:eastAsia="Calibri" w:hAnsi="Calibri"/>
                <w:b w:val="1"/>
                <w:color w:val="dbe5f1"/>
                <w:sz w:val="22"/>
                <w:szCs w:val="22"/>
                <w:rtl w:val="0"/>
              </w:rPr>
              <w:t xml:space="preserve">SDCG-13-08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F">
            <w:pPr>
              <w:widowControl w:val="0"/>
              <w:spacing w:after="40" w:before="40"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Brian to compile a list of datasets (including ARD), algorithms, and tools relevant for GFOI and MGD workflows as examples to inform the SDCG approach to GFOI Phase 2. (Check old space data services guide PDF.)</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0">
            <w:pPr>
              <w:widowControl w:val="0"/>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b w:val="1"/>
                <w:sz w:val="20"/>
                <w:szCs w:val="20"/>
                <w:rtl w:val="0"/>
              </w:rPr>
              <w:t xml:space="preserve">June 2018</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003366" w:val="clear"/>
          </w:tcPr>
          <w:p w:rsidR="00000000" w:rsidDel="00000000" w:rsidP="00000000" w:rsidRDefault="00000000" w:rsidRPr="00000000" w14:paraId="000001E1">
            <w:pPr>
              <w:widowControl w:val="0"/>
              <w:spacing w:after="40" w:before="40" w:lineRule="auto"/>
              <w:contextualSpacing w:val="0"/>
              <w:jc w:val="center"/>
              <w:rPr>
                <w:sz w:val="22"/>
                <w:szCs w:val="22"/>
              </w:rPr>
            </w:pPr>
            <w:r w:rsidDel="00000000" w:rsidR="00000000" w:rsidRPr="00000000">
              <w:rPr>
                <w:rFonts w:ascii="Calibri" w:cs="Calibri" w:eastAsia="Calibri" w:hAnsi="Calibri"/>
                <w:b w:val="1"/>
                <w:color w:val="dbe5f1"/>
                <w:sz w:val="22"/>
                <w:szCs w:val="22"/>
                <w:rtl w:val="0"/>
              </w:rPr>
              <w:t xml:space="preserve">SDCG-13-09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E2">
            <w:pPr>
              <w:widowControl w:val="0"/>
              <w:spacing w:after="40" w:before="40"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Brian and Joanne to follow-up with Planet on an ARD assessment of their new Surface Reflectance product (</w:t>
            </w:r>
            <w:hyperlink r:id="rId39">
              <w:r w:rsidDel="00000000" w:rsidR="00000000" w:rsidRPr="00000000">
                <w:rPr>
                  <w:rFonts w:ascii="Calibri" w:cs="Calibri" w:eastAsia="Calibri" w:hAnsi="Calibri"/>
                  <w:color w:val="1155cc"/>
                  <w:sz w:val="22"/>
                  <w:szCs w:val="22"/>
                  <w:u w:val="single"/>
                  <w:rtl w:val="0"/>
                </w:rPr>
                <w:t xml:space="preserve">here</w:t>
              </w:r>
            </w:hyperlink>
            <w:r w:rsidDel="00000000" w:rsidR="00000000" w:rsidRPr="00000000">
              <w:rPr>
                <w:rFonts w:ascii="Calibri" w:cs="Calibri" w:eastAsia="Calibri" w:hAnsi="Calibri"/>
                <w:sz w:val="22"/>
                <w:szCs w:val="22"/>
                <w:rtl w:val="0"/>
              </w:rPr>
              <w:t xml:space="preserve"> and </w:t>
            </w:r>
            <w:hyperlink r:id="rId40">
              <w:r w:rsidDel="00000000" w:rsidR="00000000" w:rsidRPr="00000000">
                <w:rPr>
                  <w:rFonts w:ascii="Calibri" w:cs="Calibri" w:eastAsia="Calibri" w:hAnsi="Calibri"/>
                  <w:color w:val="1155cc"/>
                  <w:sz w:val="22"/>
                  <w:szCs w:val="22"/>
                  <w:u w:val="single"/>
                  <w:rtl w:val="0"/>
                </w:rPr>
                <w:t xml:space="preserve">here</w:t>
              </w:r>
            </w:hyperlink>
            <w:r w:rsidDel="00000000" w:rsidR="00000000" w:rsidRPr="00000000">
              <w:rPr>
                <w:rFonts w:ascii="Calibri" w:cs="Calibri" w:eastAsia="Calibri" w:hAnsi="Calibri"/>
                <w:sz w:val="22"/>
                <w:szCs w:val="22"/>
                <w:rtl w:val="0"/>
              </w:rPr>
              <w:t xml:space="preserve">), including sharing the PFS documents with Planet.</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3">
            <w:pPr>
              <w:widowControl w:val="0"/>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b w:val="1"/>
                <w:sz w:val="20"/>
                <w:szCs w:val="20"/>
                <w:rtl w:val="0"/>
              </w:rPr>
              <w:t xml:space="preserve">June 2018</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003366" w:val="clear"/>
          </w:tcPr>
          <w:p w:rsidR="00000000" w:rsidDel="00000000" w:rsidP="00000000" w:rsidRDefault="00000000" w:rsidRPr="00000000" w14:paraId="000001E4">
            <w:pPr>
              <w:widowControl w:val="0"/>
              <w:spacing w:after="40" w:before="40" w:lineRule="auto"/>
              <w:contextualSpacing w:val="0"/>
              <w:jc w:val="center"/>
              <w:rPr>
                <w:rFonts w:ascii="Calibri" w:cs="Calibri" w:eastAsia="Calibri" w:hAnsi="Calibri"/>
                <w:b w:val="1"/>
                <w:color w:val="dbe5f1"/>
                <w:sz w:val="22"/>
                <w:szCs w:val="22"/>
              </w:rPr>
            </w:pPr>
            <w:r w:rsidDel="00000000" w:rsidR="00000000" w:rsidRPr="00000000">
              <w:rPr>
                <w:rFonts w:ascii="Calibri" w:cs="Calibri" w:eastAsia="Calibri" w:hAnsi="Calibri"/>
                <w:b w:val="1"/>
                <w:color w:val="dbe5f1"/>
                <w:sz w:val="22"/>
                <w:szCs w:val="22"/>
                <w:rtl w:val="0"/>
              </w:rPr>
              <w:t xml:space="preserve">SDCG-13-10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E5">
            <w:pPr>
              <w:widowControl w:val="0"/>
              <w:spacing w:after="40" w:before="40"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SDCG EXEC to follow-up on the CEOS ARD feedback forms received at GFOI Plenary. EXEC to suggest any other GFOI Plenary contacts who may be able to provide feedback (e.g. Colombia).</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6">
            <w:pPr>
              <w:widowControl w:val="0"/>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b w:val="1"/>
                <w:sz w:val="20"/>
                <w:szCs w:val="20"/>
                <w:rtl w:val="0"/>
              </w:rPr>
              <w:t xml:space="preserve">April 2018</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003366" w:val="clear"/>
          </w:tcPr>
          <w:p w:rsidR="00000000" w:rsidDel="00000000" w:rsidP="00000000" w:rsidRDefault="00000000" w:rsidRPr="00000000" w14:paraId="000001E7">
            <w:pPr>
              <w:widowControl w:val="0"/>
              <w:spacing w:after="40" w:before="40" w:lineRule="auto"/>
              <w:contextualSpacing w:val="0"/>
              <w:jc w:val="center"/>
              <w:rPr>
                <w:rFonts w:ascii="Calibri" w:cs="Calibri" w:eastAsia="Calibri" w:hAnsi="Calibri"/>
                <w:b w:val="1"/>
                <w:color w:val="dbe5f1"/>
                <w:sz w:val="22"/>
                <w:szCs w:val="22"/>
              </w:rPr>
            </w:pPr>
            <w:r w:rsidDel="00000000" w:rsidR="00000000" w:rsidRPr="00000000">
              <w:rPr>
                <w:rFonts w:ascii="Calibri" w:cs="Calibri" w:eastAsia="Calibri" w:hAnsi="Calibri"/>
                <w:b w:val="1"/>
                <w:color w:val="dbe5f1"/>
                <w:sz w:val="22"/>
                <w:szCs w:val="22"/>
                <w:rtl w:val="0"/>
              </w:rPr>
              <w:t xml:space="preserve">SDCG-13-11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E8">
            <w:pPr>
              <w:widowControl w:val="0"/>
              <w:spacing w:after="40" w:before="40"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Joanne and Brian to explore CARD4L compliance and the development of a compliance matrix. (Reference LSI information on CARD4L and CEOS ARD provided by Stephen).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9">
            <w:pPr>
              <w:widowControl w:val="0"/>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b w:val="1"/>
                <w:sz w:val="20"/>
                <w:szCs w:val="20"/>
                <w:rtl w:val="0"/>
              </w:rPr>
              <w:t xml:space="preserve">June 2018</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003366" w:val="clear"/>
          </w:tcPr>
          <w:p w:rsidR="00000000" w:rsidDel="00000000" w:rsidP="00000000" w:rsidRDefault="00000000" w:rsidRPr="00000000" w14:paraId="000001EA">
            <w:pPr>
              <w:widowControl w:val="0"/>
              <w:spacing w:after="40" w:before="40" w:lineRule="auto"/>
              <w:contextualSpacing w:val="0"/>
              <w:jc w:val="center"/>
              <w:rPr>
                <w:rFonts w:ascii="Calibri" w:cs="Calibri" w:eastAsia="Calibri" w:hAnsi="Calibri"/>
                <w:b w:val="1"/>
                <w:color w:val="dbe5f1"/>
                <w:sz w:val="22"/>
                <w:szCs w:val="22"/>
              </w:rPr>
            </w:pPr>
            <w:r w:rsidDel="00000000" w:rsidR="00000000" w:rsidRPr="00000000">
              <w:rPr>
                <w:rFonts w:ascii="Calibri" w:cs="Calibri" w:eastAsia="Calibri" w:hAnsi="Calibri"/>
                <w:b w:val="1"/>
                <w:color w:val="dbe5f1"/>
                <w:sz w:val="22"/>
                <w:szCs w:val="22"/>
                <w:rtl w:val="0"/>
              </w:rPr>
              <w:t xml:space="preserve">SDCG-13-12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EB">
            <w:pPr>
              <w:widowControl w:val="0"/>
              <w:spacing w:after="40" w:before="40"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Joanne to circulate the draft Terms of Reference document captured at SDCG-13 for EXEC feedback and comment. EXEC to comment, for discussion on first post-SDCG-13 telecon.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C">
            <w:pPr>
              <w:widowControl w:val="0"/>
              <w:spacing w:after="40" w:before="40" w:lineRule="auto"/>
              <w:contextualSpacing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April 2018</w:t>
            </w:r>
          </w:p>
        </w:tc>
      </w:tr>
      <w:tr>
        <w:tc>
          <w:tcPr>
            <w:tcBorders>
              <w:top w:color="000000" w:space="0" w:sz="4" w:val="single"/>
              <w:left w:color="000000" w:space="0" w:sz="4" w:val="single"/>
              <w:bottom w:color="000000" w:space="0" w:sz="4" w:val="single"/>
              <w:right w:color="000000" w:space="0" w:sz="4" w:val="single"/>
            </w:tcBorders>
            <w:shd w:fill="003366" w:val="clear"/>
          </w:tcPr>
          <w:p w:rsidR="00000000" w:rsidDel="00000000" w:rsidP="00000000" w:rsidRDefault="00000000" w:rsidRPr="00000000" w14:paraId="000001ED">
            <w:pPr>
              <w:widowControl w:val="0"/>
              <w:spacing w:after="40" w:before="40" w:lineRule="auto"/>
              <w:contextualSpacing w:val="0"/>
              <w:jc w:val="center"/>
              <w:rPr>
                <w:sz w:val="22"/>
                <w:szCs w:val="22"/>
              </w:rPr>
            </w:pPr>
            <w:r w:rsidDel="00000000" w:rsidR="00000000" w:rsidRPr="00000000">
              <w:rPr>
                <w:rFonts w:ascii="Calibri" w:cs="Calibri" w:eastAsia="Calibri" w:hAnsi="Calibri"/>
                <w:b w:val="1"/>
                <w:color w:val="dbe5f1"/>
                <w:sz w:val="22"/>
                <w:szCs w:val="22"/>
                <w:rtl w:val="0"/>
              </w:rPr>
              <w:t xml:space="preserve">SDCG-13-13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EE">
            <w:pPr>
              <w:widowControl w:val="0"/>
              <w:spacing w:after="40" w:before="40"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EXEC to comment on the draft SDCG 3-Year Work Plan overview document, for discussion on first post-SDCG-13 telecon.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F">
            <w:pPr>
              <w:widowControl w:val="0"/>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b w:val="1"/>
                <w:sz w:val="20"/>
                <w:szCs w:val="20"/>
                <w:rtl w:val="0"/>
              </w:rPr>
              <w:t xml:space="preserve">April 2018</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003366" w:val="clear"/>
          </w:tcPr>
          <w:p w:rsidR="00000000" w:rsidDel="00000000" w:rsidP="00000000" w:rsidRDefault="00000000" w:rsidRPr="00000000" w14:paraId="000001F0">
            <w:pPr>
              <w:widowControl w:val="0"/>
              <w:spacing w:after="40" w:before="40" w:lineRule="auto"/>
              <w:contextualSpacing w:val="0"/>
              <w:jc w:val="center"/>
              <w:rPr>
                <w:sz w:val="22"/>
                <w:szCs w:val="22"/>
              </w:rPr>
            </w:pPr>
            <w:r w:rsidDel="00000000" w:rsidR="00000000" w:rsidRPr="00000000">
              <w:rPr>
                <w:rFonts w:ascii="Calibri" w:cs="Calibri" w:eastAsia="Calibri" w:hAnsi="Calibri"/>
                <w:b w:val="1"/>
                <w:color w:val="dbe5f1"/>
                <w:sz w:val="22"/>
                <w:szCs w:val="22"/>
                <w:rtl w:val="0"/>
              </w:rPr>
              <w:t xml:space="preserve">SDCG-13-14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F1">
            <w:pPr>
              <w:widowControl w:val="0"/>
              <w:spacing w:after="40" w:before="40" w:lineRule="auto"/>
              <w:contextualSpacing w:val="0"/>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SDCG EXEC and Osamu to provide feedback, comments, and suggested changes to the revised SDCG 2018-2020 Work Plan Outcomes. (</w:t>
            </w:r>
            <w:hyperlink r:id="rId41">
              <w:r w:rsidDel="00000000" w:rsidR="00000000" w:rsidRPr="00000000">
                <w:rPr>
                  <w:rFonts w:ascii="Calibri" w:cs="Calibri" w:eastAsia="Calibri" w:hAnsi="Calibri"/>
                  <w:color w:val="1155cc"/>
                  <w:sz w:val="22"/>
                  <w:szCs w:val="22"/>
                  <w:u w:val="single"/>
                  <w:rtl w:val="0"/>
                </w:rPr>
                <w:t xml:space="preserve">Here</w:t>
              </w:r>
            </w:hyperlink>
            <w:r w:rsidDel="00000000" w:rsidR="00000000" w:rsidRPr="00000000">
              <w:rPr>
                <w:rFonts w:ascii="Calibri" w:cs="Calibri" w:eastAsia="Calibri" w:hAnsi="Calibri"/>
                <w:sz w:val="22"/>
                <w:szCs w:val="22"/>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2">
            <w:pPr>
              <w:widowControl w:val="0"/>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b w:val="1"/>
                <w:sz w:val="20"/>
                <w:szCs w:val="20"/>
                <w:rtl w:val="0"/>
              </w:rPr>
              <w:t xml:space="preserve">April 2018</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003366" w:val="clear"/>
          </w:tcPr>
          <w:p w:rsidR="00000000" w:rsidDel="00000000" w:rsidP="00000000" w:rsidRDefault="00000000" w:rsidRPr="00000000" w14:paraId="000001F3">
            <w:pPr>
              <w:widowControl w:val="0"/>
              <w:spacing w:after="40" w:before="40" w:lineRule="auto"/>
              <w:contextualSpacing w:val="0"/>
              <w:jc w:val="center"/>
              <w:rPr>
                <w:rFonts w:ascii="Calibri" w:cs="Calibri" w:eastAsia="Calibri" w:hAnsi="Calibri"/>
                <w:b w:val="1"/>
                <w:color w:val="dbe5f1"/>
                <w:sz w:val="22"/>
                <w:szCs w:val="22"/>
              </w:rPr>
            </w:pPr>
            <w:r w:rsidDel="00000000" w:rsidR="00000000" w:rsidRPr="00000000">
              <w:rPr>
                <w:rFonts w:ascii="Calibri" w:cs="Calibri" w:eastAsia="Calibri" w:hAnsi="Calibri"/>
                <w:b w:val="1"/>
                <w:color w:val="dbe5f1"/>
                <w:sz w:val="22"/>
                <w:szCs w:val="22"/>
                <w:rtl w:val="0"/>
              </w:rPr>
              <w:t xml:space="preserve">SDCG-13-15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F4">
            <w:pPr>
              <w:widowControl w:val="0"/>
              <w:spacing w:after="40" w:before="40"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SDCG EXEC to circulate the revised SDCG 2018-2020 Work Plan Outcomes to SDCG-All for comment and feedback.</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5">
            <w:pPr>
              <w:widowControl w:val="0"/>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b w:val="1"/>
                <w:sz w:val="20"/>
                <w:szCs w:val="20"/>
                <w:rtl w:val="0"/>
              </w:rPr>
              <w:t xml:space="preserve">May 2018</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003366" w:val="clear"/>
          </w:tcPr>
          <w:p w:rsidR="00000000" w:rsidDel="00000000" w:rsidP="00000000" w:rsidRDefault="00000000" w:rsidRPr="00000000" w14:paraId="000001F6">
            <w:pPr>
              <w:widowControl w:val="0"/>
              <w:spacing w:after="40" w:before="40" w:lineRule="auto"/>
              <w:contextualSpacing w:val="0"/>
              <w:jc w:val="center"/>
              <w:rPr>
                <w:sz w:val="22"/>
                <w:szCs w:val="22"/>
              </w:rPr>
            </w:pPr>
            <w:r w:rsidDel="00000000" w:rsidR="00000000" w:rsidRPr="00000000">
              <w:rPr>
                <w:rFonts w:ascii="Calibri" w:cs="Calibri" w:eastAsia="Calibri" w:hAnsi="Calibri"/>
                <w:b w:val="1"/>
                <w:color w:val="dbe5f1"/>
                <w:sz w:val="22"/>
                <w:szCs w:val="22"/>
                <w:rtl w:val="0"/>
              </w:rPr>
              <w:t xml:space="preserve">SDCG-13-16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F7">
            <w:pPr>
              <w:widowControl w:val="0"/>
              <w:spacing w:after="40" w:before="40"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SDCG Sec with support of EXEC and Osamu to draft an updated SDCG 2018-2020 Work Plan with a schedule of milestones and reviews for concurrence at SDCG-14.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8">
            <w:pPr>
              <w:widowControl w:val="0"/>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b w:val="1"/>
                <w:sz w:val="20"/>
                <w:szCs w:val="20"/>
                <w:rtl w:val="0"/>
              </w:rPr>
              <w:t xml:space="preserve">SDCG-14</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003366" w:val="clear"/>
          </w:tcPr>
          <w:p w:rsidR="00000000" w:rsidDel="00000000" w:rsidP="00000000" w:rsidRDefault="00000000" w:rsidRPr="00000000" w14:paraId="000001F9">
            <w:pPr>
              <w:widowControl w:val="0"/>
              <w:spacing w:after="40" w:before="40" w:lineRule="auto"/>
              <w:contextualSpacing w:val="0"/>
              <w:jc w:val="center"/>
              <w:rPr>
                <w:sz w:val="22"/>
                <w:szCs w:val="22"/>
              </w:rPr>
            </w:pPr>
            <w:r w:rsidDel="00000000" w:rsidR="00000000" w:rsidRPr="00000000">
              <w:rPr>
                <w:rFonts w:ascii="Calibri" w:cs="Calibri" w:eastAsia="Calibri" w:hAnsi="Calibri"/>
                <w:b w:val="1"/>
                <w:color w:val="dbe5f1"/>
                <w:sz w:val="22"/>
                <w:szCs w:val="22"/>
                <w:rtl w:val="0"/>
              </w:rPr>
              <w:t xml:space="preserve">SDCG-13-17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FA">
            <w:pPr>
              <w:widowControl w:val="0"/>
              <w:spacing w:after="40" w:before="40"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Joanne and Frank Martin to send Osamu the summary (1-2 slides) of the SDCG resourcing study status for SIT-33 (22-24 April)</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B">
            <w:pPr>
              <w:widowControl w:val="0"/>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b w:val="1"/>
                <w:sz w:val="20"/>
                <w:szCs w:val="20"/>
                <w:rtl w:val="0"/>
              </w:rPr>
              <w:t xml:space="preserve">No later than 6 April</w:t>
            </w:r>
            <w:r w:rsidDel="00000000" w:rsidR="00000000" w:rsidRPr="00000000">
              <w:rPr>
                <w:rtl w:val="0"/>
              </w:rPr>
            </w:r>
          </w:p>
        </w:tc>
      </w:tr>
      <w:tr>
        <w:trPr>
          <w:trHeight w:val="600" w:hRule="atLeast"/>
        </w:trPr>
        <w:tc>
          <w:tcPr>
            <w:tcBorders>
              <w:top w:color="000000" w:space="0" w:sz="4" w:val="single"/>
              <w:left w:color="000000" w:space="0" w:sz="4" w:val="single"/>
              <w:bottom w:color="000000" w:space="0" w:sz="4" w:val="single"/>
              <w:right w:color="000000" w:space="0" w:sz="4" w:val="single"/>
            </w:tcBorders>
            <w:shd w:fill="003366" w:val="clear"/>
          </w:tcPr>
          <w:p w:rsidR="00000000" w:rsidDel="00000000" w:rsidP="00000000" w:rsidRDefault="00000000" w:rsidRPr="00000000" w14:paraId="000001FC">
            <w:pPr>
              <w:widowControl w:val="0"/>
              <w:spacing w:after="40" w:before="40" w:lineRule="auto"/>
              <w:contextualSpacing w:val="0"/>
              <w:jc w:val="center"/>
              <w:rPr>
                <w:sz w:val="22"/>
                <w:szCs w:val="22"/>
              </w:rPr>
            </w:pPr>
            <w:r w:rsidDel="00000000" w:rsidR="00000000" w:rsidRPr="00000000">
              <w:rPr>
                <w:rFonts w:ascii="Calibri" w:cs="Calibri" w:eastAsia="Calibri" w:hAnsi="Calibri"/>
                <w:b w:val="1"/>
                <w:color w:val="dbe5f1"/>
                <w:sz w:val="22"/>
                <w:szCs w:val="22"/>
                <w:rtl w:val="0"/>
              </w:rPr>
              <w:t xml:space="preserve">SDCG-13-18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FD">
            <w:pPr>
              <w:widowControl w:val="0"/>
              <w:spacing w:after="40" w:before="40"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SDCG Sec to create a preliminary set of mission timelines for coming biomass missions as input to a potential biomass outcome in the new 2018-2020 Work Plan.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E">
            <w:pPr>
              <w:widowControl w:val="0"/>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b w:val="1"/>
                <w:sz w:val="20"/>
                <w:szCs w:val="20"/>
                <w:rtl w:val="0"/>
              </w:rPr>
              <w:t xml:space="preserve">April 2018</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003366" w:val="clear"/>
          </w:tcPr>
          <w:p w:rsidR="00000000" w:rsidDel="00000000" w:rsidP="00000000" w:rsidRDefault="00000000" w:rsidRPr="00000000" w14:paraId="000001FF">
            <w:pPr>
              <w:widowControl w:val="0"/>
              <w:spacing w:after="40" w:before="40" w:lineRule="auto"/>
              <w:contextualSpacing w:val="0"/>
              <w:jc w:val="center"/>
              <w:rPr>
                <w:sz w:val="22"/>
                <w:szCs w:val="22"/>
              </w:rPr>
            </w:pPr>
            <w:r w:rsidDel="00000000" w:rsidR="00000000" w:rsidRPr="00000000">
              <w:rPr>
                <w:rFonts w:ascii="Calibri" w:cs="Calibri" w:eastAsia="Calibri" w:hAnsi="Calibri"/>
                <w:b w:val="1"/>
                <w:color w:val="dbe5f1"/>
                <w:sz w:val="22"/>
                <w:szCs w:val="22"/>
                <w:rtl w:val="0"/>
              </w:rPr>
              <w:t xml:space="preserve">SDCG-13-19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00">
            <w:pPr>
              <w:widowControl w:val="0"/>
              <w:spacing w:after="40" w:before="40"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Joanne to seek feedback from the CEOS LPV sub-group on biomass estimation on the potential for GFOI/SDCG to help on dataset coordination.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1">
            <w:pPr>
              <w:widowControl w:val="0"/>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b w:val="1"/>
                <w:sz w:val="20"/>
                <w:szCs w:val="20"/>
                <w:rtl w:val="0"/>
              </w:rPr>
              <w:t xml:space="preserve">April 2018</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003366" w:val="clear"/>
          </w:tcPr>
          <w:p w:rsidR="00000000" w:rsidDel="00000000" w:rsidP="00000000" w:rsidRDefault="00000000" w:rsidRPr="00000000" w14:paraId="00000202">
            <w:pPr>
              <w:widowControl w:val="0"/>
              <w:spacing w:after="40" w:before="40" w:lineRule="auto"/>
              <w:contextualSpacing w:val="0"/>
              <w:jc w:val="center"/>
              <w:rPr>
                <w:sz w:val="22"/>
                <w:szCs w:val="22"/>
              </w:rPr>
            </w:pPr>
            <w:r w:rsidDel="00000000" w:rsidR="00000000" w:rsidRPr="00000000">
              <w:rPr>
                <w:rFonts w:ascii="Calibri" w:cs="Calibri" w:eastAsia="Calibri" w:hAnsi="Calibri"/>
                <w:b w:val="1"/>
                <w:color w:val="dbe5f1"/>
                <w:sz w:val="22"/>
                <w:szCs w:val="22"/>
                <w:rtl w:val="0"/>
              </w:rPr>
              <w:t xml:space="preserve">SDCG-13-20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03">
            <w:pPr>
              <w:widowControl w:val="0"/>
              <w:spacing w:after="40" w:before="40"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SDCG Sec to follow-up with all SDCG agencies (including those who were at SDCG-13) on their views for the role and activities of CEOS during GFOI Phase 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4">
            <w:pPr>
              <w:widowControl w:val="0"/>
              <w:spacing w:after="40" w:before="40" w:lineRule="auto"/>
              <w:contextualSpacing w:val="0"/>
              <w:jc w:val="center"/>
              <w:rPr>
                <w:rFonts w:ascii="Calibri" w:cs="Calibri" w:eastAsia="Calibri" w:hAnsi="Calibri"/>
                <w:sz w:val="22"/>
                <w:szCs w:val="22"/>
              </w:rPr>
            </w:pPr>
            <w:r w:rsidDel="00000000" w:rsidR="00000000" w:rsidRPr="00000000">
              <w:rPr>
                <w:rFonts w:ascii="Calibri" w:cs="Calibri" w:eastAsia="Calibri" w:hAnsi="Calibri"/>
                <w:b w:val="1"/>
                <w:sz w:val="20"/>
                <w:szCs w:val="20"/>
                <w:rtl w:val="0"/>
              </w:rPr>
              <w:t xml:space="preserve">For SIT-33</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003366" w:val="clear"/>
          </w:tcPr>
          <w:p w:rsidR="00000000" w:rsidDel="00000000" w:rsidP="00000000" w:rsidRDefault="00000000" w:rsidRPr="00000000" w14:paraId="00000205">
            <w:pPr>
              <w:widowControl w:val="0"/>
              <w:spacing w:after="40" w:before="40" w:lineRule="auto"/>
              <w:contextualSpacing w:val="0"/>
              <w:jc w:val="center"/>
              <w:rPr>
                <w:rFonts w:ascii="Calibri" w:cs="Calibri" w:eastAsia="Calibri" w:hAnsi="Calibri"/>
                <w:b w:val="1"/>
                <w:color w:val="dbe5f1"/>
                <w:sz w:val="22"/>
                <w:szCs w:val="22"/>
              </w:rPr>
            </w:pPr>
            <w:r w:rsidDel="00000000" w:rsidR="00000000" w:rsidRPr="00000000">
              <w:rPr>
                <w:rFonts w:ascii="Calibri" w:cs="Calibri" w:eastAsia="Calibri" w:hAnsi="Calibri"/>
                <w:b w:val="1"/>
                <w:color w:val="dbe5f1"/>
                <w:sz w:val="22"/>
                <w:szCs w:val="22"/>
                <w:rtl w:val="0"/>
              </w:rPr>
              <w:t xml:space="preserve">SDCG-13-21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06">
            <w:pPr>
              <w:widowControl w:val="0"/>
              <w:spacing w:after="40" w:before="40"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Frank Martin to provide link to the R&amp;D Team progress report for inclusion with the SDCG materials for SIT-33.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7">
            <w:pPr>
              <w:widowControl w:val="0"/>
              <w:spacing w:after="40" w:before="40" w:lineRule="auto"/>
              <w:contextualSpacing w:val="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For SIT-33</w:t>
            </w:r>
          </w:p>
        </w:tc>
      </w:tr>
      <w:tr>
        <w:tc>
          <w:tcPr>
            <w:tcBorders>
              <w:top w:color="000000" w:space="0" w:sz="4" w:val="single"/>
              <w:left w:color="000000" w:space="0" w:sz="4" w:val="single"/>
              <w:bottom w:color="000000" w:space="0" w:sz="4" w:val="single"/>
              <w:right w:color="000000" w:space="0" w:sz="4" w:val="single"/>
            </w:tcBorders>
            <w:shd w:fill="003366" w:val="clear"/>
          </w:tcPr>
          <w:p w:rsidR="00000000" w:rsidDel="00000000" w:rsidP="00000000" w:rsidRDefault="00000000" w:rsidRPr="00000000" w14:paraId="00000208">
            <w:pPr>
              <w:widowControl w:val="0"/>
              <w:spacing w:after="40" w:before="40" w:lineRule="auto"/>
              <w:contextualSpacing w:val="0"/>
              <w:jc w:val="center"/>
              <w:rPr>
                <w:rFonts w:ascii="Calibri" w:cs="Calibri" w:eastAsia="Calibri" w:hAnsi="Calibri"/>
                <w:b w:val="1"/>
                <w:color w:val="dbe5f1"/>
                <w:sz w:val="22"/>
                <w:szCs w:val="22"/>
              </w:rPr>
            </w:pPr>
            <w:r w:rsidDel="00000000" w:rsidR="00000000" w:rsidRPr="00000000">
              <w:rPr>
                <w:rFonts w:ascii="Calibri" w:cs="Calibri" w:eastAsia="Calibri" w:hAnsi="Calibri"/>
                <w:b w:val="1"/>
                <w:color w:val="dbe5f1"/>
                <w:sz w:val="22"/>
                <w:szCs w:val="22"/>
                <w:rtl w:val="0"/>
              </w:rPr>
              <w:t xml:space="preserve">SDCG-13-22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09">
            <w:pPr>
              <w:widowControl w:val="0"/>
              <w:spacing w:after="40" w:before="40" w:lineRule="auto"/>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Stephen to follow-up with the GFOI Office on the written summary of the trial Data Component meeting at GFOI Plenary.</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A">
            <w:pPr>
              <w:widowControl w:val="0"/>
              <w:spacing w:after="40" w:before="40" w:lineRule="auto"/>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0"/>
                <w:szCs w:val="20"/>
                <w:rtl w:val="0"/>
              </w:rPr>
              <w:t xml:space="preserve">April 2018</w:t>
            </w:r>
            <w:r w:rsidDel="00000000" w:rsidR="00000000" w:rsidRPr="00000000">
              <w:rPr>
                <w:rtl w:val="0"/>
              </w:rPr>
            </w:r>
          </w:p>
        </w:tc>
      </w:tr>
    </w:tbl>
    <w:p w:rsidR="00000000" w:rsidDel="00000000" w:rsidP="00000000" w:rsidRDefault="00000000" w:rsidRPr="00000000" w14:paraId="0000020B">
      <w:pPr>
        <w:widowControl w:val="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C">
      <w:pPr>
        <w:contextualSpacing w:val="0"/>
        <w:jc w:val="center"/>
        <w:rPr>
          <w:rFonts w:ascii="Calibri" w:cs="Calibri" w:eastAsia="Calibri" w:hAnsi="Calibri"/>
          <w:b w:val="1"/>
        </w:rPr>
      </w:pPr>
      <w:r w:rsidDel="00000000" w:rsidR="00000000" w:rsidRPr="00000000">
        <w:rPr>
          <w:rtl w:val="0"/>
        </w:rPr>
      </w:r>
    </w:p>
    <w:sectPr>
      <w:headerReference r:id="rId42" w:type="default"/>
      <w:headerReference r:id="rId43" w:type="first"/>
      <w:headerReference r:id="rId44" w:type="even"/>
      <w:footerReference r:id="rId45" w:type="default"/>
      <w:footerReference r:id="rId46" w:type="first"/>
      <w:footerReference r:id="rId47" w:type="even"/>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Arial"/>
  <w:font w:name="Calibri"/>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F">
    <w:pPr>
      <w:tabs>
        <w:tab w:val="center" w:pos="4320"/>
        <w:tab w:val="right" w:pos="8640"/>
      </w:tabs>
      <w:contextualSpacing w:val="0"/>
      <w:jc w:val="right"/>
      <w:rPr>
        <w:rFonts w:ascii="Calibri" w:cs="Calibri" w:eastAsia="Calibri" w:hAnsi="Calibri"/>
      </w:rPr>
    </w:pPr>
    <w:r w:rsidDel="00000000" w:rsidR="00000000" w:rsidRPr="00000000">
      <w:rPr>
        <w:rFonts w:ascii="Calibri" w:cs="Calibri" w:eastAsia="Calibri" w:hAnsi="Calibri"/>
        <w:rtl w:val="0"/>
      </w:rPr>
      <w:t xml:space="preserve">Page </w:t>
    </w:r>
    <w:r w:rsidDel="00000000" w:rsidR="00000000" w:rsidRPr="00000000">
      <w:rPr>
        <w:rFonts w:ascii="Calibri" w:cs="Calibri" w:eastAsia="Calibri" w:hAnsi="Calibri"/>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3">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D">
    <w:pPr>
      <w:spacing w:before="720" w:lineRule="auto"/>
      <w:contextualSpacing w:val="0"/>
      <w:rPr>
        <w:b w:val="1"/>
      </w:rPr>
    </w:pPr>
    <w:r w:rsidDel="00000000" w:rsidR="00000000" w:rsidRPr="00000000">
      <w:rPr>
        <w:rFonts w:ascii="Calibri" w:cs="Calibri" w:eastAsia="Calibri" w:hAnsi="Calibri"/>
        <w:sz w:val="22"/>
        <w:szCs w:val="22"/>
        <w:rtl w:val="0"/>
      </w:rPr>
      <w:t xml:space="preserve">SDCG-13     13</w:t>
    </w:r>
    <w:r w:rsidDel="00000000" w:rsidR="00000000" w:rsidRPr="00000000">
      <w:rPr>
        <w:rFonts w:ascii="Calibri" w:cs="Calibri" w:eastAsia="Calibri" w:hAnsi="Calibri"/>
        <w:sz w:val="22"/>
        <w:szCs w:val="22"/>
        <w:vertAlign w:val="superscript"/>
        <w:rtl w:val="0"/>
      </w:rPr>
      <w:t xml:space="preserve">th</w:t>
    </w:r>
    <w:r w:rsidDel="00000000" w:rsidR="00000000" w:rsidRPr="00000000">
      <w:rPr>
        <w:rFonts w:ascii="Calibri" w:cs="Calibri" w:eastAsia="Calibri" w:hAnsi="Calibri"/>
        <w:sz w:val="22"/>
        <w:szCs w:val="22"/>
        <w:rtl w:val="0"/>
      </w:rPr>
      <w:t xml:space="preserve"> - 16</w:t>
    </w:r>
    <w:r w:rsidDel="00000000" w:rsidR="00000000" w:rsidRPr="00000000">
      <w:rPr>
        <w:rFonts w:ascii="Calibri" w:cs="Calibri" w:eastAsia="Calibri" w:hAnsi="Calibri"/>
        <w:sz w:val="22"/>
        <w:szCs w:val="22"/>
        <w:vertAlign w:val="superscript"/>
        <w:rtl w:val="0"/>
      </w:rPr>
      <w:t xml:space="preserve">th</w:t>
    </w:r>
    <w:r w:rsidDel="00000000" w:rsidR="00000000" w:rsidRPr="00000000">
      <w:rPr>
        <w:rFonts w:ascii="Calibri" w:cs="Calibri" w:eastAsia="Calibri" w:hAnsi="Calibri"/>
        <w:sz w:val="22"/>
        <w:szCs w:val="22"/>
        <w:rtl w:val="0"/>
      </w:rPr>
      <w:t xml:space="preserve"> March 2018</w:t>
      <w:tab/>
      <w:t xml:space="preserve">Bogotá, Colombia v1.0</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4924425</wp:posOffset>
          </wp:positionH>
          <wp:positionV relativeFrom="paragraph">
            <wp:posOffset>76200</wp:posOffset>
          </wp:positionV>
          <wp:extent cx="1191126" cy="471488"/>
          <wp:effectExtent b="0" l="0" r="0" t="0"/>
          <wp:wrapSquare wrapText="bothSides" distB="114300" distT="114300" distL="114300" distR="114300"/>
          <wp:docPr descr="CEOS_logo_no_text.png" id="1" name="image3.png"/>
          <a:graphic>
            <a:graphicData uri="http://schemas.openxmlformats.org/drawingml/2006/picture">
              <pic:pic>
                <pic:nvPicPr>
                  <pic:cNvPr descr="CEOS_logo_no_text.png" id="0" name="image3.png"/>
                  <pic:cNvPicPr preferRelativeResize="0"/>
                </pic:nvPicPr>
                <pic:blipFill>
                  <a:blip r:embed="rId1"/>
                  <a:srcRect b="0" l="0" r="0" t="0"/>
                  <a:stretch>
                    <a:fillRect/>
                  </a:stretch>
                </pic:blipFill>
                <pic:spPr>
                  <a:xfrm>
                    <a:off x="0" y="0"/>
                    <a:ext cx="1191126" cy="471488"/>
                  </a:xfrm>
                  <a:prstGeom prst="rect"/>
                  <a:ln/>
                </pic:spPr>
              </pic:pic>
            </a:graphicData>
          </a:graphic>
        </wp:anchor>
      </w:drawing>
    </w:r>
  </w:p>
  <w:p w:rsidR="00000000" w:rsidDel="00000000" w:rsidP="00000000" w:rsidRDefault="00000000" w:rsidRPr="00000000" w14:paraId="0000020E">
    <w:pPr>
      <w:tabs>
        <w:tab w:val="right" w:pos="9072"/>
      </w:tabs>
      <w:contextualSpacing w:val="0"/>
      <w:rPr>
        <w:b w:val="1"/>
      </w:rPr>
    </w:pPr>
    <w:r w:rsidDel="00000000" w:rsidR="00000000" w:rsidRPr="00000000">
      <w:rPr>
        <w:b w:val="1"/>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0">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2">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imes New Roman" w:cs="Times New Roman" w:eastAsia="Times New Roman" w:hAnsi="Times New Roman"/>
        <w:b w:val="0"/>
        <w:i w:val="0"/>
        <w:smallCaps w:val="0"/>
        <w:strike w:val="0"/>
        <w:color w:val="000000"/>
        <w:sz w:val="24"/>
        <w:szCs w:val="24"/>
        <w:u w:val="none"/>
        <w:shd w:fill="auto" w:val="clear"/>
        <w:vertAlign w:val="baseline"/>
        <w:lang w:val="en-AU"/>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480" w:lineRule="auto"/>
      <w:ind w:left="432" w:hanging="432"/>
    </w:pPr>
    <w:rPr>
      <w:rFonts w:ascii="Arial" w:cs="Arial" w:eastAsia="Arial" w:hAnsi="Arial"/>
      <w:b w:val="1"/>
    </w:rPr>
  </w:style>
  <w:style w:type="paragraph" w:styleId="Heading2">
    <w:name w:val="heading 2"/>
    <w:basedOn w:val="Normal"/>
    <w:next w:val="Normal"/>
    <w:pPr>
      <w:keepNext w:val="1"/>
      <w:keepLines w:val="1"/>
      <w:spacing w:after="120" w:before="120" w:lineRule="auto"/>
      <w:ind w:left="576" w:hanging="576"/>
    </w:pPr>
    <w:rPr>
      <w:rFonts w:ascii="Arial" w:cs="Arial" w:eastAsia="Arial" w:hAnsi="Arial"/>
      <w:b w:val="1"/>
      <w:sz w:val="22"/>
      <w:szCs w:val="22"/>
    </w:rPr>
  </w:style>
  <w:style w:type="paragraph" w:styleId="Heading3">
    <w:name w:val="heading 3"/>
    <w:basedOn w:val="Normal"/>
    <w:next w:val="Normal"/>
    <w:pPr>
      <w:keepNext w:val="1"/>
      <w:keepLines w:val="1"/>
      <w:ind w:left="720" w:hanging="720"/>
    </w:pPr>
    <w:rPr>
      <w:b w:val="1"/>
    </w:rPr>
  </w:style>
  <w:style w:type="paragraph" w:styleId="Heading4">
    <w:name w:val="heading 4"/>
    <w:basedOn w:val="Normal"/>
    <w:next w:val="Normal"/>
    <w:pPr>
      <w:keepNext w:val="1"/>
      <w:keepLines w:val="1"/>
      <w:spacing w:after="120" w:lineRule="auto"/>
      <w:ind w:left="864" w:hanging="864"/>
    </w:pPr>
    <w:rPr>
      <w:b w:val="1"/>
      <w:sz w:val="22"/>
      <w:szCs w:val="22"/>
    </w:rPr>
  </w:style>
  <w:style w:type="paragraph" w:styleId="Heading5">
    <w:name w:val="heading 5"/>
    <w:basedOn w:val="Normal"/>
    <w:next w:val="Normal"/>
    <w:pPr>
      <w:keepNext w:val="1"/>
      <w:keepLines w:val="1"/>
      <w:tabs>
        <w:tab w:val="left" w:pos="0"/>
      </w:tabs>
      <w:ind w:left="1008" w:hanging="1008"/>
      <w:jc w:val="center"/>
    </w:pPr>
    <w:rPr>
      <w:b w:val="1"/>
    </w:rPr>
  </w:style>
  <w:style w:type="paragraph" w:styleId="Heading6">
    <w:name w:val="heading 6"/>
    <w:basedOn w:val="Normal"/>
    <w:next w:val="Normal"/>
    <w:pPr>
      <w:keepNext w:val="1"/>
      <w:keepLines w:val="1"/>
      <w:spacing w:before="200" w:lineRule="auto"/>
      <w:ind w:left="1152" w:hanging="1152"/>
    </w:pPr>
    <w:rPr>
      <w:b w:val="1"/>
      <w:sz w:val="22"/>
      <w:szCs w:val="22"/>
    </w:rPr>
  </w:style>
  <w:style w:type="paragraph" w:styleId="Title">
    <w:name w:val="Title"/>
    <w:basedOn w:val="Normal"/>
    <w:next w:val="Normal"/>
    <w:pPr>
      <w:keepNext w:val="1"/>
      <w:keepLines w:val="1"/>
      <w:jc w:val="center"/>
    </w:pPr>
    <w:rPr>
      <w:b w:val="1"/>
      <w:sz w:val="48"/>
      <w:szCs w:val="48"/>
    </w:rPr>
  </w:style>
  <w:style w:type="paragraph" w:styleId="Subtitle">
    <w:name w:val="Subtitle"/>
    <w:basedOn w:val="Normal"/>
    <w:next w:val="Normal"/>
    <w:pPr>
      <w:keepNext w:val="1"/>
      <w:keepLines w:val="1"/>
      <w:spacing w:after="60" w:lineRule="auto"/>
      <w:jc w:val="center"/>
    </w:pPr>
    <w:rPr>
      <w:rFonts w:ascii="Arial" w:cs="Arial" w:eastAsia="Arial" w:hAnsi="Arial"/>
      <w:i w:val="1"/>
      <w:color w:val="666666"/>
    </w:rPr>
  </w:style>
  <w:style w:type="table" w:styleId="Table1">
    <w:basedOn w:val="TableNormal"/>
    <w:pPr>
      <w:contextualSpacing w:val="1"/>
    </w:pPr>
    <w:tblPr>
      <w:tblStyleRowBandSize w:val="1"/>
      <w:tblStyleColBandSize w:val="1"/>
      <w:tblCellMar>
        <w:top w:w="0.0" w:type="dxa"/>
        <w:left w:w="115.0" w:type="dxa"/>
        <w:bottom w:w="0.0" w:type="dxa"/>
        <w:right w:w="115.0" w:type="dxa"/>
      </w:tblCellMar>
    </w:tblPr>
  </w:style>
  <w:style w:type="table" w:styleId="Table2">
    <w:basedOn w:val="TableNormal"/>
    <w:pPr>
      <w:contextualSpacing w:val="1"/>
    </w:pPr>
    <w:tblPr>
      <w:tblStyleRowBandSize w:val="1"/>
      <w:tblStyleColBandSize w:val="1"/>
      <w:tblCellMar>
        <w:top w:w="0.0" w:type="dxa"/>
        <w:left w:w="115.0" w:type="dxa"/>
        <w:bottom w:w="0.0" w:type="dxa"/>
        <w:right w:w="115.0" w:type="dxa"/>
      </w:tblCellMar>
    </w:tblPr>
  </w:style>
  <w:style w:type="table" w:styleId="Table3">
    <w:basedOn w:val="TableNormal"/>
    <w:pPr>
      <w:contextualSpacing w:val="1"/>
    </w:pPr>
    <w:tblPr>
      <w:tblStyleRowBandSize w:val="1"/>
      <w:tblStyleColBandSize w:val="1"/>
      <w:tblCellMar>
        <w:top w:w="0.0" w:type="dxa"/>
        <w:left w:w="115.0" w:type="dxa"/>
        <w:bottom w:w="0.0" w:type="dxa"/>
        <w:right w:w="115.0" w:type="dxa"/>
      </w:tblCellMar>
    </w:tblPr>
  </w:style>
  <w:style w:type="table" w:styleId="Table4">
    <w:basedOn w:val="TableNormal"/>
    <w:pPr>
      <w:contextualSpacing w:val="1"/>
    </w:pPr>
    <w:tblPr>
      <w:tblStyleRowBandSize w:val="1"/>
      <w:tblStyleColBandSize w:val="1"/>
      <w:tblCellMar>
        <w:top w:w="0.0" w:type="dxa"/>
        <w:left w:w="115.0" w:type="dxa"/>
        <w:bottom w:w="0.0" w:type="dxa"/>
        <w:right w:w="115.0" w:type="dxa"/>
      </w:tblCellMar>
    </w:tblPr>
  </w:style>
  <w:style w:type="table" w:styleId="Table5">
    <w:basedOn w:val="TableNormal"/>
    <w:pPr>
      <w:contextualSpacing w:val="1"/>
    </w:pPr>
    <w:tblPr>
      <w:tblStyleRowBandSize w:val="1"/>
      <w:tblStyleColBandSize w:val="1"/>
      <w:tblCellMar>
        <w:top w:w="0.0" w:type="dxa"/>
        <w:left w:w="115.0" w:type="dxa"/>
        <w:bottom w:w="0.0" w:type="dxa"/>
        <w:right w:w="115.0" w:type="dxa"/>
      </w:tblCellMar>
    </w:tblPr>
  </w:style>
  <w:style w:type="table" w:styleId="Table6">
    <w:basedOn w:val="TableNormal"/>
    <w:pPr>
      <w:contextualSpacing w:val="1"/>
    </w:pPr>
    <w:tblPr>
      <w:tblStyleRowBandSize w:val="1"/>
      <w:tblStyleColBandSize w:val="1"/>
      <w:tblCellMar>
        <w:top w:w="0.0" w:type="dxa"/>
        <w:left w:w="115.0" w:type="dxa"/>
        <w:bottom w:w="0.0" w:type="dxa"/>
        <w:right w:w="115.0" w:type="dxa"/>
      </w:tblCellMar>
    </w:tblPr>
  </w:style>
  <w:style w:type="table" w:styleId="Table7">
    <w:basedOn w:val="TableNormal"/>
    <w:pPr>
      <w:contextualSpacing w:val="1"/>
    </w:pPr>
    <w:tblPr>
      <w:tblStyleRowBandSize w:val="1"/>
      <w:tblStyleColBandSize w:val="1"/>
      <w:tblCellMar>
        <w:top w:w="0.0" w:type="dxa"/>
        <w:left w:w="115.0" w:type="dxa"/>
        <w:bottom w:w="0.0" w:type="dxa"/>
        <w:right w:w="115.0" w:type="dxa"/>
      </w:tblCellMar>
    </w:tblPr>
  </w:style>
  <w:style w:type="table" w:styleId="Table8">
    <w:basedOn w:val="TableNormal"/>
    <w:pPr>
      <w:contextualSpacing w:val="1"/>
    </w:pPr>
    <w:tblPr>
      <w:tblStyleRowBandSize w:val="1"/>
      <w:tblStyleColBandSize w:val="1"/>
      <w:tblCellMar>
        <w:top w:w="0.0" w:type="dxa"/>
        <w:left w:w="115.0" w:type="dxa"/>
        <w:bottom w:w="0.0" w:type="dxa"/>
        <w:right w:w="115.0" w:type="dxa"/>
      </w:tblCellMar>
    </w:tblPr>
  </w:style>
  <w:style w:type="table" w:styleId="Table9">
    <w:basedOn w:val="TableNormal"/>
    <w:pPr>
      <w:contextualSpacing w:val="1"/>
    </w:pPr>
    <w:tblPr>
      <w:tblStyleRowBandSize w:val="1"/>
      <w:tblStyleColBandSize w:val="1"/>
      <w:tblCellMar>
        <w:top w:w="0.0" w:type="dxa"/>
        <w:left w:w="115.0" w:type="dxa"/>
        <w:bottom w:w="0.0" w:type="dxa"/>
        <w:right w:w="115.0" w:type="dxa"/>
      </w:tblCellMar>
    </w:tblPr>
  </w:style>
  <w:style w:type="table" w:styleId="Table10">
    <w:basedOn w:val="TableNormal"/>
    <w:pPr>
      <w:contextualSpacing w:val="1"/>
    </w:pPr>
    <w:tblPr>
      <w:tblStyleRowBandSize w:val="1"/>
      <w:tblStyleColBandSize w:val="1"/>
      <w:tblCellMar>
        <w:top w:w="0.0" w:type="dxa"/>
        <w:left w:w="115.0" w:type="dxa"/>
        <w:bottom w:w="0.0" w:type="dxa"/>
        <w:right w:w="115.0" w:type="dxa"/>
      </w:tblCellMar>
    </w:tblPr>
  </w:style>
  <w:style w:type="table" w:styleId="Table11">
    <w:basedOn w:val="TableNormal"/>
    <w:pPr>
      <w:contextualSpacing w:val="1"/>
    </w:pPr>
    <w:tblPr>
      <w:tblStyleRowBandSize w:val="1"/>
      <w:tblStyleColBandSize w:val="1"/>
      <w:tblCellMar>
        <w:top w:w="0.0" w:type="dxa"/>
        <w:left w:w="115.0" w:type="dxa"/>
        <w:bottom w:w="0.0" w:type="dxa"/>
        <w:right w:w="115.0" w:type="dxa"/>
      </w:tblCellMar>
    </w:tblPr>
  </w:style>
  <w:style w:type="table" w:styleId="Table12">
    <w:basedOn w:val="TableNormal"/>
    <w:pPr>
      <w:contextualSpacing w:val="1"/>
    </w:pPr>
    <w:tblPr>
      <w:tblStyleRowBandSize w:val="1"/>
      <w:tblStyleColBandSize w:val="1"/>
      <w:tblCellMar>
        <w:top w:w="0.0" w:type="dxa"/>
        <w:left w:w="115.0" w:type="dxa"/>
        <w:bottom w:w="0.0" w:type="dxa"/>
        <w:right w:w="115.0" w:type="dxa"/>
      </w:tblCellMar>
    </w:tblPr>
  </w:style>
  <w:style w:type="table" w:styleId="Table13">
    <w:basedOn w:val="TableNormal"/>
    <w:pPr>
      <w:contextualSpacing w:val="1"/>
    </w:pPr>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pPr>
      <w:contextualSpacing w:val="1"/>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planet.com/pulse/a-clear-look-at-the-earths-surface-planets-surface-reflectance-beta/" TargetMode="External"/><Relationship Id="rId20" Type="http://schemas.openxmlformats.org/officeDocument/2006/relationships/hyperlink" Target="http://ceos.org/document_management/Ad_Hoc_Teams/SDCG_for_GFOI/Meetings/SDCG-13/Presentations/SDCG13_Session4_Item16c_SAOCOM.pptx" TargetMode="External"/><Relationship Id="rId42" Type="http://schemas.openxmlformats.org/officeDocument/2006/relationships/header" Target="header1.xml"/><Relationship Id="rId41" Type="http://schemas.openxmlformats.org/officeDocument/2006/relationships/hyperlink" Target="http://ceos.org/document_management/Ad_Hoc_Teams/SDCG_for_GFOI/Meetings/SDCG-13/Presentations/SDCG%203-Year%20Work%20Plan%20-%202018-2020_V0-1.docx" TargetMode="External"/><Relationship Id="rId22" Type="http://schemas.openxmlformats.org/officeDocument/2006/relationships/hyperlink" Target="http://ceos.org/document_management/Ad_Hoc_Teams/SDCG_for_GFOI/Meetings/SDCG-13/Presentations/SDCG13_Session4_Item16e_NISAR.pptx" TargetMode="External"/><Relationship Id="rId44" Type="http://schemas.openxmlformats.org/officeDocument/2006/relationships/header" Target="header3.xml"/><Relationship Id="rId21" Type="http://schemas.openxmlformats.org/officeDocument/2006/relationships/hyperlink" Target="http://ceos.org/document_management/Ad_Hoc_Teams/SDCG_for_GFOI/Meetings/SDCG-13/Presentations/SDCG13_Session4_Item16d_NovaSAR.ppt" TargetMode="External"/><Relationship Id="rId43" Type="http://schemas.openxmlformats.org/officeDocument/2006/relationships/header" Target="header2.xml"/><Relationship Id="rId24" Type="http://schemas.openxmlformats.org/officeDocument/2006/relationships/hyperlink" Target="http://ceos.org/document_management/Ad_Hoc_Teams/SDCG_for_GFOI/Meetings/SDCG-13/Presentations/SDCG13_Session6_Item23_Killough.pptx" TargetMode="External"/><Relationship Id="rId46" Type="http://schemas.openxmlformats.org/officeDocument/2006/relationships/footer" Target="footer2.xml"/><Relationship Id="rId23" Type="http://schemas.openxmlformats.org/officeDocument/2006/relationships/hyperlink" Target="http://ceos.org/document_management/Ad_Hoc_Teams/SDCG_for_GFOI/Meetings/SDCG-13/Presentations/SDCG13_Session5_Item18_GFOI%20Phase2_Priorities1819-FMS.pdf" TargetMode="External"/><Relationship Id="rId45"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ceos.org/document_management/Ad_Hoc_Teams/SDCG_for_GFOI/Meetings/SDCG-13/Presentations/SDCG13_Session1_Item1_El-3_update.pptx" TargetMode="External"/><Relationship Id="rId26" Type="http://schemas.openxmlformats.org/officeDocument/2006/relationships/hyperlink" Target="http://ceos.org/document_management/Ad_Hoc_Teams/SDCG_for_GFOI/Meetings/SDCG-13/Presentations/SDCG13_Session6_Item24_ARD_v0-1.pptx" TargetMode="External"/><Relationship Id="rId25" Type="http://schemas.openxmlformats.org/officeDocument/2006/relationships/hyperlink" Target="https://www.opendatacube.org" TargetMode="External"/><Relationship Id="rId47" Type="http://schemas.openxmlformats.org/officeDocument/2006/relationships/footer" Target="footer3.xml"/><Relationship Id="rId28" Type="http://schemas.openxmlformats.org/officeDocument/2006/relationships/hyperlink" Target="https://www.planet.com/pulse/a-clear-look-at-the-earths-surface-planets-surface-reflectance-beta/" TargetMode="External"/><Relationship Id="rId27" Type="http://schemas.openxmlformats.org/officeDocument/2006/relationships/hyperlink" Target="https://www.planet.com/pulse/surface-reflectance-basemaps/" TargetMode="External"/><Relationship Id="rId5" Type="http://schemas.openxmlformats.org/officeDocument/2006/relationships/styles" Target="styles.xml"/><Relationship Id="rId6" Type="http://schemas.openxmlformats.org/officeDocument/2006/relationships/hyperlink" Target="http://ceos.org/meetings/sdcg-13/" TargetMode="External"/><Relationship Id="rId29" Type="http://schemas.openxmlformats.org/officeDocument/2006/relationships/hyperlink" Target="http://ceos.org/document_management/Ad_Hoc_Teams/SDCG_for_GFOI/Meetings/SDCG-13/Presentations/SDCG13_Session5_Item19_CEOS-GFOI_v1_FMS.pptx" TargetMode="External"/><Relationship Id="rId7" Type="http://schemas.openxmlformats.org/officeDocument/2006/relationships/hyperlink" Target="https://docs.google.com/spreadsheets/d/1g1kVq5FzQpezmj4Wy23V5sISJ0MDGSqvUCm0m9EZ_yo/edit#gid=1447235863" TargetMode="External"/><Relationship Id="rId8" Type="http://schemas.openxmlformats.org/officeDocument/2006/relationships/hyperlink" Target="https://docs.google.com/document/d/1kRjRl0-ufpzGuXVGjBTCrh2VkhIs0HgmdPgrM5IGUSs/edit" TargetMode="External"/><Relationship Id="rId31" Type="http://schemas.openxmlformats.org/officeDocument/2006/relationships/hyperlink" Target="http://ceos.org/document_management/Ad_Hoc_Teams/SDCG_for_GFOI/Meetings/SDCG-13/Presentations/SDCG%203-Year%20Work%20Plan%20-%202018-2020_V0-1.docx" TargetMode="External"/><Relationship Id="rId30" Type="http://schemas.openxmlformats.org/officeDocument/2006/relationships/hyperlink" Target="http://ceos.org/document_management/Ad_Hoc_Teams/SDCG_for_GFOI/Meetings/SDCG-13/Presentations/SDCG%203-Year%20Work%20Plan%20-%202018-2020_V0-1.docx" TargetMode="External"/><Relationship Id="rId11" Type="http://schemas.openxmlformats.org/officeDocument/2006/relationships/image" Target="media/image4.jpg"/><Relationship Id="rId33" Type="http://schemas.openxmlformats.org/officeDocument/2006/relationships/hyperlink" Target="http://ceos.org/document_management/Ad_Hoc_Teams/SDCG_for_GFOI/Meetings/SDCG-13/Presentations/SDCG%203-Year%20Work%20Plan%20-%202018-2020_V0-1.docx" TargetMode="External"/><Relationship Id="rId10" Type="http://schemas.openxmlformats.org/officeDocument/2006/relationships/hyperlink" Target="http://ceos.org/document_management/Ad_Hoc_Teams/SDCG_for_GFOI/Meetings/SDCG-13/Presentations/SDCG13_Session1_Item2_AgencyFeedback.pptx" TargetMode="External"/><Relationship Id="rId32" Type="http://schemas.openxmlformats.org/officeDocument/2006/relationships/hyperlink" Target="http://www.issibern.ch/workshops/biomass/" TargetMode="External"/><Relationship Id="rId13" Type="http://schemas.openxmlformats.org/officeDocument/2006/relationships/hyperlink" Target="http://ceos.org/document_management/Ad_Hoc_Teams/SDCG_for_GFOI/Meetings/SDCG-13/Presentations/SDCG13_Session4_Item13_Sentinels-March18-FMS.pdf" TargetMode="External"/><Relationship Id="rId35" Type="http://schemas.openxmlformats.org/officeDocument/2006/relationships/hyperlink" Target="http://ceos.org/document_management/Ad_Hoc_Teams/SDCG_for_GFOI/Meetings/SDCG-13/Presentations/SDCG13_Session5_Item31_CEOSStrategy4GFOI.PPTX" TargetMode="External"/><Relationship Id="rId12" Type="http://schemas.openxmlformats.org/officeDocument/2006/relationships/hyperlink" Target="http://ceos.org/document_management/Ad_Hoc_Teams/SDCG_for_GFOI/Meetings/SDCG-13/SDCG-13-MeetingObjectives-v1.pdf" TargetMode="External"/><Relationship Id="rId34" Type="http://schemas.openxmlformats.org/officeDocument/2006/relationships/hyperlink" Target="http://ceos.org/document_management/Ad_Hoc_Teams/SDCG_for_GFOI/Meetings/SDCG-13/Presentations/SDCG13_Session5_Item19_CEOS-GFOI_v1_FMS.pptx" TargetMode="External"/><Relationship Id="rId15" Type="http://schemas.openxmlformats.org/officeDocument/2006/relationships/hyperlink" Target="http://www.globalforestwatch.org" TargetMode="External"/><Relationship Id="rId37" Type="http://schemas.openxmlformats.org/officeDocument/2006/relationships/hyperlink" Target="https://docs.google.com/document/d/1kRjRl0-ufpzGuXVGjBTCrh2VkhIs0HgmdPgrM5IGUSs/edit#" TargetMode="External"/><Relationship Id="rId14" Type="http://schemas.openxmlformats.org/officeDocument/2006/relationships/hyperlink" Target="https://www.nasa.gov/mission_pages/tdm/restore-l/index.html" TargetMode="External"/><Relationship Id="rId36" Type="http://schemas.openxmlformats.org/officeDocument/2006/relationships/hyperlink" Target="https://docs.google.com/document/d/1kRjRl0-ufpzGuXVGjBTCrh2VkhIs0HgmdPgrM5IGUSs/edit" TargetMode="External"/><Relationship Id="rId17" Type="http://schemas.openxmlformats.org/officeDocument/2006/relationships/hyperlink" Target="https://www.google.com/url?q=http://ceos.org/document_management/Ad_Hoc_Teams/SDCG_for_GFOI/Meetings/SDCG-13/Presentations/SDCG13_Session4_Item15c_CBERS4_Amazonia1.pptx&amp;sa=D&amp;ust=1521602451098000&amp;usg=AFQjCNFUhweEbgiiUqte2jO93ltCiuWvbQ" TargetMode="External"/><Relationship Id="rId39" Type="http://schemas.openxmlformats.org/officeDocument/2006/relationships/hyperlink" Target="https://www.planet.com/pulse/surface-reflectance-basemaps/" TargetMode="External"/><Relationship Id="rId16" Type="http://schemas.openxmlformats.org/officeDocument/2006/relationships/hyperlink" Target="http://ceos.org/document_management/Meetings/Plenary/31/Presentations/4.17_Suzuki_AgencyReport_v1.2.pptx" TargetMode="External"/><Relationship Id="rId38" Type="http://schemas.openxmlformats.org/officeDocument/2006/relationships/hyperlink" Target="http://ceos.org/document_management/Meetings/Plenary/31/Presentations/4.17_Suzuki_AgencyReport_v1.2.pptx" TargetMode="External"/><Relationship Id="rId19" Type="http://schemas.openxmlformats.org/officeDocument/2006/relationships/hyperlink" Target="http://ceos.org/document_management/Ad_Hoc_Teams/SDCG_for_GFOI/Meetings/SDCG-13/Presentations/SDCG13_Session4_Item16b_GEDI.pptx" TargetMode="External"/><Relationship Id="rId18" Type="http://schemas.openxmlformats.org/officeDocument/2006/relationships/hyperlink" Target="http://ceos.org/document_management/Ad_Hoc_Teams/SDCG_for_GFOI/Meetings/SDCG-13/Presentations/SDCG13_Session4_Item16a_ALOS4_ALOS3_MOLI.ppt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