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7BF12" w14:textId="77777777" w:rsidR="00F443C6" w:rsidRPr="00BB35E4" w:rsidRDefault="00F443C6" w:rsidP="00F443C6">
      <w:r w:rsidRPr="00BB35E4">
        <w:rPr>
          <w:noProof/>
          <w:lang w:val="en-AU" w:eastAsia="en-AU"/>
        </w:rPr>
        <w:drawing>
          <wp:anchor distT="0" distB="0" distL="114300" distR="114300" simplePos="0" relativeHeight="251659264" behindDoc="1" locked="0" layoutInCell="1" allowOverlap="1" wp14:anchorId="0F523B8F" wp14:editId="60C38FC0">
            <wp:simplePos x="0" y="0"/>
            <wp:positionH relativeFrom="column">
              <wp:posOffset>4511675</wp:posOffset>
            </wp:positionH>
            <wp:positionV relativeFrom="paragraph">
              <wp:posOffset>44450</wp:posOffset>
            </wp:positionV>
            <wp:extent cx="1250315" cy="79883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50315" cy="798830"/>
                    </a:xfrm>
                    <a:prstGeom prst="rect">
                      <a:avLst/>
                    </a:prstGeom>
                    <a:ln/>
                  </pic:spPr>
                </pic:pic>
              </a:graphicData>
            </a:graphic>
            <wp14:sizeRelH relativeFrom="page">
              <wp14:pctWidth>0</wp14:pctWidth>
            </wp14:sizeRelH>
            <wp14:sizeRelV relativeFrom="page">
              <wp14:pctHeight>0</wp14:pctHeight>
            </wp14:sizeRelV>
          </wp:anchor>
        </w:drawing>
      </w:r>
      <w:r w:rsidRPr="00BB35E4">
        <w:rPr>
          <w:noProof/>
          <w:lang w:val="en-AU" w:eastAsia="en-AU"/>
        </w:rPr>
        <w:drawing>
          <wp:inline distT="114300" distB="114300" distL="114300" distR="114300" wp14:anchorId="496E986F" wp14:editId="32DAB271">
            <wp:extent cx="1587261" cy="843727"/>
            <wp:effectExtent l="0" t="0" r="0" b="0"/>
            <wp:docPr id="1" name="image02.png" descr="CEOS logo.png"/>
            <wp:cNvGraphicFramePr/>
            <a:graphic xmlns:a="http://schemas.openxmlformats.org/drawingml/2006/main">
              <a:graphicData uri="http://schemas.openxmlformats.org/drawingml/2006/picture">
                <pic:pic xmlns:pic="http://schemas.openxmlformats.org/drawingml/2006/picture">
                  <pic:nvPicPr>
                    <pic:cNvPr id="0" name="image02.png" descr="CEOS logo.png"/>
                    <pic:cNvPicPr preferRelativeResize="0"/>
                  </pic:nvPicPr>
                  <pic:blipFill>
                    <a:blip r:embed="rId8"/>
                    <a:srcRect/>
                    <a:stretch>
                      <a:fillRect/>
                    </a:stretch>
                  </pic:blipFill>
                  <pic:spPr>
                    <a:xfrm>
                      <a:off x="0" y="0"/>
                      <a:ext cx="1585412" cy="842744"/>
                    </a:xfrm>
                    <a:prstGeom prst="rect">
                      <a:avLst/>
                    </a:prstGeom>
                    <a:ln/>
                  </pic:spPr>
                </pic:pic>
              </a:graphicData>
            </a:graphic>
          </wp:inline>
        </w:drawing>
      </w:r>
      <w:r w:rsidRPr="00BB35E4">
        <w:rPr>
          <w:b/>
        </w:rPr>
        <w:tab/>
      </w:r>
      <w:r w:rsidRPr="00BB35E4">
        <w:rPr>
          <w:b/>
        </w:rPr>
        <w:tab/>
      </w:r>
      <w:r w:rsidRPr="00BB35E4">
        <w:rPr>
          <w:b/>
        </w:rPr>
        <w:tab/>
      </w:r>
    </w:p>
    <w:p w14:paraId="424A0136" w14:textId="77777777" w:rsidR="00F443C6" w:rsidRPr="00BB35E4" w:rsidRDefault="00F443C6" w:rsidP="00F443C6"/>
    <w:p w14:paraId="2C1D4F35" w14:textId="77777777" w:rsidR="00F443C6" w:rsidRPr="00BB35E4" w:rsidRDefault="00F443C6" w:rsidP="00F443C6">
      <w:pPr>
        <w:jc w:val="center"/>
        <w:rPr>
          <w:b/>
          <w:color w:val="FF9900"/>
        </w:rPr>
      </w:pPr>
    </w:p>
    <w:p w14:paraId="7B746EE1" w14:textId="77777777" w:rsidR="00F443C6" w:rsidRDefault="00F443C6" w:rsidP="00F443C6">
      <w:pPr>
        <w:rPr>
          <w:i/>
          <w:color w:val="auto"/>
        </w:rPr>
      </w:pPr>
      <w:r w:rsidRPr="00BB35E4">
        <w:rPr>
          <w:i/>
          <w:color w:val="auto"/>
        </w:rPr>
        <w:t xml:space="preserve">DRAFT - WORKING DOCUMENT </w:t>
      </w:r>
    </w:p>
    <w:p w14:paraId="5F754DFC" w14:textId="77777777" w:rsidR="00F443C6" w:rsidRDefault="00F443C6" w:rsidP="00F443C6">
      <w:pPr>
        <w:rPr>
          <w:i/>
          <w:color w:val="auto"/>
        </w:rPr>
      </w:pPr>
    </w:p>
    <w:p w14:paraId="182952BD" w14:textId="77777777" w:rsidR="00AE4B12" w:rsidRPr="00BB35E4" w:rsidRDefault="00AE4B12" w:rsidP="00F443C6">
      <w:pPr>
        <w:rPr>
          <w:i/>
          <w:color w:val="auto"/>
        </w:rPr>
      </w:pPr>
    </w:p>
    <w:p w14:paraId="09F80670" w14:textId="65B91BDA" w:rsidR="006E1FCF" w:rsidRPr="006E1FCF" w:rsidRDefault="006E1FCF" w:rsidP="00010EBF">
      <w:pPr>
        <w:pBdr>
          <w:bottom w:val="single" w:sz="4" w:space="1" w:color="auto"/>
        </w:pBdr>
        <w:rPr>
          <w:b/>
          <w:sz w:val="30"/>
          <w:szCs w:val="30"/>
        </w:rPr>
      </w:pPr>
      <w:r w:rsidRPr="006E1FCF">
        <w:rPr>
          <w:b/>
          <w:sz w:val="30"/>
          <w:szCs w:val="30"/>
        </w:rPr>
        <w:t>CEOS Ad-Hoc Team on the UN Sustainable Development Goals (AHT SDG)</w:t>
      </w:r>
    </w:p>
    <w:p w14:paraId="1B53936C" w14:textId="66DB423D" w:rsidR="00F443C6" w:rsidRPr="00C17938" w:rsidRDefault="00F443C6" w:rsidP="00C17938">
      <w:pPr>
        <w:pBdr>
          <w:bottom w:val="single" w:sz="4" w:space="1" w:color="auto"/>
        </w:pBdr>
        <w:spacing w:before="120"/>
        <w:rPr>
          <w:b/>
          <w:sz w:val="30"/>
          <w:szCs w:val="30"/>
        </w:rPr>
      </w:pPr>
      <w:r w:rsidRPr="006E1FCF">
        <w:rPr>
          <w:b/>
          <w:sz w:val="30"/>
          <w:szCs w:val="30"/>
        </w:rPr>
        <w:t>Implementation plan</w:t>
      </w:r>
      <w:r w:rsidR="00CC5295">
        <w:rPr>
          <w:b/>
          <w:sz w:val="30"/>
          <w:szCs w:val="30"/>
        </w:rPr>
        <w:t xml:space="preserve"> (post 2017)</w:t>
      </w:r>
    </w:p>
    <w:p w14:paraId="55561E47" w14:textId="77777777" w:rsidR="0057110E" w:rsidRPr="00C17938" w:rsidRDefault="0057110E" w:rsidP="00C17938">
      <w:pPr>
        <w:pStyle w:val="Heading1"/>
      </w:pPr>
      <w:r w:rsidRPr="00C17938">
        <w:t>Scope of Document</w:t>
      </w:r>
    </w:p>
    <w:p w14:paraId="66A00847" w14:textId="5E67DAD7" w:rsidR="0057110E" w:rsidRDefault="0057110E" w:rsidP="0057110E">
      <w:pPr>
        <w:spacing w:before="120"/>
        <w:jc w:val="both"/>
      </w:pPr>
      <w:r w:rsidRPr="0057110E">
        <w:t xml:space="preserve">The CEOS Plenary at its </w:t>
      </w:r>
      <w:r w:rsidR="00BD0515">
        <w:t>30</w:t>
      </w:r>
      <w:r w:rsidR="00BD0515" w:rsidRPr="00BD0515">
        <w:rPr>
          <w:vertAlign w:val="superscript"/>
        </w:rPr>
        <w:t>th</w:t>
      </w:r>
      <w:r w:rsidR="00BD0515">
        <w:t xml:space="preserve"> </w:t>
      </w:r>
      <w:r w:rsidRPr="0057110E">
        <w:t xml:space="preserve">session in Brisbane on </w:t>
      </w:r>
      <w:r>
        <w:t>31</w:t>
      </w:r>
      <w:r w:rsidR="00F313E1">
        <w:rPr>
          <w:vertAlign w:val="superscript"/>
        </w:rPr>
        <w:t xml:space="preserve"> </w:t>
      </w:r>
      <w:r w:rsidR="00DB3DC6">
        <w:t xml:space="preserve">October </w:t>
      </w:r>
      <w:r w:rsidR="00F313E1">
        <w:t>–</w:t>
      </w:r>
      <w:r>
        <w:t xml:space="preserve"> 2</w:t>
      </w:r>
      <w:r w:rsidR="00F313E1">
        <w:rPr>
          <w:vertAlign w:val="superscript"/>
        </w:rPr>
        <w:t xml:space="preserve"> </w:t>
      </w:r>
      <w:r w:rsidRPr="0057110E">
        <w:t xml:space="preserve">November </w:t>
      </w:r>
      <w:r w:rsidR="00BD0515">
        <w:t xml:space="preserve">2016 </w:t>
      </w:r>
      <w:r w:rsidRPr="0057110E">
        <w:t xml:space="preserve">established a CEOS Ad </w:t>
      </w:r>
      <w:r w:rsidR="00BD0515">
        <w:t>H</w:t>
      </w:r>
      <w:r w:rsidRPr="0057110E">
        <w:t xml:space="preserve">oc </w:t>
      </w:r>
      <w:r w:rsidR="00BD0515">
        <w:t>T</w:t>
      </w:r>
      <w:r w:rsidRPr="0057110E">
        <w:t>eam on the Sustainable Development Goals (AHT SDG).</w:t>
      </w:r>
      <w:r>
        <w:t xml:space="preserve"> </w:t>
      </w:r>
      <w:r w:rsidRPr="0057110E">
        <w:t>The Terms of Reference</w:t>
      </w:r>
      <w:r>
        <w:t xml:space="preserve"> </w:t>
      </w:r>
      <w:r w:rsidR="00BD0515">
        <w:t>(</w:t>
      </w:r>
      <w:proofErr w:type="spellStart"/>
      <w:r w:rsidR="00BD0515">
        <w:t>ToR</w:t>
      </w:r>
      <w:proofErr w:type="spellEnd"/>
      <w:r w:rsidR="00BD0515">
        <w:t xml:space="preserve">) </w:t>
      </w:r>
      <w:r>
        <w:t>of the CEOS AHT SDG</w:t>
      </w:r>
      <w:r w:rsidRPr="0057110E">
        <w:t xml:space="preserve"> </w:t>
      </w:r>
      <w:r>
        <w:t xml:space="preserve">was presented at the CEOS SIT </w:t>
      </w:r>
      <w:r w:rsidR="00BD0515">
        <w:t xml:space="preserve">32 </w:t>
      </w:r>
      <w:r>
        <w:t xml:space="preserve">meeting in Paris </w:t>
      </w:r>
      <w:r w:rsidR="00BD0515">
        <w:t>on 25</w:t>
      </w:r>
      <w:r w:rsidR="00F313E1">
        <w:t>-</w:t>
      </w:r>
      <w:r w:rsidR="00BD0515">
        <w:t xml:space="preserve">27 April 2017. This </w:t>
      </w:r>
      <w:r w:rsidR="002442CA">
        <w:t>document contains</w:t>
      </w:r>
      <w:r w:rsidR="00BD0515">
        <w:t xml:space="preserve"> the implementation plan of the CEOS AHT SDG </w:t>
      </w:r>
      <w:r w:rsidR="002442CA">
        <w:t xml:space="preserve">for the </w:t>
      </w:r>
      <w:r w:rsidR="00EB6928">
        <w:t xml:space="preserve">team </w:t>
      </w:r>
      <w:r w:rsidR="002442CA">
        <w:t>activities to begin</w:t>
      </w:r>
      <w:r w:rsidR="00BD0515">
        <w:t xml:space="preserve"> </w:t>
      </w:r>
      <w:r w:rsidR="002442CA">
        <w:t>after CEOS Plenary 31</w:t>
      </w:r>
      <w:r w:rsidR="00BD7222">
        <w:t xml:space="preserve"> in November 2017</w:t>
      </w:r>
      <w:r w:rsidR="002442CA">
        <w:t>.</w:t>
      </w:r>
    </w:p>
    <w:p w14:paraId="5DFEA3BF" w14:textId="77777777" w:rsidR="00CC5295" w:rsidRDefault="00CC5295" w:rsidP="0057110E">
      <w:pPr>
        <w:spacing w:before="120"/>
        <w:jc w:val="both"/>
      </w:pPr>
    </w:p>
    <w:p w14:paraId="1AEEF482" w14:textId="3A93F99D" w:rsidR="00BD0515" w:rsidRPr="00BD7222" w:rsidRDefault="00BD0515" w:rsidP="0057110E">
      <w:pPr>
        <w:spacing w:before="120"/>
        <w:jc w:val="both"/>
        <w:rPr>
          <w:i/>
        </w:rPr>
      </w:pPr>
      <w:r w:rsidRPr="00BD7222">
        <w:rPr>
          <w:i/>
        </w:rPr>
        <w:t>The CEOS ADH SDG implementation plan is provided for information to the CEOS Principals at their 31</w:t>
      </w:r>
      <w:r w:rsidRPr="00BD7222">
        <w:rPr>
          <w:i/>
          <w:vertAlign w:val="superscript"/>
        </w:rPr>
        <w:t>st</w:t>
      </w:r>
      <w:r w:rsidRPr="00BD7222">
        <w:rPr>
          <w:i/>
        </w:rPr>
        <w:t xml:space="preserve"> </w:t>
      </w:r>
      <w:proofErr w:type="gramStart"/>
      <w:r w:rsidR="008207B2">
        <w:rPr>
          <w:i/>
        </w:rPr>
        <w:t>P</w:t>
      </w:r>
      <w:r w:rsidRPr="00BD7222">
        <w:rPr>
          <w:i/>
        </w:rPr>
        <w:t>lenary</w:t>
      </w:r>
      <w:proofErr w:type="gramEnd"/>
      <w:r w:rsidRPr="00BD7222">
        <w:rPr>
          <w:i/>
        </w:rPr>
        <w:t xml:space="preserve"> session</w:t>
      </w:r>
      <w:r w:rsidR="00673F3C">
        <w:rPr>
          <w:i/>
        </w:rPr>
        <w:t xml:space="preserve"> on </w:t>
      </w:r>
      <w:r w:rsidR="00DB3DC6">
        <w:rPr>
          <w:i/>
        </w:rPr>
        <w:t>18-20 October 2017</w:t>
      </w:r>
      <w:r w:rsidR="00EB6928">
        <w:rPr>
          <w:i/>
        </w:rPr>
        <w:t>,</w:t>
      </w:r>
      <w:r w:rsidRPr="00BD7222">
        <w:rPr>
          <w:i/>
        </w:rPr>
        <w:t xml:space="preserve"> for a decision </w:t>
      </w:r>
      <w:r w:rsidR="002442CA" w:rsidRPr="00BD7222">
        <w:rPr>
          <w:i/>
        </w:rPr>
        <w:t>on extending the work of the A</w:t>
      </w:r>
      <w:r w:rsidRPr="00BD7222">
        <w:rPr>
          <w:i/>
        </w:rPr>
        <w:t>H</w:t>
      </w:r>
      <w:r w:rsidR="002442CA" w:rsidRPr="00BD7222">
        <w:rPr>
          <w:i/>
        </w:rPr>
        <w:t>T</w:t>
      </w:r>
      <w:r w:rsidRPr="00BD7222">
        <w:rPr>
          <w:i/>
        </w:rPr>
        <w:t xml:space="preserve"> SDG</w:t>
      </w:r>
      <w:r w:rsidR="002442CA" w:rsidRPr="00BD7222">
        <w:rPr>
          <w:i/>
        </w:rPr>
        <w:t xml:space="preserve"> by another year</w:t>
      </w:r>
      <w:r w:rsidR="00BD7222" w:rsidRPr="00BD7222">
        <w:rPr>
          <w:i/>
        </w:rPr>
        <w:t>,</w:t>
      </w:r>
      <w:r w:rsidR="002442CA" w:rsidRPr="00BD7222">
        <w:rPr>
          <w:i/>
        </w:rPr>
        <w:t xml:space="preserve"> with the objective to have a permanent CEOS working group on SDGs to be decided at CEOS Plenary 32 in October 2018</w:t>
      </w:r>
      <w:r w:rsidRPr="00BD7222">
        <w:rPr>
          <w:i/>
        </w:rPr>
        <w:t xml:space="preserve">. </w:t>
      </w:r>
    </w:p>
    <w:p w14:paraId="33BCA255" w14:textId="63D467D3" w:rsidR="006E1FCF" w:rsidRPr="00C17938" w:rsidRDefault="006E1FCF" w:rsidP="00C17938">
      <w:pPr>
        <w:pStyle w:val="Heading1"/>
        <w:rPr>
          <w:b w:val="0"/>
        </w:rPr>
      </w:pPr>
      <w:r w:rsidRPr="00C17938">
        <w:t>Background</w:t>
      </w:r>
    </w:p>
    <w:p w14:paraId="610E9F9A" w14:textId="1941D3F0" w:rsidR="0033500A" w:rsidRDefault="006E1FCF" w:rsidP="0033500A">
      <w:pPr>
        <w:spacing w:before="120"/>
        <w:jc w:val="both"/>
        <w:rPr>
          <w:lang w:val="en-US"/>
        </w:rPr>
      </w:pPr>
      <w:r w:rsidRPr="00BB35E4">
        <w:t xml:space="preserve">On </w:t>
      </w:r>
      <w:r>
        <w:t>the 1</w:t>
      </w:r>
      <w:r w:rsidRPr="00852C3E">
        <w:rPr>
          <w:vertAlign w:val="superscript"/>
        </w:rPr>
        <w:t>st</w:t>
      </w:r>
      <w:r>
        <w:t xml:space="preserve"> </w:t>
      </w:r>
      <w:r w:rsidRPr="00BB35E4">
        <w:t xml:space="preserve">January 2016, the </w:t>
      </w:r>
      <w:r w:rsidRPr="00852C3E">
        <w:rPr>
          <w:b/>
        </w:rPr>
        <w:t>17 S</w:t>
      </w:r>
      <w:r w:rsidRPr="00042B58">
        <w:rPr>
          <w:b/>
        </w:rPr>
        <w:t>ustainable Development Goals (SDGs)</w:t>
      </w:r>
      <w:r w:rsidRPr="00BB35E4">
        <w:t xml:space="preserve"> and the </w:t>
      </w:r>
      <w:r>
        <w:rPr>
          <w:b/>
        </w:rPr>
        <w:t>169 T</w:t>
      </w:r>
      <w:r w:rsidRPr="00852C3E">
        <w:rPr>
          <w:b/>
        </w:rPr>
        <w:t>argets</w:t>
      </w:r>
      <w:r w:rsidRPr="00BB35E4">
        <w:t xml:space="preserve"> of the </w:t>
      </w:r>
      <w:r w:rsidRPr="00042B58">
        <w:rPr>
          <w:b/>
        </w:rPr>
        <w:t>2030 Agenda for Sustainable Development</w:t>
      </w:r>
      <w:r>
        <w:t xml:space="preserve">, </w:t>
      </w:r>
      <w:r w:rsidRPr="00BB35E4">
        <w:t xml:space="preserve">adopted by </w:t>
      </w:r>
      <w:r>
        <w:t xml:space="preserve">the </w:t>
      </w:r>
      <w:r w:rsidRPr="00BB35E4">
        <w:t>w</w:t>
      </w:r>
      <w:r>
        <w:t>orld leaders in September 2015,</w:t>
      </w:r>
      <w:r w:rsidRPr="00BB35E4">
        <w:t xml:space="preserve"> officially came into force.</w:t>
      </w:r>
      <w:r w:rsidR="006B2AA6">
        <w:t xml:space="preserve"> T</w:t>
      </w:r>
      <w:r w:rsidRPr="00BB35E4">
        <w:t xml:space="preserve">he Sustainable Development Goals and Targets </w:t>
      </w:r>
      <w:r w:rsidR="00AB5286">
        <w:t xml:space="preserve">will </w:t>
      </w:r>
      <w:r w:rsidRPr="00BB35E4">
        <w:t xml:space="preserve">enable countries to </w:t>
      </w:r>
      <w:r w:rsidR="006B2AA6">
        <w:t>c</w:t>
      </w:r>
      <w:r w:rsidR="006B2AA6" w:rsidRPr="00BB35E4">
        <w:t xml:space="preserve">ollectively </w:t>
      </w:r>
      <w:r w:rsidRPr="00BB35E4">
        <w:t xml:space="preserve">measure, manage, and monitor progress on the three interconnected </w:t>
      </w:r>
      <w:r w:rsidRPr="00BB35E4">
        <w:rPr>
          <w:bCs/>
        </w:rPr>
        <w:t>elements of sustainable development</w:t>
      </w:r>
      <w:r w:rsidRPr="00BB35E4">
        <w:t xml:space="preserve">: economic growth, social inclusion and environmental sustainability. </w:t>
      </w:r>
      <w:r w:rsidRPr="00BB35E4">
        <w:rPr>
          <w:iCs/>
          <w:lang w:val="en-GB"/>
        </w:rPr>
        <w:t>They provide new norms to integrate the principles of sustainable development into country policies and programs</w:t>
      </w:r>
      <w:r w:rsidRPr="00BB35E4">
        <w:rPr>
          <w:lang w:val="en-US"/>
        </w:rPr>
        <w:t>.</w:t>
      </w:r>
      <w:r w:rsidR="00AB5286">
        <w:rPr>
          <w:lang w:val="en-US"/>
        </w:rPr>
        <w:t xml:space="preserve"> </w:t>
      </w:r>
      <w:r w:rsidR="00AB5286" w:rsidRPr="00AB5286">
        <w:rPr>
          <w:lang w:val="en-US"/>
        </w:rPr>
        <w:t>The 2030 Agenda on Sustainable Development and the Sustainable Development Goa</w:t>
      </w:r>
      <w:r w:rsidR="00AB5286">
        <w:rPr>
          <w:lang w:val="en-US"/>
        </w:rPr>
        <w:t>ls represent a</w:t>
      </w:r>
      <w:r w:rsidR="006B2AA6">
        <w:rPr>
          <w:lang w:val="en-US"/>
        </w:rPr>
        <w:t>n important</w:t>
      </w:r>
      <w:r w:rsidR="00AB5286">
        <w:rPr>
          <w:lang w:val="en-US"/>
        </w:rPr>
        <w:t xml:space="preserve"> milestone </w:t>
      </w:r>
      <w:r w:rsidR="00AB5286" w:rsidRPr="00AB5286">
        <w:rPr>
          <w:lang w:val="en-US"/>
        </w:rPr>
        <w:t xml:space="preserve">in </w:t>
      </w:r>
      <w:r w:rsidR="00AB5286">
        <w:rPr>
          <w:lang w:val="en-US"/>
        </w:rPr>
        <w:t>the</w:t>
      </w:r>
      <w:r w:rsidR="00AB5286" w:rsidRPr="00AB5286">
        <w:rPr>
          <w:lang w:val="en-US"/>
        </w:rPr>
        <w:t xml:space="preserve"> progress </w:t>
      </w:r>
      <w:r w:rsidR="00AB5286">
        <w:rPr>
          <w:lang w:val="en-US"/>
        </w:rPr>
        <w:t xml:space="preserve">of our society </w:t>
      </w:r>
      <w:r w:rsidR="00AB5286" w:rsidRPr="00AB5286">
        <w:rPr>
          <w:lang w:val="en-US"/>
        </w:rPr>
        <w:t xml:space="preserve">towards </w:t>
      </w:r>
      <w:r w:rsidR="00AB5286">
        <w:rPr>
          <w:lang w:val="en-US"/>
        </w:rPr>
        <w:t xml:space="preserve">a </w:t>
      </w:r>
      <w:r w:rsidR="00AB5286" w:rsidRPr="00AB5286">
        <w:rPr>
          <w:lang w:val="en-US"/>
        </w:rPr>
        <w:t xml:space="preserve">sustainable </w:t>
      </w:r>
      <w:r w:rsidR="00AB5286">
        <w:rPr>
          <w:lang w:val="en-US"/>
        </w:rPr>
        <w:t>world</w:t>
      </w:r>
      <w:r w:rsidR="00AB5286" w:rsidRPr="00AB5286">
        <w:rPr>
          <w:lang w:val="en-US"/>
        </w:rPr>
        <w:t xml:space="preserve">, being the </w:t>
      </w:r>
      <w:r w:rsidR="00AB5286" w:rsidRPr="00DB3DC6">
        <w:rPr>
          <w:b/>
          <w:lang w:val="en-US"/>
        </w:rPr>
        <w:t>first data-driven international framework for development policies</w:t>
      </w:r>
      <w:r w:rsidR="006B2AA6">
        <w:rPr>
          <w:lang w:val="en-US"/>
        </w:rPr>
        <w:t xml:space="preserve"> with the ultimate goal to achieve evidence-based agenda setting and decision making on</w:t>
      </w:r>
      <w:r w:rsidR="006B2AA6" w:rsidRPr="006B2AA6">
        <w:rPr>
          <w:lang w:val="en-US"/>
        </w:rPr>
        <w:t xml:space="preserve"> development </w:t>
      </w:r>
      <w:r w:rsidR="006B2AA6">
        <w:rPr>
          <w:lang w:val="en-US"/>
        </w:rPr>
        <w:t>issues</w:t>
      </w:r>
      <w:r w:rsidR="006B2AA6" w:rsidRPr="006B2AA6">
        <w:rPr>
          <w:lang w:val="en-US"/>
        </w:rPr>
        <w:t>.</w:t>
      </w:r>
      <w:r w:rsidR="00811D28">
        <w:rPr>
          <w:lang w:val="en-US"/>
        </w:rPr>
        <w:t xml:space="preserve"> </w:t>
      </w:r>
    </w:p>
    <w:p w14:paraId="568EA96C" w14:textId="0758EC6E" w:rsidR="00CA353A" w:rsidRDefault="00811D28" w:rsidP="0033500A">
      <w:pPr>
        <w:spacing w:before="120"/>
        <w:jc w:val="both"/>
      </w:pPr>
      <w:r w:rsidRPr="00811D28">
        <w:rPr>
          <w:lang w:val="en-US"/>
        </w:rPr>
        <w:t>One the key lessons learned from the review of the</w:t>
      </w:r>
      <w:r>
        <w:rPr>
          <w:lang w:val="en-US"/>
        </w:rPr>
        <w:t xml:space="preserve"> 2015 </w:t>
      </w:r>
      <w:r w:rsidRPr="00811D28">
        <w:rPr>
          <w:lang w:val="en-US"/>
        </w:rPr>
        <w:t>Millennium Development Goals was the recognition of</w:t>
      </w:r>
      <w:r>
        <w:rPr>
          <w:lang w:val="en-US"/>
        </w:rPr>
        <w:t xml:space="preserve"> </w:t>
      </w:r>
      <w:r w:rsidRPr="00811D28">
        <w:rPr>
          <w:lang w:val="en-US"/>
        </w:rPr>
        <w:t xml:space="preserve">the </w:t>
      </w:r>
      <w:r w:rsidR="00713A20" w:rsidRPr="00811D28">
        <w:rPr>
          <w:b/>
          <w:lang w:val="en-US"/>
        </w:rPr>
        <w:t>essential</w:t>
      </w:r>
      <w:r w:rsidRPr="00811D28">
        <w:rPr>
          <w:b/>
          <w:lang w:val="en-US"/>
        </w:rPr>
        <w:t xml:space="preserve"> role and value of data in sustainable development</w:t>
      </w:r>
      <w:r w:rsidRPr="00811D28">
        <w:rPr>
          <w:lang w:val="en-US"/>
        </w:rPr>
        <w:t>; and the importance for all stakeholders -</w:t>
      </w:r>
      <w:r>
        <w:rPr>
          <w:lang w:val="en-US"/>
        </w:rPr>
        <w:t xml:space="preserve"> </w:t>
      </w:r>
      <w:r w:rsidRPr="00811D28">
        <w:rPr>
          <w:lang w:val="en-US"/>
        </w:rPr>
        <w:t>governments</w:t>
      </w:r>
      <w:r w:rsidR="00CA353A">
        <w:rPr>
          <w:lang w:val="en-US"/>
        </w:rPr>
        <w:t xml:space="preserve">, donors, UN agencies, </w:t>
      </w:r>
      <w:proofErr w:type="spellStart"/>
      <w:r w:rsidR="00CA353A">
        <w:rPr>
          <w:lang w:val="en-US"/>
        </w:rPr>
        <w:t>etc</w:t>
      </w:r>
      <w:proofErr w:type="spellEnd"/>
      <w:r w:rsidR="00CA353A">
        <w:rPr>
          <w:lang w:val="en-US"/>
        </w:rPr>
        <w:t xml:space="preserve"> - </w:t>
      </w:r>
      <w:r w:rsidRPr="00811D28">
        <w:rPr>
          <w:lang w:val="en-US"/>
        </w:rPr>
        <w:t>to</w:t>
      </w:r>
      <w:r>
        <w:rPr>
          <w:lang w:val="en-US"/>
        </w:rPr>
        <w:t xml:space="preserve"> </w:t>
      </w:r>
      <w:r w:rsidRPr="00811D28">
        <w:rPr>
          <w:lang w:val="en-US"/>
        </w:rPr>
        <w:t xml:space="preserve">effectively track and monitor progress </w:t>
      </w:r>
      <w:r w:rsidR="00CA353A">
        <w:rPr>
          <w:lang w:val="en-US"/>
        </w:rPr>
        <w:t xml:space="preserve">towards the targets </w:t>
      </w:r>
      <w:r w:rsidRPr="00811D28">
        <w:rPr>
          <w:lang w:val="en-US"/>
        </w:rPr>
        <w:t>in a consistent</w:t>
      </w:r>
      <w:r>
        <w:rPr>
          <w:lang w:val="en-US"/>
        </w:rPr>
        <w:t xml:space="preserve"> </w:t>
      </w:r>
      <w:r w:rsidRPr="00811D28">
        <w:rPr>
          <w:lang w:val="en-US"/>
        </w:rPr>
        <w:t>and comparable way.</w:t>
      </w:r>
    </w:p>
    <w:p w14:paraId="2A9F5C17" w14:textId="123EBA15" w:rsidR="00CA353A" w:rsidRDefault="00811D28" w:rsidP="0033500A">
      <w:pPr>
        <w:spacing w:before="120"/>
        <w:jc w:val="both"/>
        <w:rPr>
          <w:lang w:val="en-US"/>
        </w:rPr>
      </w:pPr>
      <w:r>
        <w:t xml:space="preserve">Satellite </w:t>
      </w:r>
      <w:r w:rsidR="006E1FCF" w:rsidRPr="00BB35E4">
        <w:t xml:space="preserve">observations are fundamental to understanding Earth system functioning and the effects of natural and human induced changes on the global environment. The 2030 Agenda </w:t>
      </w:r>
      <w:r w:rsidR="006E1FCF" w:rsidRPr="00BB35E4">
        <w:lastRenderedPageBreak/>
        <w:t>for Sustainable Development</w:t>
      </w:r>
      <w:r>
        <w:t xml:space="preserve"> </w:t>
      </w:r>
      <w:r>
        <w:rPr>
          <w:lang w:val="en-US"/>
        </w:rPr>
        <w:t xml:space="preserve">and </w:t>
      </w:r>
      <w:r w:rsidRPr="00811D28">
        <w:rPr>
          <w:lang w:val="en-US"/>
        </w:rPr>
        <w:t>its Global Indicator Framework, is driven by the</w:t>
      </w:r>
      <w:r>
        <w:rPr>
          <w:lang w:val="en-US"/>
        </w:rPr>
        <w:t xml:space="preserve"> </w:t>
      </w:r>
      <w:r w:rsidRPr="00811D28">
        <w:rPr>
          <w:lang w:val="en-US"/>
        </w:rPr>
        <w:t>recognition that sustainable development</w:t>
      </w:r>
      <w:r>
        <w:rPr>
          <w:lang w:val="en-US"/>
        </w:rPr>
        <w:t xml:space="preserve"> </w:t>
      </w:r>
      <w:r w:rsidRPr="00811D28">
        <w:rPr>
          <w:lang w:val="en-US"/>
        </w:rPr>
        <w:t>strategies must be evidence-based and data-driven.</w:t>
      </w:r>
      <w:r w:rsidRPr="00811D28">
        <w:t xml:space="preserve"> </w:t>
      </w:r>
      <w:r>
        <w:t xml:space="preserve">In this context, the 2030 Agenda for sustainable development </w:t>
      </w:r>
      <w:r w:rsidR="006E1FCF" w:rsidRPr="00BB35E4">
        <w:t>clearly highlights the importance of using</w:t>
      </w:r>
      <w:r>
        <w:t xml:space="preserve"> Geospatial information and</w:t>
      </w:r>
      <w:r w:rsidR="00246173">
        <w:t xml:space="preserve"> Earth o</w:t>
      </w:r>
      <w:r w:rsidR="006E1FCF" w:rsidRPr="00BB35E4">
        <w:t>bservation</w:t>
      </w:r>
      <w:r>
        <w:t>s</w:t>
      </w:r>
      <w:r w:rsidR="006E1FCF" w:rsidRPr="00BB35E4">
        <w:t xml:space="preserve">: </w:t>
      </w:r>
      <w:r w:rsidR="006E1FCF" w:rsidRPr="00BB35E4">
        <w:rPr>
          <w:i/>
        </w:rPr>
        <w:t xml:space="preserve">“... We will promote transparent and accountable scaling-up of appropriate public-private cooperation to </w:t>
      </w:r>
      <w:r w:rsidR="006E1FCF" w:rsidRPr="00DB3DC6">
        <w:rPr>
          <w:b/>
          <w:i/>
        </w:rPr>
        <w:t>exploit the contribution</w:t>
      </w:r>
      <w:r w:rsidR="006E1FCF" w:rsidRPr="00BB35E4">
        <w:rPr>
          <w:i/>
        </w:rPr>
        <w:t xml:space="preserve"> </w:t>
      </w:r>
      <w:r w:rsidR="006E1FCF" w:rsidRPr="00DB3DC6">
        <w:rPr>
          <w:b/>
          <w:i/>
        </w:rPr>
        <w:t>to be made by a wide range of data, including</w:t>
      </w:r>
      <w:r w:rsidR="00EB6928">
        <w:rPr>
          <w:b/>
          <w:i/>
        </w:rPr>
        <w:t xml:space="preserve"> E</w:t>
      </w:r>
      <w:r w:rsidR="00246173">
        <w:rPr>
          <w:b/>
          <w:i/>
        </w:rPr>
        <w:t>arth o</w:t>
      </w:r>
      <w:r w:rsidR="006E1FCF" w:rsidRPr="00BB35E4">
        <w:rPr>
          <w:b/>
          <w:i/>
        </w:rPr>
        <w:t>bservation and geo-spatial information,</w:t>
      </w:r>
      <w:r w:rsidR="006E1FCF" w:rsidRPr="00BB35E4">
        <w:rPr>
          <w:i/>
        </w:rPr>
        <w:t xml:space="preserve"> while </w:t>
      </w:r>
      <w:r w:rsidR="006E1FCF" w:rsidRPr="00DB3DC6">
        <w:rPr>
          <w:b/>
          <w:i/>
        </w:rPr>
        <w:t>ensuring national ownership</w:t>
      </w:r>
      <w:r w:rsidR="006E1FCF" w:rsidRPr="00BB35E4">
        <w:rPr>
          <w:i/>
        </w:rPr>
        <w:t xml:space="preserve"> in supporting and tracking progress.”</w:t>
      </w:r>
    </w:p>
    <w:p w14:paraId="554BBEDD" w14:textId="77777777" w:rsidR="00CA353A" w:rsidRDefault="006E1FCF" w:rsidP="0033500A">
      <w:pPr>
        <w:spacing w:before="120"/>
        <w:jc w:val="both"/>
        <w:rPr>
          <w:lang w:val="en-US"/>
        </w:rPr>
      </w:pPr>
      <w:r w:rsidRPr="00BB35E4">
        <w:t>Achieving these goals and meeting the targets require many different actors to take action at all levels, from global, to national and local scales. These efforts and activities can be informed, targeted and assisted by Earth observation satellite data and products.</w:t>
      </w:r>
    </w:p>
    <w:p w14:paraId="5C469AB3" w14:textId="57BD4E42" w:rsidR="005C702E" w:rsidRDefault="00B64C64" w:rsidP="0033500A">
      <w:pPr>
        <w:spacing w:before="120"/>
        <w:jc w:val="both"/>
        <w:rPr>
          <w:lang w:val="en-US"/>
        </w:rPr>
      </w:pPr>
      <w:r>
        <w:t>In parallel to the</w:t>
      </w:r>
      <w:r w:rsidR="006E1FCF" w:rsidRPr="00BB35E4">
        <w:t xml:space="preserve"> official adoption of the Sustainable Development Goals and Targets, the UN System undertook a comprehensive effort to assess how to monitor progress towards the SDG </w:t>
      </w:r>
      <w:r w:rsidR="006E1FCF">
        <w:t>T</w:t>
      </w:r>
      <w:r w:rsidR="006E1FCF" w:rsidRPr="00BB35E4">
        <w:t xml:space="preserve">argets. </w:t>
      </w:r>
      <w:r w:rsidR="006E1FCF">
        <w:t xml:space="preserve">A </w:t>
      </w:r>
      <w:r w:rsidR="006E1FCF" w:rsidRPr="00042B58">
        <w:rPr>
          <w:b/>
        </w:rPr>
        <w:t>Global Indicator Framework</w:t>
      </w:r>
      <w:r w:rsidR="006E1FCF" w:rsidRPr="00BB35E4">
        <w:t xml:space="preserve"> was </w:t>
      </w:r>
      <w:r>
        <w:t xml:space="preserve">developed by an Inter-Agency Export Group on SDG Indicators (IAEG-SDGs) and </w:t>
      </w:r>
      <w:r w:rsidR="006E1FCF" w:rsidRPr="00BB35E4">
        <w:t>adopted by the UN Statistical Commission</w:t>
      </w:r>
      <w:r>
        <w:t xml:space="preserve"> (UNSC) </w:t>
      </w:r>
      <w:r w:rsidR="006E1FCF" w:rsidRPr="00BB35E4">
        <w:t>a</w:t>
      </w:r>
      <w:r w:rsidR="006E1FCF" w:rsidRPr="00BB35E4">
        <w:rPr>
          <w:lang w:val="en-US"/>
        </w:rPr>
        <w:t xml:space="preserve">t its </w:t>
      </w:r>
      <w:r w:rsidR="00246173">
        <w:rPr>
          <w:lang w:val="en-US"/>
        </w:rPr>
        <w:t>48</w:t>
      </w:r>
      <w:r w:rsidR="00246173" w:rsidRPr="00246173">
        <w:rPr>
          <w:vertAlign w:val="superscript"/>
          <w:lang w:val="en-US"/>
        </w:rPr>
        <w:t>th</w:t>
      </w:r>
      <w:r w:rsidR="00246173">
        <w:rPr>
          <w:lang w:val="en-US"/>
        </w:rPr>
        <w:t xml:space="preserve"> </w:t>
      </w:r>
      <w:r w:rsidR="006E1FCF">
        <w:rPr>
          <w:lang w:val="en-US"/>
        </w:rPr>
        <w:t>session in March 2017</w:t>
      </w:r>
      <w:r w:rsidR="006E1FCF" w:rsidRPr="00BB35E4">
        <w:rPr>
          <w:lang w:val="en-US"/>
        </w:rPr>
        <w:t xml:space="preserve">. This </w:t>
      </w:r>
      <w:r>
        <w:rPr>
          <w:lang w:val="en-US"/>
        </w:rPr>
        <w:t xml:space="preserve">Global </w:t>
      </w:r>
      <w:r>
        <w:t>Indicator F</w:t>
      </w:r>
      <w:r w:rsidR="006E1FCF" w:rsidRPr="00BB35E4">
        <w:t xml:space="preserve">ramework </w:t>
      </w:r>
      <w:r>
        <w:t>has been designed to allow</w:t>
      </w:r>
      <w:r w:rsidR="006E1FCF" w:rsidRPr="00BB35E4">
        <w:t xml:space="preserve"> </w:t>
      </w:r>
      <w:r>
        <w:t>monitoring</w:t>
      </w:r>
      <w:r w:rsidR="006E1FCF">
        <w:t xml:space="preserve"> progress on the SDG T</w:t>
      </w:r>
      <w:r w:rsidR="006E1FCF" w:rsidRPr="00BB35E4">
        <w:t xml:space="preserve">argets, inform </w:t>
      </w:r>
      <w:r w:rsidR="005C702E">
        <w:t>development policies</w:t>
      </w:r>
      <w:r w:rsidR="006E1FCF" w:rsidRPr="00BB35E4">
        <w:t xml:space="preserve"> and ensure accountability of all SDG stakeholders.</w:t>
      </w:r>
      <w:r w:rsidR="006E1FCF" w:rsidRPr="00BB35E4">
        <w:rPr>
          <w:lang w:val="en-US"/>
        </w:rPr>
        <w:t xml:space="preserve"> It provides a </w:t>
      </w:r>
      <w:r w:rsidR="006E1FCF" w:rsidRPr="00BB35E4">
        <w:t xml:space="preserve">management tool that supports implementation of development strategies as well as reporting on progress. </w:t>
      </w:r>
      <w:r w:rsidR="005C702E">
        <w:t>S</w:t>
      </w:r>
      <w:r w:rsidR="006E1FCF" w:rsidRPr="00BB35E4">
        <w:t xml:space="preserve">atellite </w:t>
      </w:r>
      <w:r w:rsidR="005C702E">
        <w:t>o</w:t>
      </w:r>
      <w:r w:rsidR="006E1FCF" w:rsidRPr="00BB35E4">
        <w:t>bservations can play an important role in supporting generation of meaningful information on progress that can inform the global indicators</w:t>
      </w:r>
      <w:r w:rsidR="005C702E">
        <w:t xml:space="preserve"> on SDGs</w:t>
      </w:r>
      <w:r w:rsidR="006E1FCF" w:rsidRPr="00BB35E4">
        <w:t xml:space="preserve">. </w:t>
      </w:r>
    </w:p>
    <w:p w14:paraId="0879515E" w14:textId="4A8DC48A" w:rsidR="005C702E" w:rsidRDefault="005C702E" w:rsidP="0033500A">
      <w:pPr>
        <w:spacing w:before="120"/>
        <w:jc w:val="both"/>
        <w:rPr>
          <w:lang w:val="en-US"/>
        </w:rPr>
      </w:pPr>
      <w:r>
        <w:t>The</w:t>
      </w:r>
      <w:r w:rsidR="006E1FCF" w:rsidRPr="00BB35E4">
        <w:t xml:space="preserve"> 2030 Agenda ‘landscape’ involves a complex and diverse group of actors. These actors have varying degrees of awareness and knowledge of the value satellite observations can offer. </w:t>
      </w:r>
      <w:r w:rsidR="00D06341">
        <w:t>Building a well thought out</w:t>
      </w:r>
      <w:r w:rsidR="00D06341" w:rsidRPr="00BB35E4">
        <w:t xml:space="preserve"> </w:t>
      </w:r>
      <w:r w:rsidR="006E1FCF" w:rsidRPr="00BB35E4">
        <w:t xml:space="preserve">coordination and engagement are essential </w:t>
      </w:r>
      <w:r w:rsidR="006E1FCF" w:rsidRPr="007C78C3">
        <w:rPr>
          <w:b/>
        </w:rPr>
        <w:t>to build a greater understanding of the value of satellite observations</w:t>
      </w:r>
      <w:r w:rsidR="006E1FCF" w:rsidRPr="00BB35E4">
        <w:t xml:space="preserve"> among these actors. It is </w:t>
      </w:r>
      <w:r w:rsidR="00D06341" w:rsidRPr="00BB35E4">
        <w:t>critical</w:t>
      </w:r>
      <w:r w:rsidR="006E1FCF" w:rsidRPr="00BB35E4">
        <w:t xml:space="preserve"> to present Earth observation related topics using tools and terms that can be understood by a wide range of audiences, including non-experts in this field.</w:t>
      </w:r>
    </w:p>
    <w:p w14:paraId="7FFCDBD4" w14:textId="78727149" w:rsidR="006E1FCF" w:rsidRPr="00270670" w:rsidRDefault="006E1FCF" w:rsidP="0033500A">
      <w:pPr>
        <w:spacing w:before="120"/>
        <w:jc w:val="both"/>
        <w:rPr>
          <w:lang w:val="en-US"/>
        </w:rPr>
      </w:pPr>
      <w:r w:rsidRPr="00BB35E4">
        <w:t xml:space="preserve">The UN System has established a </w:t>
      </w:r>
      <w:r w:rsidR="007C78C3">
        <w:t xml:space="preserve">governance system with a </w:t>
      </w:r>
      <w:r w:rsidRPr="00BB35E4">
        <w:t xml:space="preserve">range of formal processes for achieving the goals and monitoring progress towards the targets, </w:t>
      </w:r>
      <w:r w:rsidR="007C78C3">
        <w:t>and</w:t>
      </w:r>
      <w:r w:rsidRPr="00BB35E4">
        <w:t xml:space="preserve"> a particular focus to supporting least developed economies and leaving no one behind. These processes include the coordination of international efforts and the sharing of best practices. At international level, </w:t>
      </w:r>
      <w:r w:rsidRPr="00DD11E0">
        <w:rPr>
          <w:b/>
        </w:rPr>
        <w:t>UN agencies</w:t>
      </w:r>
      <w:r w:rsidRPr="00BB35E4">
        <w:t xml:space="preserve"> </w:t>
      </w:r>
      <w:r w:rsidRPr="008E5F1D">
        <w:rPr>
          <w:b/>
        </w:rPr>
        <w:t>play a crucial coordinating role as</w:t>
      </w:r>
      <w:r w:rsidRPr="00BB35E4">
        <w:t xml:space="preserve"> </w:t>
      </w:r>
      <w:r>
        <w:rPr>
          <w:b/>
        </w:rPr>
        <w:t>c</w:t>
      </w:r>
      <w:r w:rsidRPr="00DD11E0">
        <w:rPr>
          <w:b/>
        </w:rPr>
        <w:t>ustodian of the SDG indicators</w:t>
      </w:r>
      <w:r w:rsidRPr="00BB35E4">
        <w:t xml:space="preserve">, for the compilation and monitoring of global indicators but also as a support to the countries on the indicator </w:t>
      </w:r>
      <w:r w:rsidR="00270670">
        <w:t>realization</w:t>
      </w:r>
      <w:r w:rsidR="007C78C3">
        <w:t xml:space="preserve">. </w:t>
      </w:r>
      <w:r w:rsidR="007C78C3" w:rsidRPr="008E5F1D">
        <w:rPr>
          <w:b/>
        </w:rPr>
        <w:t xml:space="preserve">National governments are </w:t>
      </w:r>
      <w:r w:rsidR="009E7A1E" w:rsidRPr="008E5F1D">
        <w:rPr>
          <w:b/>
        </w:rPr>
        <w:t>at the core of the implementation of the 2030 agenda.</w:t>
      </w:r>
      <w:r w:rsidR="009E7A1E">
        <w:t xml:space="preserve"> </w:t>
      </w:r>
      <w:r w:rsidR="008E5F1D">
        <w:t>Countries</w:t>
      </w:r>
      <w:r w:rsidR="009E7A1E">
        <w:rPr>
          <w:lang w:val="en-US"/>
        </w:rPr>
        <w:t xml:space="preserve"> </w:t>
      </w:r>
      <w:r w:rsidR="00270670">
        <w:rPr>
          <w:lang w:val="en-US"/>
        </w:rPr>
        <w:t>will be</w:t>
      </w:r>
      <w:r w:rsidR="009E7A1E">
        <w:rPr>
          <w:lang w:val="en-US"/>
        </w:rPr>
        <w:t xml:space="preserve"> facing</w:t>
      </w:r>
      <w:r w:rsidR="00270670">
        <w:rPr>
          <w:lang w:val="en-US"/>
        </w:rPr>
        <w:t xml:space="preserve"> new</w:t>
      </w:r>
      <w:r w:rsidR="009E7A1E">
        <w:rPr>
          <w:lang w:val="en-US"/>
        </w:rPr>
        <w:t xml:space="preserve"> data </w:t>
      </w:r>
      <w:r w:rsidR="00270670">
        <w:rPr>
          <w:lang w:val="en-US"/>
        </w:rPr>
        <w:t>challenges and will be requested</w:t>
      </w:r>
      <w:r w:rsidR="009E7A1E" w:rsidRPr="009E7A1E">
        <w:rPr>
          <w:lang w:val="en-US"/>
        </w:rPr>
        <w:t xml:space="preserve"> to </w:t>
      </w:r>
      <w:r w:rsidR="00270670">
        <w:rPr>
          <w:lang w:val="en-US"/>
        </w:rPr>
        <w:t>strengthen</w:t>
      </w:r>
      <w:r w:rsidR="009E7A1E" w:rsidRPr="009E7A1E">
        <w:rPr>
          <w:lang w:val="en-US"/>
        </w:rPr>
        <w:t xml:space="preserve"> the</w:t>
      </w:r>
      <w:r w:rsidR="00270670">
        <w:rPr>
          <w:lang w:val="en-US"/>
        </w:rPr>
        <w:t>ir</w:t>
      </w:r>
      <w:r w:rsidR="009E7A1E" w:rsidRPr="009E7A1E">
        <w:rPr>
          <w:lang w:val="en-US"/>
        </w:rPr>
        <w:t xml:space="preserve"> </w:t>
      </w:r>
      <w:r w:rsidR="00270670">
        <w:rPr>
          <w:lang w:val="en-US"/>
        </w:rPr>
        <w:t>national statistical systems, embracing</w:t>
      </w:r>
      <w:r w:rsidR="009E7A1E" w:rsidRPr="009E7A1E">
        <w:rPr>
          <w:lang w:val="en-US"/>
        </w:rPr>
        <w:t xml:space="preserve"> open data initiatives, new technologies and new data</w:t>
      </w:r>
      <w:r w:rsidR="00270670">
        <w:rPr>
          <w:lang w:val="en-US"/>
        </w:rPr>
        <w:t xml:space="preserve"> sources. R</w:t>
      </w:r>
      <w:proofErr w:type="spellStart"/>
      <w:r w:rsidRPr="00BB35E4">
        <w:t>egional</w:t>
      </w:r>
      <w:proofErr w:type="spellEnd"/>
      <w:r w:rsidRPr="00BB35E4">
        <w:t xml:space="preserve"> structures, NGOs, </w:t>
      </w:r>
      <w:r w:rsidR="00270670">
        <w:t xml:space="preserve">private sector and many others </w:t>
      </w:r>
      <w:r w:rsidRPr="00BB35E4">
        <w:t xml:space="preserve">are also </w:t>
      </w:r>
      <w:r w:rsidR="00270670">
        <w:t>SDG stakeholders who will play a key role</w:t>
      </w:r>
      <w:r w:rsidRPr="00BB35E4">
        <w:t xml:space="preserve"> in these processes.</w:t>
      </w:r>
    </w:p>
    <w:p w14:paraId="074291FB" w14:textId="3BB9B049" w:rsidR="0057110E" w:rsidRPr="00C17938" w:rsidRDefault="0057110E" w:rsidP="00C0359F">
      <w:pPr>
        <w:pStyle w:val="Heading1"/>
      </w:pPr>
      <w:r w:rsidRPr="00C17938">
        <w:t xml:space="preserve">CEOS Engagement in the 2030 Agenda for </w:t>
      </w:r>
      <w:r w:rsidR="000A53BB">
        <w:t>S</w:t>
      </w:r>
      <w:r w:rsidR="00D06341">
        <w:t xml:space="preserve">ustainable </w:t>
      </w:r>
      <w:r w:rsidR="000A53BB">
        <w:t>D</w:t>
      </w:r>
      <w:r w:rsidR="00D06341">
        <w:t>evelopment</w:t>
      </w:r>
      <w:r w:rsidRPr="00C17938">
        <w:t xml:space="preserve"> </w:t>
      </w:r>
    </w:p>
    <w:p w14:paraId="43621D37" w14:textId="6734B66B" w:rsidR="007D4A69" w:rsidRDefault="009C5EED" w:rsidP="002442CA">
      <w:pPr>
        <w:jc w:val="both"/>
      </w:pPr>
      <w:r>
        <w:t>In the</w:t>
      </w:r>
      <w:r w:rsidRPr="00BB35E4">
        <w:t xml:space="preserve"> complex and evolving</w:t>
      </w:r>
      <w:r>
        <w:t xml:space="preserve"> SDG</w:t>
      </w:r>
      <w:r w:rsidRPr="00BB35E4">
        <w:t xml:space="preserve"> </w:t>
      </w:r>
      <w:r>
        <w:t>landscape</w:t>
      </w:r>
      <w:r w:rsidRPr="00BB35E4">
        <w:t xml:space="preserve">, the AHT SDG must take stock of the UN processes in place for the SDG implementation and of the existing </w:t>
      </w:r>
      <w:r>
        <w:t>SDG</w:t>
      </w:r>
      <w:r w:rsidRPr="00BB35E4">
        <w:t xml:space="preserve"> </w:t>
      </w:r>
      <w:proofErr w:type="spellStart"/>
      <w:r w:rsidRPr="00BB35E4">
        <w:t>stakeholders</w:t>
      </w:r>
      <w:r w:rsidR="00D06341">
        <w:t>.The</w:t>
      </w:r>
      <w:proofErr w:type="spellEnd"/>
      <w:r w:rsidR="00D06341">
        <w:t xml:space="preserve"> AHT SDG’s role is </w:t>
      </w:r>
      <w:proofErr w:type="spellStart"/>
      <w:r w:rsidR="00D06341">
        <w:t>to</w:t>
      </w:r>
      <w:r w:rsidRPr="00BB35E4">
        <w:t>focus</w:t>
      </w:r>
      <w:proofErr w:type="spellEnd"/>
      <w:r w:rsidRPr="00BB35E4">
        <w:t xml:space="preserve"> its activities around the unique role that CEOS should play as a coordination body of </w:t>
      </w:r>
      <w:r>
        <w:t>the Space community efforts</w:t>
      </w:r>
      <w:r w:rsidR="00D06341">
        <w:t xml:space="preserve">, aligned through </w:t>
      </w:r>
      <w:r w:rsidR="00D06341" w:rsidRPr="00BB35E4">
        <w:t>Group on Earth Observations</w:t>
      </w:r>
      <w:r w:rsidR="00D06341">
        <w:t xml:space="preserve"> (GEO),</w:t>
      </w:r>
      <w:r>
        <w:t xml:space="preserve"> to </w:t>
      </w:r>
      <w:r w:rsidRPr="00BB35E4">
        <w:t xml:space="preserve">support the </w:t>
      </w:r>
      <w:r>
        <w:t xml:space="preserve">integration of satellite observations </w:t>
      </w:r>
      <w:r w:rsidR="007D4A69">
        <w:t>in the SDG processes for</w:t>
      </w:r>
      <w:r>
        <w:t xml:space="preserve"> </w:t>
      </w:r>
      <w:r w:rsidR="007D4A69">
        <w:t>a</w:t>
      </w:r>
      <w:r>
        <w:t xml:space="preserve"> full realisation of the </w:t>
      </w:r>
      <w:r w:rsidR="007D4A69">
        <w:t xml:space="preserve">2030 Agenda on sustainable development by all </w:t>
      </w:r>
      <w:r w:rsidR="008E5F1D">
        <w:t>countries</w:t>
      </w:r>
      <w:r w:rsidRPr="00BB35E4">
        <w:t>.</w:t>
      </w:r>
      <w:r w:rsidR="007D4A69">
        <w:t xml:space="preserve"> </w:t>
      </w:r>
      <w:proofErr w:type="spellStart"/>
      <w:r w:rsidR="00376842" w:rsidRPr="00376842">
        <w:rPr>
          <w:color w:val="FF0000"/>
        </w:rPr>
        <w:t>I</w:t>
      </w:r>
      <w:r w:rsidR="007D4A69" w:rsidRPr="00376842">
        <w:t>t</w:t>
      </w:r>
      <w:r w:rsidR="00D06341" w:rsidRPr="007D4A69">
        <w:t>It</w:t>
      </w:r>
      <w:proofErr w:type="spellEnd"/>
      <w:r w:rsidR="007D4A69" w:rsidRPr="007D4A69">
        <w:t xml:space="preserve"> is </w:t>
      </w:r>
      <w:r w:rsidR="007D4A69" w:rsidRPr="007D4A69">
        <w:lastRenderedPageBreak/>
        <w:t xml:space="preserve">essential for CEOS to </w:t>
      </w:r>
      <w:r w:rsidR="005067C3">
        <w:t xml:space="preserve">also </w:t>
      </w:r>
      <w:r w:rsidR="007D4A69" w:rsidRPr="007D4A69">
        <w:t xml:space="preserve">remain flexible in how it organises </w:t>
      </w:r>
      <w:r w:rsidR="007D4A69">
        <w:t xml:space="preserve">its </w:t>
      </w:r>
      <w:r w:rsidR="005067C3">
        <w:t xml:space="preserve">collaborative </w:t>
      </w:r>
      <w:r w:rsidR="007D4A69">
        <w:t>engagement on</w:t>
      </w:r>
      <w:r w:rsidR="007D4A69" w:rsidRPr="007D4A69">
        <w:t xml:space="preserve"> </w:t>
      </w:r>
      <w:r w:rsidR="007D4A69">
        <w:t>the</w:t>
      </w:r>
      <w:r w:rsidR="007D4A69" w:rsidRPr="007D4A69">
        <w:t xml:space="preserve"> SDG</w:t>
      </w:r>
      <w:r w:rsidR="007D4A69">
        <w:t>s</w:t>
      </w:r>
      <w:r w:rsidR="007D4A69" w:rsidRPr="007D4A69">
        <w:t xml:space="preserve"> </w:t>
      </w:r>
      <w:r w:rsidR="007D4A69">
        <w:t>and how it</w:t>
      </w:r>
      <w:r w:rsidR="007D4A69" w:rsidRPr="007D4A69">
        <w:t xml:space="preserve"> coordinate</w:t>
      </w:r>
      <w:r w:rsidR="007D4A69">
        <w:t>s</w:t>
      </w:r>
      <w:r w:rsidR="007D4A69" w:rsidRPr="007D4A69">
        <w:t xml:space="preserve"> </w:t>
      </w:r>
      <w:r w:rsidR="007D4A69">
        <w:t xml:space="preserve">the </w:t>
      </w:r>
      <w:r w:rsidR="007D4A69" w:rsidRPr="007D4A69">
        <w:t xml:space="preserve">considerable </w:t>
      </w:r>
      <w:r w:rsidR="005067C3">
        <w:t>efforts (i.e. activities, projects, tools, and data sets)</w:t>
      </w:r>
      <w:r w:rsidR="007D4A69" w:rsidRPr="007D4A69">
        <w:t xml:space="preserve"> existing amongst its member agencies</w:t>
      </w:r>
      <w:r w:rsidR="005067C3">
        <w:t>.</w:t>
      </w:r>
    </w:p>
    <w:p w14:paraId="5C82AAC2" w14:textId="3336A4DB" w:rsidR="002442CA" w:rsidRDefault="002442CA" w:rsidP="007D4A69">
      <w:pPr>
        <w:spacing w:before="120"/>
        <w:jc w:val="both"/>
      </w:pPr>
      <w:r w:rsidRPr="00BB35E4">
        <w:t>CEOS has chosen</w:t>
      </w:r>
      <w:r>
        <w:t xml:space="preserve"> </w:t>
      </w:r>
      <w:r w:rsidRPr="00BB35E4">
        <w:t>to align its engagement with</w:t>
      </w:r>
      <w:r w:rsidR="007D4A69">
        <w:t>in</w:t>
      </w:r>
      <w:r w:rsidRPr="00BB35E4">
        <w:t xml:space="preserve"> the </w:t>
      </w:r>
      <w:r w:rsidR="007D4A69">
        <w:t>2030</w:t>
      </w:r>
      <w:r w:rsidRPr="00BB35E4">
        <w:t xml:space="preserve"> </w:t>
      </w:r>
      <w:r w:rsidR="00376842">
        <w:rPr>
          <w:color w:val="FF0000"/>
        </w:rPr>
        <w:t>A</w:t>
      </w:r>
      <w:r w:rsidRPr="00376842">
        <w:t>genda</w:t>
      </w:r>
      <w:r w:rsidRPr="00BB35E4">
        <w:t xml:space="preserve"> </w:t>
      </w:r>
      <w:r w:rsidR="007D4A69">
        <w:t xml:space="preserve">on </w:t>
      </w:r>
      <w:r w:rsidR="00376842">
        <w:rPr>
          <w:color w:val="FF0000"/>
        </w:rPr>
        <w:t>S</w:t>
      </w:r>
      <w:r w:rsidR="007D4A69" w:rsidRPr="00376842">
        <w:t xml:space="preserve">ustainable </w:t>
      </w:r>
      <w:r w:rsidR="00376842">
        <w:t>D</w:t>
      </w:r>
      <w:r w:rsidR="007D4A69" w:rsidRPr="00376842">
        <w:t>evelopment</w:t>
      </w:r>
      <w:r w:rsidR="007D4A69">
        <w:t xml:space="preserve"> </w:t>
      </w:r>
      <w:r w:rsidRPr="00BB35E4">
        <w:t xml:space="preserve">mostly through the intergovernmental GEO and on a case by case basis </w:t>
      </w:r>
      <w:r w:rsidR="00C11081">
        <w:t xml:space="preserve">through the existing </w:t>
      </w:r>
      <w:r w:rsidR="008E5F1D">
        <w:t xml:space="preserve">and privileged </w:t>
      </w:r>
      <w:r w:rsidR="00C11081">
        <w:t xml:space="preserve">relationships CEOS Agencies have with </w:t>
      </w:r>
      <w:r w:rsidRPr="00BB35E4">
        <w:t xml:space="preserve">the </w:t>
      </w:r>
      <w:r>
        <w:t xml:space="preserve">UN </w:t>
      </w:r>
      <w:r w:rsidRPr="00BB35E4">
        <w:t xml:space="preserve">agencies </w:t>
      </w:r>
      <w:r w:rsidR="00C11081">
        <w:t xml:space="preserve">(custodians of the SDG indicators), with </w:t>
      </w:r>
      <w:r w:rsidRPr="00BB35E4">
        <w:t xml:space="preserve">individual countries </w:t>
      </w:r>
      <w:r w:rsidR="00C11081">
        <w:t>(</w:t>
      </w:r>
      <w:r w:rsidRPr="00BB35E4">
        <w:t xml:space="preserve">through their National Statistical Offices and relevant </w:t>
      </w:r>
      <w:r>
        <w:t xml:space="preserve">line </w:t>
      </w:r>
      <w:r w:rsidRPr="00BB35E4">
        <w:t>ministries</w:t>
      </w:r>
      <w:r w:rsidR="00C11081">
        <w:t xml:space="preserve">) and </w:t>
      </w:r>
      <w:r w:rsidR="00267683">
        <w:t xml:space="preserve">with </w:t>
      </w:r>
      <w:r w:rsidR="00C11081">
        <w:t>other SDG stakeholders (e.g. development banks, foundations, universities, etc.)</w:t>
      </w:r>
      <w:r w:rsidRPr="00BB35E4">
        <w:t>.</w:t>
      </w:r>
    </w:p>
    <w:p w14:paraId="1224707A" w14:textId="50C28375" w:rsidR="00C11081" w:rsidRDefault="002442CA" w:rsidP="00C11081">
      <w:pPr>
        <w:spacing w:before="120"/>
        <w:jc w:val="both"/>
      </w:pPr>
      <w:r w:rsidRPr="00BB35E4">
        <w:t xml:space="preserve">The approach to channel CEOS efforts on SDGs mainly through GEO aims to benefit from and leverage </w:t>
      </w:r>
      <w:r w:rsidR="00C11081">
        <w:t xml:space="preserve">the </w:t>
      </w:r>
      <w:r w:rsidRPr="00BB35E4">
        <w:t xml:space="preserve">GEO's unique "convening power", through which most Earth Observation actors can be engaged within a single internationally coordinated </w:t>
      </w:r>
      <w:r w:rsidR="00C11081">
        <w:t xml:space="preserve">EO </w:t>
      </w:r>
      <w:r w:rsidRPr="00BB35E4">
        <w:t xml:space="preserve">framework. It helps provide a single entry point and consistent communication vehicle to </w:t>
      </w:r>
      <w:r w:rsidR="00C11081">
        <w:t xml:space="preserve">SDG </w:t>
      </w:r>
      <w:r w:rsidRPr="00BB35E4">
        <w:t xml:space="preserve">stakeholders for connecting with the </w:t>
      </w:r>
      <w:r w:rsidR="008E5F1D">
        <w:t xml:space="preserve">broad </w:t>
      </w:r>
      <w:r w:rsidRPr="00BB35E4">
        <w:t>EO community.</w:t>
      </w:r>
    </w:p>
    <w:p w14:paraId="7EE62803" w14:textId="441D013B" w:rsidR="002442CA" w:rsidRPr="00BB35E4" w:rsidRDefault="002442CA" w:rsidP="00C11081">
      <w:pPr>
        <w:spacing w:before="120"/>
        <w:jc w:val="both"/>
      </w:pPr>
      <w:r w:rsidRPr="00BB35E4">
        <w:t>GEO is currently engaging in the SDG agenda through three complementary channels, with which CEOS will principally liaise:</w:t>
      </w:r>
    </w:p>
    <w:p w14:paraId="51CEFAA6" w14:textId="6F18DBA4" w:rsidR="002442CA" w:rsidRPr="00BB35E4" w:rsidRDefault="002442CA" w:rsidP="00C11081">
      <w:pPr>
        <w:numPr>
          <w:ilvl w:val="0"/>
          <w:numId w:val="5"/>
        </w:numPr>
        <w:spacing w:before="120"/>
        <w:ind w:hanging="360"/>
        <w:jc w:val="both"/>
      </w:pPr>
      <w:r w:rsidRPr="00BB35E4">
        <w:t xml:space="preserve">Through the </w:t>
      </w:r>
      <w:r w:rsidRPr="008E5F1D">
        <w:t xml:space="preserve">work of the </w:t>
      </w:r>
      <w:r w:rsidRPr="00C11081">
        <w:rPr>
          <w:u w:val="single"/>
        </w:rPr>
        <w:t>GEO Programme Board</w:t>
      </w:r>
      <w:r w:rsidRPr="00BB35E4">
        <w:t xml:space="preserve"> (CEOS is a member), to help develop the GEO Work Programme in a manner that ensures that GEO's work aligns with stated GEO priorities, including the SDG agenda, which was explicitly called out by Ministers at GEO's Mexico Ministerial Summit in 2015. The Programme Board, through a subgroup dedicated to SDGs, will proactively ensure optimal alignment and will address any critical ‘gaps’.</w:t>
      </w:r>
    </w:p>
    <w:p w14:paraId="21FE5309" w14:textId="29F23461" w:rsidR="002442CA" w:rsidRPr="00BB35E4" w:rsidRDefault="002442CA" w:rsidP="00C11081">
      <w:pPr>
        <w:numPr>
          <w:ilvl w:val="0"/>
          <w:numId w:val="5"/>
        </w:numPr>
        <w:spacing w:before="120"/>
        <w:ind w:hanging="360"/>
        <w:jc w:val="both"/>
      </w:pPr>
      <w:r w:rsidRPr="00BB35E4">
        <w:t xml:space="preserve">Through implementation of the </w:t>
      </w:r>
      <w:r w:rsidRPr="008E5F1D">
        <w:rPr>
          <w:u w:val="single"/>
        </w:rPr>
        <w:t>GEO Engagement Strategy</w:t>
      </w:r>
      <w:r w:rsidRPr="00BB35E4">
        <w:t xml:space="preserve">, endorsed at GEO-XIII in 2016, which identifies the SDG agenda as one of </w:t>
      </w:r>
      <w:r w:rsidR="00267683">
        <w:t>the</w:t>
      </w:r>
      <w:r w:rsidRPr="00BB35E4">
        <w:t xml:space="preserve"> three priority areas for coordinated and proactive engagement across the entire GEO community. A detailed Engagement Implementation Plan is now being developed by the GEO Secretariat under the guidance of the GEO Executive Committee.</w:t>
      </w:r>
    </w:p>
    <w:p w14:paraId="36DD3F73" w14:textId="5C15191C" w:rsidR="0057110E" w:rsidRPr="00247FB7" w:rsidRDefault="002442CA" w:rsidP="008E5F1D">
      <w:pPr>
        <w:numPr>
          <w:ilvl w:val="0"/>
          <w:numId w:val="5"/>
        </w:numPr>
        <w:spacing w:before="120"/>
        <w:ind w:hanging="360"/>
        <w:jc w:val="both"/>
      </w:pPr>
      <w:r w:rsidRPr="00BB35E4">
        <w:t xml:space="preserve">Through a specific </w:t>
      </w:r>
      <w:r w:rsidRPr="008E5F1D">
        <w:rPr>
          <w:u w:val="single"/>
        </w:rPr>
        <w:t>SDG-targeted GEO Initiative "Earth Observations in service of the 2030 agenda for Sustainable Development"</w:t>
      </w:r>
      <w:r w:rsidR="008E5F1D">
        <w:t xml:space="preserve"> (EO4SDG). The GEO EO4SDG</w:t>
      </w:r>
      <w:r w:rsidRPr="00BB35E4">
        <w:t xml:space="preserve"> Initiative explores, through a series of pilot projects, how Earth observation and geospatial information can be embedded into national development and monitoring frameworks for the SDGs. The initiative undertakes also a number of efforts to understand how best to engage with UN structures and processes, and to build capacity within key institutions </w:t>
      </w:r>
      <w:r w:rsidR="0000363C">
        <w:t xml:space="preserve">(with a particular focus to national authorities) </w:t>
      </w:r>
      <w:r w:rsidRPr="00BB35E4">
        <w:t xml:space="preserve">on how to use EO for SDG-related purposes. </w:t>
      </w:r>
    </w:p>
    <w:p w14:paraId="568C66B3" w14:textId="43967338" w:rsidR="006E1FCF" w:rsidRPr="00C17938" w:rsidRDefault="007D50D5" w:rsidP="00C0359F">
      <w:pPr>
        <w:pStyle w:val="Heading1"/>
      </w:pPr>
      <w:r w:rsidRPr="00C17938">
        <w:t xml:space="preserve">AHT SDG </w:t>
      </w:r>
      <w:r w:rsidR="00247FB7" w:rsidRPr="00C17938">
        <w:t>Terms of References</w:t>
      </w:r>
    </w:p>
    <w:p w14:paraId="37FD7456" w14:textId="4AD2C870" w:rsidR="00247FB7" w:rsidRPr="007D50D5" w:rsidRDefault="00247FB7" w:rsidP="007D50D5">
      <w:pPr>
        <w:spacing w:before="120"/>
        <w:jc w:val="both"/>
        <w:rPr>
          <w:lang w:val="en-US"/>
        </w:rPr>
      </w:pPr>
      <w:r w:rsidRPr="00BB35E4">
        <w:rPr>
          <w:lang w:val="en-US"/>
        </w:rPr>
        <w:t>The AHT SDG will assess, showcase and promo</w:t>
      </w:r>
      <w:r>
        <w:rPr>
          <w:lang w:val="en-US"/>
        </w:rPr>
        <w:t>te EO contribution to both SDG Targets and I</w:t>
      </w:r>
      <w:r w:rsidRPr="00BB35E4">
        <w:rPr>
          <w:lang w:val="en-US"/>
        </w:rPr>
        <w:t>ndicators. The focus of the AHT will not</w:t>
      </w:r>
      <w:r>
        <w:rPr>
          <w:lang w:val="en-US"/>
        </w:rPr>
        <w:t xml:space="preserve"> only be on the SDG Global Indicator Framework that has</w:t>
      </w:r>
      <w:r w:rsidRPr="00BB35E4">
        <w:rPr>
          <w:lang w:val="en-US"/>
        </w:rPr>
        <w:t xml:space="preserve"> been defined</w:t>
      </w:r>
      <w:r>
        <w:rPr>
          <w:lang w:val="en-US"/>
        </w:rPr>
        <w:t xml:space="preserve"> by IAEG-SDGs</w:t>
      </w:r>
      <w:r w:rsidRPr="00BB35E4">
        <w:rPr>
          <w:lang w:val="en-US"/>
        </w:rPr>
        <w:t xml:space="preserve"> </w:t>
      </w:r>
      <w:r w:rsidRPr="00BB35E4">
        <w:t>to mo</w:t>
      </w:r>
      <w:r>
        <w:t>nitor progress towards the SDG T</w:t>
      </w:r>
      <w:r w:rsidRPr="00BB35E4">
        <w:t>argets</w:t>
      </w:r>
      <w:r w:rsidRPr="00BB35E4">
        <w:rPr>
          <w:lang w:val="en-US"/>
        </w:rPr>
        <w:t xml:space="preserve">. The EO contribution to the SDG </w:t>
      </w:r>
      <w:r>
        <w:t>T</w:t>
      </w:r>
      <w:r w:rsidRPr="00BB35E4">
        <w:t>argets</w:t>
      </w:r>
      <w:r w:rsidRPr="00BB35E4">
        <w:rPr>
          <w:lang w:val="en-US"/>
        </w:rPr>
        <w:t xml:space="preserve"> will be equally addressed by the AHT SDG, and in two ways, first as a mean to support countries</w:t>
      </w:r>
      <w:r>
        <w:rPr>
          <w:lang w:val="en-US"/>
        </w:rPr>
        <w:t xml:space="preserve"> better</w:t>
      </w:r>
      <w:r w:rsidRPr="00BB35E4">
        <w:rPr>
          <w:lang w:val="en-US"/>
        </w:rPr>
        <w:t xml:space="preserve"> achieving their targets, and second to help the UN system</w:t>
      </w:r>
      <w:r>
        <w:rPr>
          <w:lang w:val="en-US"/>
        </w:rPr>
        <w:t xml:space="preserve"> refining their Global Indicator F</w:t>
      </w:r>
      <w:r w:rsidRPr="00BB35E4">
        <w:rPr>
          <w:lang w:val="en-US"/>
        </w:rPr>
        <w:t>ramework when targets are only partially covered by the currently defined indicators.</w:t>
      </w:r>
    </w:p>
    <w:p w14:paraId="06203645" w14:textId="43867EEB" w:rsidR="00247FB7" w:rsidRDefault="00247FB7" w:rsidP="00BE26DB">
      <w:pPr>
        <w:spacing w:before="120"/>
        <w:jc w:val="both"/>
      </w:pPr>
      <w:r w:rsidRPr="00BB35E4">
        <w:t xml:space="preserve">The </w:t>
      </w:r>
      <w:r w:rsidRPr="007D50D5">
        <w:rPr>
          <w:lang w:val="en-US"/>
        </w:rPr>
        <w:t>CEOS</w:t>
      </w:r>
      <w:r>
        <w:t xml:space="preserve"> Ad-Hoc Team on SDGs (AHT SG) </w:t>
      </w:r>
      <w:r w:rsidR="00FC662E">
        <w:t>will</w:t>
      </w:r>
      <w:r w:rsidRPr="00BB35E4">
        <w:t>:</w:t>
      </w:r>
    </w:p>
    <w:p w14:paraId="66A88DF6" w14:textId="36E4CEE1" w:rsidR="00247FB7" w:rsidRPr="00BB35E4" w:rsidRDefault="00247FB7" w:rsidP="00BE26DB">
      <w:pPr>
        <w:pStyle w:val="ListParagraph"/>
        <w:numPr>
          <w:ilvl w:val="0"/>
          <w:numId w:val="6"/>
        </w:numPr>
        <w:spacing w:before="120"/>
        <w:ind w:left="357" w:hanging="357"/>
        <w:jc w:val="both"/>
      </w:pPr>
      <w:r w:rsidRPr="00247FB7">
        <w:rPr>
          <w:b/>
        </w:rPr>
        <w:lastRenderedPageBreak/>
        <w:t>Coordinate the efforts of CEOS agencies</w:t>
      </w:r>
      <w:r w:rsidRPr="00BB35E4">
        <w:t xml:space="preserve"> and </w:t>
      </w:r>
      <w:r w:rsidR="00147D22" w:rsidRPr="00147D22">
        <w:rPr>
          <w:b/>
        </w:rPr>
        <w:t>channel</w:t>
      </w:r>
      <w:r w:rsidRPr="00147D22">
        <w:rPr>
          <w:b/>
        </w:rPr>
        <w:t xml:space="preserve"> CEOS support to the SDG processes</w:t>
      </w:r>
      <w:r w:rsidRPr="00BB35E4">
        <w:t xml:space="preserve">, by undertaking a number of activities, including those </w:t>
      </w:r>
      <w:r w:rsidR="00BD0A63">
        <w:t>initiated</w:t>
      </w:r>
      <w:r w:rsidRPr="00BB35E4">
        <w:t xml:space="preserve"> by GEO, that </w:t>
      </w:r>
      <w:r w:rsidRPr="00247FB7">
        <w:rPr>
          <w:b/>
        </w:rPr>
        <w:t>showcase the important role of satellite observation</w:t>
      </w:r>
      <w:r w:rsidR="007D50D5">
        <w:rPr>
          <w:b/>
        </w:rPr>
        <w:t>s</w:t>
      </w:r>
      <w:r w:rsidRPr="00247FB7">
        <w:rPr>
          <w:b/>
        </w:rPr>
        <w:t xml:space="preserve"> for the full realisation of the SDGs</w:t>
      </w:r>
      <w:r w:rsidRPr="00BB35E4">
        <w:t>:</w:t>
      </w:r>
    </w:p>
    <w:p w14:paraId="6B5B0C01" w14:textId="1C780E31" w:rsidR="00247FB7" w:rsidRPr="00BB35E4" w:rsidRDefault="00247FB7" w:rsidP="003D0C42">
      <w:pPr>
        <w:pStyle w:val="ListParagraph"/>
        <w:numPr>
          <w:ilvl w:val="0"/>
          <w:numId w:val="3"/>
        </w:numPr>
        <w:spacing w:before="120"/>
        <w:ind w:left="714" w:hanging="357"/>
        <w:contextualSpacing w:val="0"/>
      </w:pPr>
      <w:r w:rsidRPr="008E5F1D">
        <w:rPr>
          <w:b/>
        </w:rPr>
        <w:t>Generating</w:t>
      </w:r>
      <w:r w:rsidRPr="008E5F1D">
        <w:rPr>
          <w:b/>
          <w:lang w:val="en-AU"/>
        </w:rPr>
        <w:t xml:space="preserve">, exploring and promoting </w:t>
      </w:r>
      <w:r w:rsidR="008E5F1D">
        <w:rPr>
          <w:b/>
          <w:lang w:val="en-AU"/>
        </w:rPr>
        <w:t xml:space="preserve">EO </w:t>
      </w:r>
      <w:r w:rsidRPr="008E5F1D">
        <w:rPr>
          <w:b/>
          <w:lang w:val="en-AU"/>
        </w:rPr>
        <w:t>use cases</w:t>
      </w:r>
      <w:r w:rsidRPr="00BB35E4">
        <w:rPr>
          <w:lang w:val="en-AU"/>
        </w:rPr>
        <w:t xml:space="preserve">, including those from existing GEO </w:t>
      </w:r>
      <w:r w:rsidR="00A53832">
        <w:rPr>
          <w:lang w:val="en-AU"/>
        </w:rPr>
        <w:t xml:space="preserve">flagships, </w:t>
      </w:r>
      <w:r w:rsidR="00267683">
        <w:rPr>
          <w:lang w:val="en-AU"/>
        </w:rPr>
        <w:t>i</w:t>
      </w:r>
      <w:r w:rsidRPr="00BB35E4">
        <w:rPr>
          <w:lang w:val="en-AU"/>
        </w:rPr>
        <w:t xml:space="preserve">nitiatives </w:t>
      </w:r>
      <w:r w:rsidR="00A53832">
        <w:rPr>
          <w:lang w:val="en-AU"/>
        </w:rPr>
        <w:t xml:space="preserve">and communities, </w:t>
      </w:r>
      <w:r w:rsidRPr="00BB35E4">
        <w:t>where CEOS is a partner or a leader.</w:t>
      </w:r>
    </w:p>
    <w:p w14:paraId="1EE862F3" w14:textId="77777777" w:rsidR="00247FB7" w:rsidRPr="00BB35E4" w:rsidRDefault="00247FB7" w:rsidP="003D0C42">
      <w:pPr>
        <w:pStyle w:val="ListParagraph"/>
        <w:numPr>
          <w:ilvl w:val="0"/>
          <w:numId w:val="3"/>
        </w:numPr>
        <w:spacing w:before="120"/>
        <w:ind w:left="714" w:hanging="357"/>
        <w:contextualSpacing w:val="0"/>
        <w:rPr>
          <w:lang w:val="en-AU"/>
        </w:rPr>
      </w:pPr>
      <w:proofErr w:type="spellStart"/>
      <w:r w:rsidRPr="00A611FA">
        <w:rPr>
          <w:b/>
          <w:lang w:val="en-AU"/>
        </w:rPr>
        <w:t>Coordi</w:t>
      </w:r>
      <w:proofErr w:type="spellEnd"/>
      <w:r w:rsidRPr="00A611FA">
        <w:rPr>
          <w:b/>
        </w:rPr>
        <w:t>n</w:t>
      </w:r>
      <w:proofErr w:type="spellStart"/>
      <w:r w:rsidRPr="00A611FA">
        <w:rPr>
          <w:b/>
          <w:lang w:val="en-AU"/>
        </w:rPr>
        <w:t>ating</w:t>
      </w:r>
      <w:proofErr w:type="spellEnd"/>
      <w:r w:rsidRPr="00A611FA">
        <w:rPr>
          <w:b/>
          <w:lang w:val="en-AU"/>
        </w:rPr>
        <w:t xml:space="preserve"> the production of communication materials</w:t>
      </w:r>
      <w:r w:rsidRPr="00BB35E4">
        <w:rPr>
          <w:lang w:val="en-AU"/>
        </w:rPr>
        <w:t xml:space="preserve"> on ‘</w:t>
      </w:r>
      <w:r w:rsidRPr="00BB35E4">
        <w:rPr>
          <w:i/>
          <w:lang w:val="en-AU"/>
        </w:rPr>
        <w:t>EO best practices in support to the 2030 Agenda for Sustainable Development</w:t>
      </w:r>
      <w:r w:rsidRPr="00BB35E4">
        <w:rPr>
          <w:lang w:val="en-AU"/>
        </w:rPr>
        <w:t>’ as a mean to engage and mobilize SDG stakeholders around the use of EO data, products and tools.</w:t>
      </w:r>
    </w:p>
    <w:p w14:paraId="0F728A7D" w14:textId="77777777" w:rsidR="00147D22" w:rsidRPr="00147D22" w:rsidRDefault="00247FB7" w:rsidP="00147D22">
      <w:pPr>
        <w:pStyle w:val="ListParagraph"/>
        <w:numPr>
          <w:ilvl w:val="0"/>
          <w:numId w:val="6"/>
        </w:numPr>
        <w:spacing w:before="120"/>
        <w:ind w:left="357" w:hanging="357"/>
        <w:contextualSpacing w:val="0"/>
        <w:jc w:val="both"/>
        <w:rPr>
          <w:lang w:val="en-AU"/>
        </w:rPr>
      </w:pPr>
      <w:r w:rsidRPr="00BE26DB">
        <w:rPr>
          <w:b/>
        </w:rPr>
        <w:t>Provide</w:t>
      </w:r>
      <w:r w:rsidRPr="00727A6F">
        <w:rPr>
          <w:b/>
          <w:lang w:val="en-AU"/>
        </w:rPr>
        <w:t xml:space="preserve"> </w:t>
      </w:r>
      <w:proofErr w:type="spellStart"/>
      <w:r w:rsidRPr="00727A6F">
        <w:rPr>
          <w:b/>
          <w:lang w:val="en-AU"/>
        </w:rPr>
        <w:t>a</w:t>
      </w:r>
      <w:proofErr w:type="spellEnd"/>
      <w:r w:rsidRPr="00727A6F">
        <w:rPr>
          <w:b/>
          <w:lang w:val="en-AU"/>
        </w:rPr>
        <w:t xml:space="preserve"> for</w:t>
      </w:r>
      <w:r w:rsidRPr="00727A6F">
        <w:rPr>
          <w:b/>
        </w:rPr>
        <w:t>u</w:t>
      </w:r>
      <w:r w:rsidRPr="00727A6F">
        <w:rPr>
          <w:b/>
          <w:lang w:val="en-AU"/>
        </w:rPr>
        <w:t>m for sharing/communicating EO best practices</w:t>
      </w:r>
      <w:r w:rsidRPr="00BB35E4">
        <w:t xml:space="preserve"> in </w:t>
      </w:r>
      <w:r w:rsidRPr="00BE26DB">
        <w:rPr>
          <w:lang w:val="en-AU"/>
        </w:rPr>
        <w:t>support</w:t>
      </w:r>
      <w:r w:rsidRPr="00BB35E4">
        <w:t xml:space="preserve"> to the SDGs, providing easy access to methodological development, tools and platforms, and discoverability of global/regional data sets.</w:t>
      </w:r>
    </w:p>
    <w:p w14:paraId="68984098" w14:textId="62470ED1" w:rsidR="00147D22" w:rsidRDefault="00247FB7" w:rsidP="00147D22">
      <w:pPr>
        <w:pStyle w:val="ListParagraph"/>
        <w:numPr>
          <w:ilvl w:val="0"/>
          <w:numId w:val="6"/>
        </w:numPr>
        <w:spacing w:before="120"/>
        <w:ind w:left="357" w:hanging="357"/>
        <w:contextualSpacing w:val="0"/>
        <w:jc w:val="both"/>
        <w:rPr>
          <w:lang w:val="en-AU"/>
        </w:rPr>
      </w:pPr>
      <w:r w:rsidRPr="00147D22">
        <w:rPr>
          <w:b/>
          <w:lang w:val="en-AU"/>
        </w:rPr>
        <w:t xml:space="preserve">Analyse </w:t>
      </w:r>
      <w:r w:rsidR="00267683">
        <w:rPr>
          <w:b/>
          <w:lang w:val="en-AU"/>
        </w:rPr>
        <w:t>new opportunities for satellite observations</w:t>
      </w:r>
      <w:r w:rsidRPr="00147D22">
        <w:rPr>
          <w:b/>
          <w:lang w:val="en-AU"/>
        </w:rPr>
        <w:t xml:space="preserve"> to support SDGs Targets and Indicators </w:t>
      </w:r>
      <w:r w:rsidRPr="00147D22">
        <w:rPr>
          <w:lang w:val="en-AU"/>
        </w:rPr>
        <w:t>(new methods, new data, new indicators)</w:t>
      </w:r>
      <w:r w:rsidRPr="00BB35E4">
        <w:t xml:space="preserve"> </w:t>
      </w:r>
      <w:r w:rsidR="00147D22" w:rsidRPr="00147D22">
        <w:rPr>
          <w:lang w:val="en-AU"/>
        </w:rPr>
        <w:t>in part via enhanced engagement o</w:t>
      </w:r>
      <w:r w:rsidR="00267683">
        <w:rPr>
          <w:lang w:val="en-AU"/>
        </w:rPr>
        <w:t xml:space="preserve">f CEOS agencies within the GEO </w:t>
      </w:r>
      <w:r w:rsidR="00267683" w:rsidRPr="00147D22">
        <w:rPr>
          <w:lang w:val="en-AU"/>
        </w:rPr>
        <w:t>flagships</w:t>
      </w:r>
      <w:r w:rsidR="00267683">
        <w:rPr>
          <w:lang w:val="en-AU"/>
        </w:rPr>
        <w:t>, i</w:t>
      </w:r>
      <w:r w:rsidR="00147D22" w:rsidRPr="00147D22">
        <w:rPr>
          <w:lang w:val="en-AU"/>
        </w:rPr>
        <w:t>nitiatives and</w:t>
      </w:r>
      <w:r w:rsidR="00267683">
        <w:rPr>
          <w:lang w:val="en-AU"/>
        </w:rPr>
        <w:t xml:space="preserve"> communities</w:t>
      </w:r>
      <w:r w:rsidR="00147D22">
        <w:rPr>
          <w:lang w:val="en-AU"/>
        </w:rPr>
        <w:t>.</w:t>
      </w:r>
    </w:p>
    <w:p w14:paraId="49FF02F5" w14:textId="77777777" w:rsidR="005952A3" w:rsidRPr="005952A3" w:rsidRDefault="00247FB7" w:rsidP="00147D22">
      <w:pPr>
        <w:pStyle w:val="ListParagraph"/>
        <w:numPr>
          <w:ilvl w:val="0"/>
          <w:numId w:val="6"/>
        </w:numPr>
        <w:spacing w:before="120"/>
        <w:ind w:left="357" w:hanging="357"/>
        <w:contextualSpacing w:val="0"/>
        <w:jc w:val="both"/>
        <w:rPr>
          <w:lang w:val="en-AU"/>
        </w:rPr>
      </w:pPr>
      <w:r w:rsidRPr="00147D22">
        <w:rPr>
          <w:b/>
        </w:rPr>
        <w:t>Engage with other relevant authoritative SDG stakeholders</w:t>
      </w:r>
      <w:r w:rsidRPr="00BB35E4">
        <w:t xml:space="preserve"> </w:t>
      </w:r>
    </w:p>
    <w:p w14:paraId="794BBFB4" w14:textId="44C53AFA" w:rsidR="005952A3" w:rsidRPr="005952A3" w:rsidRDefault="00247FB7" w:rsidP="005952A3">
      <w:pPr>
        <w:pStyle w:val="ListParagraph"/>
        <w:numPr>
          <w:ilvl w:val="0"/>
          <w:numId w:val="3"/>
        </w:numPr>
        <w:spacing w:before="120"/>
        <w:ind w:left="714" w:hanging="357"/>
        <w:contextualSpacing w:val="0"/>
        <w:rPr>
          <w:lang w:val="en-AU"/>
        </w:rPr>
      </w:pPr>
      <w:r w:rsidRPr="00147D22">
        <w:rPr>
          <w:i/>
        </w:rPr>
        <w:t>inside</w:t>
      </w:r>
      <w:r>
        <w:t xml:space="preserve"> </w:t>
      </w:r>
      <w:r w:rsidR="00267683">
        <w:t xml:space="preserve">the UN system </w:t>
      </w:r>
      <w:r w:rsidR="00147D22">
        <w:t xml:space="preserve">(e.g. IAEG-SDGs/UNSD, UN </w:t>
      </w:r>
      <w:r w:rsidR="005952A3" w:rsidRPr="005952A3">
        <w:rPr>
          <w:lang w:val="en-US"/>
        </w:rPr>
        <w:t xml:space="preserve">Committee of Experts on Global Geospatial </w:t>
      </w:r>
      <w:r w:rsidR="005952A3">
        <w:rPr>
          <w:lang w:val="en-US"/>
        </w:rPr>
        <w:t xml:space="preserve">Information </w:t>
      </w:r>
      <w:r w:rsidR="005952A3" w:rsidRPr="005952A3">
        <w:rPr>
          <w:lang w:val="en-AU"/>
        </w:rPr>
        <w:t>Management</w:t>
      </w:r>
      <w:r w:rsidR="005952A3">
        <w:rPr>
          <w:lang w:val="en-US"/>
        </w:rPr>
        <w:t xml:space="preserve"> (UN </w:t>
      </w:r>
      <w:r w:rsidR="00147D22">
        <w:t>GGIM</w:t>
      </w:r>
      <w:r w:rsidR="005952A3">
        <w:t>)</w:t>
      </w:r>
      <w:r w:rsidR="00147D22">
        <w:t xml:space="preserve">, </w:t>
      </w:r>
      <w:r w:rsidR="005952A3">
        <w:t>IAEG-SDGs Working Group on Geospatial Information (</w:t>
      </w:r>
      <w:r w:rsidR="00147D22">
        <w:t>WGGI</w:t>
      </w:r>
      <w:r w:rsidR="005952A3">
        <w:t>), C</w:t>
      </w:r>
      <w:r w:rsidR="00147D22">
        <w:t>ustodian Agency, etc.</w:t>
      </w:r>
      <w:r w:rsidR="005952A3">
        <w:t>);</w:t>
      </w:r>
    </w:p>
    <w:p w14:paraId="7EB644C0" w14:textId="0949369D" w:rsidR="00247FB7" w:rsidRPr="00147D22" w:rsidRDefault="00247FB7" w:rsidP="005952A3">
      <w:pPr>
        <w:pStyle w:val="ListParagraph"/>
        <w:numPr>
          <w:ilvl w:val="0"/>
          <w:numId w:val="3"/>
        </w:numPr>
        <w:spacing w:before="120"/>
        <w:ind w:left="714" w:hanging="357"/>
        <w:contextualSpacing w:val="0"/>
        <w:rPr>
          <w:lang w:val="en-AU"/>
        </w:rPr>
      </w:pPr>
      <w:r w:rsidRPr="00147D22">
        <w:rPr>
          <w:i/>
        </w:rPr>
        <w:t>outside</w:t>
      </w:r>
      <w:r w:rsidR="00147D22">
        <w:t xml:space="preserve"> the UN system </w:t>
      </w:r>
      <w:r w:rsidRPr="00BB35E4">
        <w:t xml:space="preserve">(e.g. the Global Partnership for Sustainable Development Data (GPSDD), </w:t>
      </w:r>
      <w:r w:rsidR="00147D22">
        <w:t>International Institute for Sustainable Development (IISD), Foundations,</w:t>
      </w:r>
      <w:r w:rsidRPr="00BB35E4">
        <w:t xml:space="preserve"> World Bank Group, etc.)</w:t>
      </w:r>
      <w:r w:rsidR="005952A3">
        <w:t>.</w:t>
      </w:r>
    </w:p>
    <w:p w14:paraId="781BDE3E" w14:textId="3B0723A0" w:rsidR="00247FB7" w:rsidRPr="00BB35E4" w:rsidRDefault="00247FB7" w:rsidP="00247FB7">
      <w:pPr>
        <w:pStyle w:val="ListParagraph"/>
        <w:numPr>
          <w:ilvl w:val="0"/>
          <w:numId w:val="6"/>
        </w:numPr>
        <w:spacing w:before="120"/>
        <w:ind w:left="357" w:hanging="357"/>
        <w:contextualSpacing w:val="0"/>
        <w:jc w:val="both"/>
      </w:pPr>
      <w:r w:rsidRPr="00727A6F">
        <w:rPr>
          <w:b/>
        </w:rPr>
        <w:t>Use CEOS assets and bodies</w:t>
      </w:r>
      <w:r w:rsidRPr="00BB35E4">
        <w:t xml:space="preserve"> </w:t>
      </w:r>
      <w:r w:rsidR="005952A3">
        <w:t xml:space="preserve">(e.g. </w:t>
      </w:r>
      <w:proofErr w:type="spellStart"/>
      <w:r w:rsidR="005952A3">
        <w:t>WGCapD</w:t>
      </w:r>
      <w:proofErr w:type="spellEnd"/>
      <w:r w:rsidR="005952A3">
        <w:t xml:space="preserve">, AHT FDA, SEO, </w:t>
      </w:r>
      <w:proofErr w:type="spellStart"/>
      <w:r w:rsidR="005952A3">
        <w:t>etc</w:t>
      </w:r>
      <w:proofErr w:type="spellEnd"/>
      <w:r w:rsidR="005952A3">
        <w:t xml:space="preserve">,) </w:t>
      </w:r>
      <w:r w:rsidRPr="00BB35E4">
        <w:t xml:space="preserve">to build </w:t>
      </w:r>
      <w:r w:rsidR="005952A3">
        <w:t xml:space="preserve">and strengthen EO </w:t>
      </w:r>
      <w:r w:rsidRPr="00BB35E4">
        <w:t>capacity at all levels of the SDG implementation.</w:t>
      </w:r>
    </w:p>
    <w:p w14:paraId="7A13F7B5" w14:textId="40BDABC2" w:rsidR="003D0C42" w:rsidRPr="00C17938" w:rsidRDefault="00603695" w:rsidP="00C0359F">
      <w:pPr>
        <w:pStyle w:val="Heading1"/>
      </w:pPr>
      <w:r w:rsidRPr="00C17938">
        <w:t xml:space="preserve">AHT SDG </w:t>
      </w:r>
      <w:r w:rsidR="000A53BB">
        <w:t>Governance</w:t>
      </w:r>
      <w:r w:rsidR="00FC3CFB">
        <w:t xml:space="preserve"> and Membership</w:t>
      </w:r>
    </w:p>
    <w:p w14:paraId="0E4C2630" w14:textId="10D8B4E0" w:rsidR="00FC3CFB" w:rsidRDefault="00FC3CFB" w:rsidP="00FC3CFB">
      <w:pPr>
        <w:spacing w:before="120"/>
        <w:jc w:val="both"/>
      </w:pPr>
      <w:r>
        <w:t xml:space="preserve">The Ad-Hoc-Team on SDGs will work under the auspices of the CEOS Plenaries and following the guidance </w:t>
      </w:r>
      <w:r w:rsidR="00487D6B">
        <w:t>the AHT</w:t>
      </w:r>
      <w:r>
        <w:t xml:space="preserve"> receive</w:t>
      </w:r>
      <w:r w:rsidR="00487D6B">
        <w:t>s</w:t>
      </w:r>
      <w:r>
        <w:t xml:space="preserve"> from the CEOS SIT</w:t>
      </w:r>
      <w:r w:rsidR="00487D6B">
        <w:t xml:space="preserve"> meetings</w:t>
      </w:r>
      <w:r>
        <w:t xml:space="preserve">. </w:t>
      </w:r>
    </w:p>
    <w:p w14:paraId="1C6543D6" w14:textId="7FE6B7EE" w:rsidR="003D0C42" w:rsidRDefault="003D0C42" w:rsidP="00FC3CFB">
      <w:pPr>
        <w:spacing w:before="120"/>
        <w:jc w:val="both"/>
      </w:pPr>
      <w:r w:rsidRPr="003D0C42">
        <w:t xml:space="preserve">The AHT SDG has three ‘co-chairs’, each from a CEOS Agency originating from a different geographical region, consistent with the </w:t>
      </w:r>
      <w:r w:rsidR="00FC3CFB">
        <w:t xml:space="preserve">global nature of the SDG agenda: </w:t>
      </w:r>
      <w:r w:rsidRPr="00FC3CFB">
        <w:rPr>
          <w:lang w:val="en-US"/>
        </w:rPr>
        <w:t>Americ</w:t>
      </w:r>
      <w:r w:rsidR="00FC3CFB">
        <w:rPr>
          <w:lang w:val="en-US"/>
        </w:rPr>
        <w:t xml:space="preserve">as, </w:t>
      </w:r>
      <w:r w:rsidRPr="003D0C42">
        <w:t>Asia/Oceania</w:t>
      </w:r>
      <w:r w:rsidR="00FC3CFB">
        <w:t xml:space="preserve"> and A</w:t>
      </w:r>
      <w:r w:rsidRPr="003D0C42">
        <w:t>frica/Europe</w:t>
      </w:r>
      <w:r w:rsidR="00FC3CFB">
        <w:t>.</w:t>
      </w:r>
      <w:r w:rsidR="0000363C">
        <w:t xml:space="preserve"> </w:t>
      </w:r>
      <w:r w:rsidRPr="003D0C42">
        <w:t>Each co-chair will serve for a term of one year, with the possibility of extension by CEOS Principals.</w:t>
      </w:r>
    </w:p>
    <w:p w14:paraId="205EDEFC" w14:textId="5D65326B" w:rsidR="003D0C42" w:rsidRDefault="003D0C42" w:rsidP="003D0C42">
      <w:pPr>
        <w:spacing w:before="120"/>
      </w:pPr>
      <w:r>
        <w:t xml:space="preserve">The </w:t>
      </w:r>
      <w:r w:rsidR="00603695">
        <w:t xml:space="preserve">AHT SDG </w:t>
      </w:r>
      <w:r>
        <w:t xml:space="preserve">co-chairs for the </w:t>
      </w:r>
      <w:r w:rsidR="00FC3CFB">
        <w:t xml:space="preserve">period October </w:t>
      </w:r>
      <w:r>
        <w:t>2017</w:t>
      </w:r>
      <w:r w:rsidR="00FC3CFB">
        <w:t xml:space="preserve"> – October </w:t>
      </w:r>
      <w:r>
        <w:t xml:space="preserve">2018 period </w:t>
      </w:r>
      <w:r w:rsidR="00FC3CFB">
        <w:t>are:</w:t>
      </w:r>
      <w:r>
        <w:t xml:space="preserve"> </w:t>
      </w:r>
    </w:p>
    <w:p w14:paraId="5FCCBA0E" w14:textId="09C17DAF" w:rsidR="00FC728C" w:rsidRPr="00FC728C" w:rsidRDefault="00FC728C" w:rsidP="0000363C">
      <w:pPr>
        <w:pStyle w:val="ListParagraph"/>
        <w:numPr>
          <w:ilvl w:val="0"/>
          <w:numId w:val="3"/>
        </w:numPr>
        <w:ind w:left="714" w:hanging="357"/>
        <w:rPr>
          <w:lang w:val="en-US"/>
        </w:rPr>
      </w:pPr>
      <w:r>
        <w:rPr>
          <w:lang w:val="en-US"/>
        </w:rPr>
        <w:t xml:space="preserve">Eric Wood (USGS) for the </w:t>
      </w:r>
      <w:r w:rsidRPr="00FC728C">
        <w:rPr>
          <w:lang w:val="en-US"/>
        </w:rPr>
        <w:t>Americas</w:t>
      </w:r>
    </w:p>
    <w:p w14:paraId="4C0A970F" w14:textId="5EFF6A21" w:rsidR="00FC728C" w:rsidRPr="00FC728C" w:rsidRDefault="00FC728C" w:rsidP="00FC728C">
      <w:pPr>
        <w:pStyle w:val="ListParagraph"/>
        <w:numPr>
          <w:ilvl w:val="0"/>
          <w:numId w:val="3"/>
        </w:numPr>
        <w:spacing w:before="120"/>
        <w:ind w:left="714" w:hanging="357"/>
        <w:rPr>
          <w:lang w:val="en-US"/>
        </w:rPr>
      </w:pPr>
      <w:r>
        <w:rPr>
          <w:lang w:val="en-US"/>
        </w:rPr>
        <w:t xml:space="preserve">Alex Held (CSIRO) for </w:t>
      </w:r>
      <w:r w:rsidRPr="00FC728C">
        <w:rPr>
          <w:lang w:val="en-US"/>
        </w:rPr>
        <w:t>Asia/Oceania</w:t>
      </w:r>
    </w:p>
    <w:p w14:paraId="4D51EA79" w14:textId="07975FBD" w:rsidR="00FC728C" w:rsidRPr="00CC5295" w:rsidRDefault="00FC728C" w:rsidP="00FC728C">
      <w:pPr>
        <w:pStyle w:val="ListParagraph"/>
        <w:numPr>
          <w:ilvl w:val="0"/>
          <w:numId w:val="3"/>
        </w:numPr>
        <w:spacing w:before="120"/>
        <w:ind w:left="714" w:hanging="357"/>
        <w:rPr>
          <w:lang w:val="fr-FR"/>
        </w:rPr>
      </w:pPr>
      <w:r w:rsidRPr="00CC5295">
        <w:rPr>
          <w:lang w:val="fr-FR"/>
        </w:rPr>
        <w:t xml:space="preserve">Marc Paganini (ESA) for </w:t>
      </w:r>
      <w:proofErr w:type="spellStart"/>
      <w:r w:rsidRPr="00CC5295">
        <w:rPr>
          <w:lang w:val="fr-FR"/>
        </w:rPr>
        <w:t>Africa</w:t>
      </w:r>
      <w:proofErr w:type="spellEnd"/>
      <w:r w:rsidRPr="00CC5295">
        <w:rPr>
          <w:lang w:val="fr-FR"/>
        </w:rPr>
        <w:t>/Europe</w:t>
      </w:r>
    </w:p>
    <w:p w14:paraId="15D6D64D" w14:textId="67092F50" w:rsidR="00603695" w:rsidRDefault="00603695" w:rsidP="00603695">
      <w:pPr>
        <w:spacing w:before="120"/>
        <w:rPr>
          <w:lang w:val="en-US"/>
        </w:rPr>
      </w:pPr>
      <w:r>
        <w:rPr>
          <w:lang w:val="en-US"/>
        </w:rPr>
        <w:t>The c</w:t>
      </w:r>
      <w:r w:rsidR="00FC728C">
        <w:rPr>
          <w:lang w:val="en-US"/>
        </w:rPr>
        <w:t xml:space="preserve">o-chairs </w:t>
      </w:r>
      <w:r w:rsidR="00CE0A6C">
        <w:rPr>
          <w:lang w:val="en-US"/>
        </w:rPr>
        <w:t>are</w:t>
      </w:r>
      <w:r w:rsidR="00CC5295">
        <w:rPr>
          <w:lang w:val="en-US"/>
        </w:rPr>
        <w:t xml:space="preserve"> </w:t>
      </w:r>
      <w:r w:rsidR="00FC728C">
        <w:rPr>
          <w:lang w:val="en-US"/>
        </w:rPr>
        <w:t xml:space="preserve">supported by Flora </w:t>
      </w:r>
      <w:r>
        <w:rPr>
          <w:lang w:val="en-US"/>
        </w:rPr>
        <w:t>Kerb</w:t>
      </w:r>
      <w:r w:rsidR="00CE0A6C">
        <w:rPr>
          <w:lang w:val="en-US"/>
        </w:rPr>
        <w:t>l</w:t>
      </w:r>
      <w:r>
        <w:rPr>
          <w:lang w:val="en-US"/>
        </w:rPr>
        <w:t>at</w:t>
      </w:r>
      <w:r w:rsidR="00CE0A6C">
        <w:rPr>
          <w:lang w:val="en-US"/>
        </w:rPr>
        <w:t xml:space="preserve"> (CSIRO</w:t>
      </w:r>
      <w:r>
        <w:rPr>
          <w:lang w:val="en-US"/>
        </w:rPr>
        <w:t>)</w:t>
      </w:r>
      <w:r w:rsidR="00CE0A6C">
        <w:rPr>
          <w:lang w:val="en-US"/>
        </w:rPr>
        <w:t xml:space="preserve"> to help coordinate the team</w:t>
      </w:r>
      <w:r w:rsidR="00CC5295">
        <w:rPr>
          <w:lang w:val="en-US"/>
        </w:rPr>
        <w:t>.</w:t>
      </w:r>
    </w:p>
    <w:p w14:paraId="4773077E" w14:textId="03EE554B" w:rsidR="00FC3CFB" w:rsidRDefault="00783B10" w:rsidP="00EF68BF">
      <w:pPr>
        <w:spacing w:before="120"/>
        <w:jc w:val="both"/>
        <w:rPr>
          <w:lang w:val="en-US"/>
        </w:rPr>
      </w:pPr>
      <w:r>
        <w:rPr>
          <w:lang w:val="en-US"/>
        </w:rPr>
        <w:t xml:space="preserve">The AHT </w:t>
      </w:r>
      <w:r w:rsidR="00EF68BF">
        <w:rPr>
          <w:lang w:val="en-US"/>
        </w:rPr>
        <w:t xml:space="preserve">SDG consists of representatives from the CEOS Agencies who have expressed the desire to actively participate to the work of the AHT. AHT Members are expected to be active in or knowledgeable of </w:t>
      </w:r>
      <w:r w:rsidR="00487D6B">
        <w:rPr>
          <w:lang w:val="en-US"/>
        </w:rPr>
        <w:t>key aspects of the</w:t>
      </w:r>
      <w:r w:rsidR="00EF68BF">
        <w:rPr>
          <w:lang w:val="en-US"/>
        </w:rPr>
        <w:t xml:space="preserve"> SDG </w:t>
      </w:r>
      <w:r w:rsidR="00487D6B">
        <w:rPr>
          <w:lang w:val="en-US"/>
        </w:rPr>
        <w:t xml:space="preserve">process, </w:t>
      </w:r>
      <w:r w:rsidR="00EF68BF">
        <w:rPr>
          <w:lang w:val="en-US"/>
        </w:rPr>
        <w:t xml:space="preserve">at any level </w:t>
      </w:r>
      <w:r w:rsidR="00487D6B">
        <w:rPr>
          <w:lang w:val="en-US"/>
        </w:rPr>
        <w:t xml:space="preserve">of its implementation </w:t>
      </w:r>
      <w:r w:rsidR="00EF68BF">
        <w:rPr>
          <w:lang w:val="en-US"/>
        </w:rPr>
        <w:t xml:space="preserve">(global, regional or national). </w:t>
      </w:r>
      <w:r w:rsidR="00FC3CFB">
        <w:rPr>
          <w:lang w:val="en-US"/>
        </w:rPr>
        <w:t xml:space="preserve">All CEOS principals have been requested to designate a point of contact on SDGs, who will </w:t>
      </w:r>
      <w:r w:rsidR="00487D6B">
        <w:rPr>
          <w:lang w:val="en-US"/>
        </w:rPr>
        <w:t>report to the AHT on</w:t>
      </w:r>
      <w:r w:rsidR="00EF68BF">
        <w:rPr>
          <w:lang w:val="en-US"/>
        </w:rPr>
        <w:t xml:space="preserve"> the </w:t>
      </w:r>
      <w:r w:rsidR="00487D6B">
        <w:rPr>
          <w:lang w:val="en-US"/>
        </w:rPr>
        <w:t xml:space="preserve">full set of </w:t>
      </w:r>
      <w:r w:rsidR="00EF68BF">
        <w:rPr>
          <w:lang w:val="en-US"/>
        </w:rPr>
        <w:t>activities on SDG</w:t>
      </w:r>
      <w:r w:rsidR="00487D6B">
        <w:rPr>
          <w:lang w:val="en-US"/>
        </w:rPr>
        <w:t>s</w:t>
      </w:r>
      <w:r w:rsidR="00EF68BF">
        <w:rPr>
          <w:lang w:val="en-US"/>
        </w:rPr>
        <w:t xml:space="preserve"> </w:t>
      </w:r>
      <w:r w:rsidR="00487D6B">
        <w:rPr>
          <w:lang w:val="en-US"/>
        </w:rPr>
        <w:t>occurring within their own agencies.</w:t>
      </w:r>
    </w:p>
    <w:p w14:paraId="1537F8CF" w14:textId="47D43522" w:rsidR="00487D6B" w:rsidRDefault="00487D6B" w:rsidP="00EF68BF">
      <w:pPr>
        <w:spacing w:before="120"/>
        <w:jc w:val="both"/>
        <w:rPr>
          <w:lang w:val="en-US"/>
        </w:rPr>
      </w:pPr>
      <w:r>
        <w:rPr>
          <w:lang w:val="en-US"/>
        </w:rPr>
        <w:lastRenderedPageBreak/>
        <w:t xml:space="preserve">Observers </w:t>
      </w:r>
      <w:r w:rsidR="00783B10">
        <w:rPr>
          <w:lang w:val="en-US"/>
        </w:rPr>
        <w:t xml:space="preserve">to the AHT SDG </w:t>
      </w:r>
      <w:r>
        <w:rPr>
          <w:lang w:val="en-US"/>
        </w:rPr>
        <w:t>are also accepted</w:t>
      </w:r>
      <w:r w:rsidR="00783B10">
        <w:rPr>
          <w:lang w:val="en-US"/>
        </w:rPr>
        <w:t>, in particular</w:t>
      </w:r>
      <w:r>
        <w:rPr>
          <w:lang w:val="en-US"/>
        </w:rPr>
        <w:t xml:space="preserve"> for CEOS Agencies who only want to be informed on the progress of the work of the AHT</w:t>
      </w:r>
      <w:r w:rsidR="00783B10">
        <w:rPr>
          <w:lang w:val="en-US"/>
        </w:rPr>
        <w:t>,</w:t>
      </w:r>
      <w:r>
        <w:rPr>
          <w:lang w:val="en-US"/>
        </w:rPr>
        <w:t xml:space="preserve"> without taking an active role in its </w:t>
      </w:r>
      <w:r w:rsidR="00CE0A6C">
        <w:rPr>
          <w:lang w:val="en-US"/>
        </w:rPr>
        <w:t>realization</w:t>
      </w:r>
      <w:r>
        <w:rPr>
          <w:lang w:val="en-US"/>
        </w:rPr>
        <w:t>.</w:t>
      </w:r>
    </w:p>
    <w:p w14:paraId="0B628F52" w14:textId="5F20F62F" w:rsidR="00603695" w:rsidRPr="00C0359F" w:rsidRDefault="00603695" w:rsidP="00C0359F">
      <w:pPr>
        <w:pStyle w:val="Heading1"/>
      </w:pPr>
      <w:r w:rsidRPr="00C0359F">
        <w:t>Reporting</w:t>
      </w:r>
    </w:p>
    <w:p w14:paraId="66AC73CA" w14:textId="1BF89EF4" w:rsidR="006E1FCF" w:rsidRDefault="00603695" w:rsidP="00603695">
      <w:pPr>
        <w:spacing w:before="120"/>
        <w:jc w:val="both"/>
        <w:rPr>
          <w:lang w:val="en-US"/>
        </w:rPr>
      </w:pPr>
      <w:r w:rsidRPr="00603695">
        <w:rPr>
          <w:lang w:val="en-US"/>
        </w:rPr>
        <w:t xml:space="preserve">The </w:t>
      </w:r>
      <w:r>
        <w:rPr>
          <w:lang w:val="en-US"/>
        </w:rPr>
        <w:t>AHT-SDG</w:t>
      </w:r>
      <w:r w:rsidRPr="00603695">
        <w:rPr>
          <w:lang w:val="en-US"/>
        </w:rPr>
        <w:t xml:space="preserve"> will report annually </w:t>
      </w:r>
      <w:r>
        <w:rPr>
          <w:lang w:val="en-US"/>
        </w:rPr>
        <w:t xml:space="preserve">on its activities and plans </w:t>
      </w:r>
      <w:r w:rsidRPr="00603695">
        <w:rPr>
          <w:lang w:val="en-US"/>
        </w:rPr>
        <w:t xml:space="preserve">to the </w:t>
      </w:r>
      <w:r>
        <w:rPr>
          <w:lang w:val="en-US"/>
        </w:rPr>
        <w:t>CEOS Plenary</w:t>
      </w:r>
      <w:r w:rsidRPr="00603695">
        <w:rPr>
          <w:lang w:val="en-US"/>
        </w:rPr>
        <w:t xml:space="preserve"> and seek guidance from</w:t>
      </w:r>
      <w:r>
        <w:rPr>
          <w:lang w:val="en-US"/>
        </w:rPr>
        <w:t xml:space="preserve"> CEOS SIT at CEOS SIT Plenary (</w:t>
      </w:r>
      <w:proofErr w:type="gramStart"/>
      <w:r>
        <w:rPr>
          <w:lang w:val="en-US"/>
        </w:rPr>
        <w:t>Spring</w:t>
      </w:r>
      <w:proofErr w:type="gramEnd"/>
      <w:r>
        <w:rPr>
          <w:lang w:val="en-US"/>
        </w:rPr>
        <w:t>) and CEOS SIT Technical Workshop (Autumn)</w:t>
      </w:r>
      <w:r w:rsidRPr="00603695">
        <w:rPr>
          <w:lang w:val="en-US"/>
        </w:rPr>
        <w:t>.</w:t>
      </w:r>
      <w:r w:rsidR="0000363C">
        <w:rPr>
          <w:lang w:val="en-US"/>
        </w:rPr>
        <w:t xml:space="preserve"> In </w:t>
      </w:r>
      <w:r w:rsidR="00783B10">
        <w:rPr>
          <w:lang w:val="en-US"/>
        </w:rPr>
        <w:t>addition,</w:t>
      </w:r>
      <w:r w:rsidR="00FC3CFB">
        <w:rPr>
          <w:lang w:val="en-US"/>
        </w:rPr>
        <w:t xml:space="preserve"> the AHT-SDG will report on his activities in a more regular basis to the CEOS secretariat.</w:t>
      </w:r>
    </w:p>
    <w:p w14:paraId="44CB16DE" w14:textId="269115B4" w:rsidR="005D538B" w:rsidRPr="005D538B" w:rsidRDefault="008244BA" w:rsidP="00C0359F">
      <w:pPr>
        <w:pStyle w:val="Heading1"/>
        <w:rPr>
          <w:lang w:val="en-US"/>
        </w:rPr>
      </w:pPr>
      <w:r>
        <w:t>Organisation of the Work</w:t>
      </w:r>
    </w:p>
    <w:p w14:paraId="427A5A14" w14:textId="26A327D9" w:rsidR="006A0705" w:rsidRDefault="006A0705" w:rsidP="00603695">
      <w:pPr>
        <w:spacing w:before="120"/>
        <w:jc w:val="both"/>
        <w:rPr>
          <w:lang w:val="en-US"/>
        </w:rPr>
      </w:pPr>
      <w:r w:rsidRPr="006A0705">
        <w:rPr>
          <w:lang w:val="en-US"/>
        </w:rPr>
        <w:t xml:space="preserve">The </w:t>
      </w:r>
      <w:r>
        <w:rPr>
          <w:lang w:val="en-US"/>
        </w:rPr>
        <w:t>AHT SDG</w:t>
      </w:r>
      <w:r w:rsidRPr="006A0705">
        <w:rPr>
          <w:lang w:val="en-US"/>
        </w:rPr>
        <w:t xml:space="preserve"> will work </w:t>
      </w:r>
      <w:r>
        <w:rPr>
          <w:lang w:val="en-US"/>
        </w:rPr>
        <w:t xml:space="preserve">mainly </w:t>
      </w:r>
      <w:r w:rsidRPr="006A0705">
        <w:rPr>
          <w:lang w:val="en-US"/>
        </w:rPr>
        <w:t xml:space="preserve">through </w:t>
      </w:r>
      <w:r w:rsidR="00825A07">
        <w:rPr>
          <w:lang w:val="en-US"/>
        </w:rPr>
        <w:t>email</w:t>
      </w:r>
      <w:r w:rsidRPr="006A0705">
        <w:rPr>
          <w:lang w:val="en-US"/>
        </w:rPr>
        <w:t xml:space="preserve"> exchanges and periodic </w:t>
      </w:r>
      <w:r w:rsidR="00CE0A6C">
        <w:rPr>
          <w:lang w:val="en-US"/>
        </w:rPr>
        <w:t>teleconferences</w:t>
      </w:r>
      <w:r>
        <w:rPr>
          <w:lang w:val="en-US"/>
        </w:rPr>
        <w:t>.</w:t>
      </w:r>
    </w:p>
    <w:p w14:paraId="1E27C9CD" w14:textId="7F5CC646" w:rsidR="006A0705" w:rsidRDefault="006A0705" w:rsidP="00603695">
      <w:pPr>
        <w:spacing w:before="120"/>
        <w:jc w:val="both"/>
        <w:rPr>
          <w:lang w:val="en-US"/>
        </w:rPr>
      </w:pPr>
      <w:r>
        <w:rPr>
          <w:lang w:val="en-US"/>
        </w:rPr>
        <w:t>Face to face</w:t>
      </w:r>
      <w:r w:rsidRPr="006A0705">
        <w:rPr>
          <w:lang w:val="en-US"/>
        </w:rPr>
        <w:t xml:space="preserve"> meetings will be conducted in conjunction with the annual meetings of the </w:t>
      </w:r>
      <w:r>
        <w:rPr>
          <w:lang w:val="en-US"/>
        </w:rPr>
        <w:t xml:space="preserve">CEOS SIT (CEOS SIT plenary in spring and CEOS SIT Technical </w:t>
      </w:r>
      <w:r w:rsidR="00825A07">
        <w:rPr>
          <w:lang w:val="en-US"/>
        </w:rPr>
        <w:t>Workshop</w:t>
      </w:r>
      <w:r>
        <w:rPr>
          <w:lang w:val="en-US"/>
        </w:rPr>
        <w:t xml:space="preserve"> in autumn)</w:t>
      </w:r>
      <w:r w:rsidRPr="006A0705">
        <w:rPr>
          <w:lang w:val="en-US"/>
        </w:rPr>
        <w:t xml:space="preserve">. </w:t>
      </w:r>
    </w:p>
    <w:p w14:paraId="2EC2E56D" w14:textId="120AF7D0" w:rsidR="006A0705" w:rsidRDefault="006A0705" w:rsidP="006A0705">
      <w:pPr>
        <w:spacing w:before="120"/>
        <w:jc w:val="both"/>
        <w:rPr>
          <w:lang w:val="en-US"/>
        </w:rPr>
      </w:pPr>
      <w:r w:rsidRPr="006A0705">
        <w:rPr>
          <w:lang w:val="en-US"/>
        </w:rPr>
        <w:t xml:space="preserve">Other meetings </w:t>
      </w:r>
      <w:r>
        <w:rPr>
          <w:lang w:val="en-US"/>
        </w:rPr>
        <w:t>might</w:t>
      </w:r>
      <w:r w:rsidRPr="006A0705">
        <w:rPr>
          <w:lang w:val="en-US"/>
        </w:rPr>
        <w:t xml:space="preserve"> be convened</w:t>
      </w:r>
      <w:r>
        <w:rPr>
          <w:lang w:val="en-US"/>
        </w:rPr>
        <w:t xml:space="preserve">, possibly with a </w:t>
      </w:r>
      <w:r w:rsidR="00825A07">
        <w:rPr>
          <w:lang w:val="en-US"/>
        </w:rPr>
        <w:t>restrictive</w:t>
      </w:r>
      <w:r>
        <w:rPr>
          <w:lang w:val="en-US"/>
        </w:rPr>
        <w:t xml:space="preserve"> participation,</w:t>
      </w:r>
      <w:r w:rsidRPr="006A0705">
        <w:rPr>
          <w:lang w:val="en-US"/>
        </w:rPr>
        <w:t xml:space="preserve"> on the basis of need</w:t>
      </w:r>
      <w:r>
        <w:rPr>
          <w:lang w:val="en-US"/>
        </w:rPr>
        <w:t>s</w:t>
      </w:r>
      <w:r w:rsidR="00825A07">
        <w:rPr>
          <w:lang w:val="en-US"/>
        </w:rPr>
        <w:t xml:space="preserve">, </w:t>
      </w:r>
      <w:r>
        <w:rPr>
          <w:lang w:val="en-US"/>
        </w:rPr>
        <w:t>when specific tasks are to</w:t>
      </w:r>
      <w:r w:rsidRPr="006A0705">
        <w:rPr>
          <w:lang w:val="en-US"/>
        </w:rPr>
        <w:t xml:space="preserve"> be accomplished</w:t>
      </w:r>
      <w:r w:rsidR="00825A07">
        <w:rPr>
          <w:lang w:val="en-US"/>
        </w:rPr>
        <w:t xml:space="preserve"> or in the occurrence of special</w:t>
      </w:r>
      <w:r w:rsidR="00203B27">
        <w:rPr>
          <w:lang w:val="en-US"/>
        </w:rPr>
        <w:t xml:space="preserve"> international</w:t>
      </w:r>
      <w:r w:rsidR="00825A07">
        <w:rPr>
          <w:lang w:val="en-US"/>
        </w:rPr>
        <w:t xml:space="preserve"> events where AHT leads and members are largely represented</w:t>
      </w:r>
      <w:r w:rsidRPr="006A0705">
        <w:rPr>
          <w:lang w:val="en-US"/>
        </w:rPr>
        <w:t>.</w:t>
      </w:r>
    </w:p>
    <w:p w14:paraId="578C377A" w14:textId="69C294FF" w:rsidR="005D538B" w:rsidRPr="006A0705" w:rsidRDefault="006A0705" w:rsidP="006A0705">
      <w:pPr>
        <w:spacing w:before="120"/>
        <w:jc w:val="both"/>
        <w:rPr>
          <w:lang w:val="en-US"/>
        </w:rPr>
      </w:pPr>
      <w:r w:rsidRPr="006A0705">
        <w:rPr>
          <w:lang w:val="en-US"/>
        </w:rPr>
        <w:t xml:space="preserve">The </w:t>
      </w:r>
      <w:r>
        <w:rPr>
          <w:lang w:val="en-US"/>
        </w:rPr>
        <w:t>AHT</w:t>
      </w:r>
      <w:r w:rsidRPr="006A0705">
        <w:rPr>
          <w:lang w:val="en-US"/>
        </w:rPr>
        <w:t xml:space="preserve"> </w:t>
      </w:r>
      <w:r>
        <w:rPr>
          <w:lang w:val="en-US"/>
        </w:rPr>
        <w:t xml:space="preserve">SDG </w:t>
      </w:r>
      <w:r w:rsidRPr="006A0705">
        <w:rPr>
          <w:lang w:val="en-US"/>
        </w:rPr>
        <w:t>will conduct its work in an open, in</w:t>
      </w:r>
      <w:r>
        <w:rPr>
          <w:lang w:val="en-US"/>
        </w:rPr>
        <w:t xml:space="preserve">clusive and transparent manner. External SDG actors from the UN system, </w:t>
      </w:r>
      <w:r w:rsidR="00825A07">
        <w:rPr>
          <w:lang w:val="en-US"/>
        </w:rPr>
        <w:t xml:space="preserve">national authorities, </w:t>
      </w:r>
      <w:r>
        <w:rPr>
          <w:lang w:val="en-US"/>
        </w:rPr>
        <w:t xml:space="preserve">academic world, civil society or </w:t>
      </w:r>
      <w:r w:rsidRPr="006A0705">
        <w:rPr>
          <w:lang w:val="en-US"/>
        </w:rPr>
        <w:t xml:space="preserve">private sector </w:t>
      </w:r>
      <w:r>
        <w:rPr>
          <w:lang w:val="en-US"/>
        </w:rPr>
        <w:t xml:space="preserve">will be invited when additional expertise/experience is required </w:t>
      </w:r>
      <w:r w:rsidR="00825A07">
        <w:rPr>
          <w:lang w:val="en-US"/>
        </w:rPr>
        <w:t>for the work of the AHT</w:t>
      </w:r>
      <w:r w:rsidRPr="006A0705">
        <w:rPr>
          <w:lang w:val="en-US"/>
        </w:rPr>
        <w:t>.</w:t>
      </w:r>
    </w:p>
    <w:p w14:paraId="39391D03" w14:textId="1983893E" w:rsidR="005D538B" w:rsidRDefault="005D538B" w:rsidP="00C0359F">
      <w:pPr>
        <w:pStyle w:val="Heading1"/>
      </w:pPr>
      <w:r>
        <w:t>Implementation Plan</w:t>
      </w:r>
      <w:r w:rsidR="00C0359F">
        <w:t xml:space="preserve"> (</w:t>
      </w:r>
      <w:r>
        <w:t xml:space="preserve">starting in </w:t>
      </w:r>
      <w:r w:rsidR="00203B27">
        <w:t>November 2017</w:t>
      </w:r>
      <w:r>
        <w:t>)</w:t>
      </w:r>
    </w:p>
    <w:p w14:paraId="2533DB9A" w14:textId="5B2BF1BA" w:rsidR="0001698B" w:rsidRPr="00E97017" w:rsidRDefault="00E97017" w:rsidP="00203B27">
      <w:pPr>
        <w:spacing w:before="120"/>
        <w:jc w:val="both"/>
      </w:pPr>
      <w:r w:rsidRPr="00E97017">
        <w:t xml:space="preserve">The </w:t>
      </w:r>
      <w:r>
        <w:t>implementation AHT SDGs implementation plan is organising along 7 key elements that will be the cornerstones of the AHT activities for the following years</w:t>
      </w:r>
      <w:r w:rsidR="005D4562">
        <w:t>, starting in November 2017</w:t>
      </w:r>
      <w:r>
        <w:t>:</w:t>
      </w:r>
    </w:p>
    <w:p w14:paraId="0E7D52C4" w14:textId="1E5FDF5B"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Compile</w:t>
      </w:r>
      <w:r w:rsidR="00E97017" w:rsidRPr="00E97017">
        <w:rPr>
          <w:lang w:val="en-US"/>
        </w:rPr>
        <w:t xml:space="preserve"> and maintain</w:t>
      </w:r>
      <w:r w:rsidRPr="00E97017">
        <w:rPr>
          <w:lang w:val="en-US"/>
        </w:rPr>
        <w:t xml:space="preserve"> a </w:t>
      </w:r>
      <w:r w:rsidRPr="00E97017">
        <w:rPr>
          <w:b/>
          <w:bCs/>
          <w:lang w:val="en-US"/>
        </w:rPr>
        <w:t>compendium of CEOS Agencies’ engagement</w:t>
      </w:r>
      <w:r w:rsidRPr="00E97017">
        <w:rPr>
          <w:bCs/>
          <w:lang w:val="en-US"/>
        </w:rPr>
        <w:t xml:space="preserve"> on </w:t>
      </w:r>
      <w:r w:rsidR="00E97017" w:rsidRPr="00E97017">
        <w:rPr>
          <w:bCs/>
          <w:lang w:val="en-US"/>
        </w:rPr>
        <w:t xml:space="preserve">the </w:t>
      </w:r>
      <w:r w:rsidRPr="00E97017">
        <w:rPr>
          <w:bCs/>
          <w:lang w:val="en-US"/>
        </w:rPr>
        <w:t>SDGs.</w:t>
      </w:r>
    </w:p>
    <w:p w14:paraId="78DCDDE0" w14:textId="3299C585"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 xml:space="preserve">Define a </w:t>
      </w:r>
      <w:r w:rsidR="00E97017">
        <w:rPr>
          <w:bCs/>
          <w:lang w:val="en-US"/>
        </w:rPr>
        <w:t xml:space="preserve">coherent, flexible and adaptive </w:t>
      </w:r>
      <w:r w:rsidRPr="00E97017">
        <w:rPr>
          <w:b/>
          <w:bCs/>
          <w:lang w:val="en-US"/>
        </w:rPr>
        <w:t xml:space="preserve">CEOS engagement plan </w:t>
      </w:r>
      <w:r w:rsidRPr="00E97017">
        <w:rPr>
          <w:b/>
          <w:lang w:val="en-US"/>
        </w:rPr>
        <w:t>on SDGs</w:t>
      </w:r>
      <w:r w:rsidRPr="00E97017">
        <w:rPr>
          <w:lang w:val="en-US"/>
        </w:rPr>
        <w:t>.</w:t>
      </w:r>
    </w:p>
    <w:p w14:paraId="4C38CED0" w14:textId="6DCB5967"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 xml:space="preserve">Coordinate </w:t>
      </w:r>
      <w:r w:rsidRPr="00E97017">
        <w:rPr>
          <w:b/>
          <w:bCs/>
          <w:lang w:val="en-US"/>
        </w:rPr>
        <w:t>CEOS support to GEO-led SDG activities</w:t>
      </w:r>
      <w:r w:rsidR="00E97017" w:rsidRPr="00E97017">
        <w:rPr>
          <w:bCs/>
          <w:lang w:val="en-US"/>
        </w:rPr>
        <w:t xml:space="preserve"> </w:t>
      </w:r>
      <w:r w:rsidR="00E97017">
        <w:rPr>
          <w:bCs/>
          <w:lang w:val="en-US"/>
        </w:rPr>
        <w:t>(GEO EO4SDG initiative</w:t>
      </w:r>
      <w:r w:rsidR="00E97017" w:rsidRPr="00E97017">
        <w:rPr>
          <w:bCs/>
          <w:lang w:val="en-US"/>
        </w:rPr>
        <w:t xml:space="preserve"> and </w:t>
      </w:r>
      <w:r w:rsidR="00E97017">
        <w:rPr>
          <w:bCs/>
          <w:lang w:val="en-US"/>
        </w:rPr>
        <w:t>GEO flagships/initiatives/communities active on SDGs)</w:t>
      </w:r>
      <w:r w:rsidRPr="00E97017">
        <w:rPr>
          <w:bCs/>
          <w:lang w:val="en-US"/>
        </w:rPr>
        <w:t>.</w:t>
      </w:r>
    </w:p>
    <w:p w14:paraId="3A62E5E4" w14:textId="77777777"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 xml:space="preserve">Review and assess the </w:t>
      </w:r>
      <w:r w:rsidRPr="00E97017">
        <w:rPr>
          <w:b/>
          <w:bCs/>
          <w:lang w:val="en-US"/>
        </w:rPr>
        <w:t>contribution of EO to the SDG Targets and Indicators</w:t>
      </w:r>
      <w:r w:rsidRPr="00E97017">
        <w:rPr>
          <w:bCs/>
          <w:lang w:val="en-US"/>
        </w:rPr>
        <w:t xml:space="preserve">. </w:t>
      </w:r>
    </w:p>
    <w:p w14:paraId="7F1A3DFB" w14:textId="2E5D2BED" w:rsidR="00EE38C8" w:rsidRPr="00E97017" w:rsidRDefault="00247BAF"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Pr>
          <w:lang w:val="en-US"/>
        </w:rPr>
        <w:t>Demonstrate, showcase and f</w:t>
      </w:r>
      <w:r w:rsidR="00696190" w:rsidRPr="00E97017">
        <w:rPr>
          <w:lang w:val="en-US"/>
        </w:rPr>
        <w:t xml:space="preserve">oster </w:t>
      </w:r>
      <w:r w:rsidR="00696190" w:rsidRPr="00E97017">
        <w:rPr>
          <w:bCs/>
          <w:lang w:val="en-US"/>
        </w:rPr>
        <w:t xml:space="preserve">the </w:t>
      </w:r>
      <w:r w:rsidR="00696190" w:rsidRPr="00247BAF">
        <w:rPr>
          <w:b/>
          <w:bCs/>
          <w:lang w:val="en-US"/>
        </w:rPr>
        <w:t>added-value of EO data in the SDG monitoring and reporting process</w:t>
      </w:r>
      <w:r w:rsidR="00696190" w:rsidRPr="00E97017">
        <w:rPr>
          <w:lang w:val="en-US"/>
        </w:rPr>
        <w:t>.</w:t>
      </w:r>
    </w:p>
    <w:p w14:paraId="2CC8C470" w14:textId="77777777"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Facilitate</w:t>
      </w:r>
      <w:r w:rsidRPr="00E97017">
        <w:rPr>
          <w:bCs/>
          <w:lang w:val="en-US"/>
        </w:rPr>
        <w:t xml:space="preserve"> </w:t>
      </w:r>
      <w:r w:rsidRPr="00247BAF">
        <w:rPr>
          <w:b/>
          <w:bCs/>
          <w:lang w:val="en-US"/>
        </w:rPr>
        <w:t>uptake of EO by SDG stakeholders</w:t>
      </w:r>
      <w:r w:rsidRPr="00E97017">
        <w:rPr>
          <w:bCs/>
          <w:lang w:val="en-US"/>
        </w:rPr>
        <w:t xml:space="preserve">. </w:t>
      </w:r>
    </w:p>
    <w:p w14:paraId="2D24D913" w14:textId="77777777" w:rsidR="00EE38C8" w:rsidRPr="00E97017" w:rsidRDefault="00696190" w:rsidP="00884C5C">
      <w:pPr>
        <w:numPr>
          <w:ilvl w:val="0"/>
          <w:numId w:val="18"/>
        </w:numPr>
        <w:pBdr>
          <w:top w:val="single" w:sz="4" w:space="1" w:color="auto"/>
          <w:left w:val="single" w:sz="4" w:space="4" w:color="auto"/>
          <w:bottom w:val="single" w:sz="4" w:space="1" w:color="auto"/>
          <w:right w:val="single" w:sz="4" w:space="4" w:color="auto"/>
        </w:pBdr>
        <w:spacing w:before="120" w:line="259" w:lineRule="auto"/>
        <w:rPr>
          <w:lang w:val="en-US"/>
        </w:rPr>
      </w:pPr>
      <w:r w:rsidRPr="00E97017">
        <w:rPr>
          <w:lang w:val="en-US"/>
        </w:rPr>
        <w:t xml:space="preserve">Conduct </w:t>
      </w:r>
      <w:r w:rsidRPr="00E97017">
        <w:rPr>
          <w:bCs/>
          <w:lang w:val="en-US"/>
        </w:rPr>
        <w:t>impactful</w:t>
      </w:r>
      <w:r w:rsidRPr="00E97017">
        <w:rPr>
          <w:lang w:val="en-US"/>
        </w:rPr>
        <w:t xml:space="preserve"> </w:t>
      </w:r>
      <w:r w:rsidRPr="00247BAF">
        <w:rPr>
          <w:b/>
          <w:bCs/>
          <w:lang w:val="en-US"/>
        </w:rPr>
        <w:t>Communication &amp; Outreach activities</w:t>
      </w:r>
      <w:r w:rsidRPr="00E97017">
        <w:rPr>
          <w:bCs/>
          <w:lang w:val="en-US"/>
        </w:rPr>
        <w:t xml:space="preserve"> </w:t>
      </w:r>
      <w:r w:rsidRPr="00E97017">
        <w:rPr>
          <w:lang w:val="en-US"/>
        </w:rPr>
        <w:t>on EO for SDGs.</w:t>
      </w:r>
    </w:p>
    <w:p w14:paraId="60E00681" w14:textId="7CBEDDAF" w:rsidR="005D4562" w:rsidRDefault="0001698B" w:rsidP="005D4562">
      <w:pPr>
        <w:spacing w:before="240"/>
        <w:jc w:val="both"/>
      </w:pPr>
      <w:r w:rsidRPr="0001698B">
        <w:t>Each of the</w:t>
      </w:r>
      <w:r w:rsidR="00783B10">
        <w:t xml:space="preserve"> seven</w:t>
      </w:r>
      <w:r w:rsidRPr="0001698B">
        <w:t xml:space="preserve"> </w:t>
      </w:r>
      <w:r>
        <w:t>element</w:t>
      </w:r>
      <w:r w:rsidR="00783B10">
        <w:t>s</w:t>
      </w:r>
      <w:r>
        <w:t xml:space="preserve"> of the AHT SDG implementation plan is further detailed below in terms of the leading persons</w:t>
      </w:r>
      <w:r w:rsidR="00783B10">
        <w:t xml:space="preserve"> from the Ad-Hoc T</w:t>
      </w:r>
      <w:r w:rsidR="005D4562">
        <w:t>eam</w:t>
      </w:r>
      <w:r>
        <w:t xml:space="preserve">, </w:t>
      </w:r>
      <w:r w:rsidR="00783B10">
        <w:t xml:space="preserve">the </w:t>
      </w:r>
      <w:r>
        <w:t xml:space="preserve">objective of the activity, </w:t>
      </w:r>
      <w:r w:rsidR="00783B10">
        <w:t xml:space="preserve">the </w:t>
      </w:r>
      <w:r>
        <w:t>purpose</w:t>
      </w:r>
      <w:r w:rsidR="005D4562">
        <w:t xml:space="preserve"> for action</w:t>
      </w:r>
      <w:r>
        <w:t xml:space="preserve">, </w:t>
      </w:r>
      <w:r w:rsidR="00783B10">
        <w:t xml:space="preserve">the </w:t>
      </w:r>
      <w:r w:rsidR="00203B27">
        <w:t xml:space="preserve">required </w:t>
      </w:r>
      <w:r w:rsidR="005D4562">
        <w:t>partnership</w:t>
      </w:r>
      <w:r w:rsidR="00783B10">
        <w:t xml:space="preserve"> (in CEOS and in GEO)</w:t>
      </w:r>
      <w:r w:rsidR="005D4562">
        <w:t xml:space="preserve">, </w:t>
      </w:r>
      <w:r w:rsidR="00783B10">
        <w:t xml:space="preserve">the </w:t>
      </w:r>
      <w:r w:rsidR="005D4562">
        <w:t xml:space="preserve">activities already initiated in 2017 during the first year of </w:t>
      </w:r>
      <w:r w:rsidR="00783B10">
        <w:t xml:space="preserve">existence of </w:t>
      </w:r>
      <w:r w:rsidR="005D4562">
        <w:t xml:space="preserve">the AHT SDG, </w:t>
      </w:r>
      <w:r w:rsidR="00783B10">
        <w:t xml:space="preserve">the </w:t>
      </w:r>
      <w:r w:rsidR="005D4562">
        <w:t xml:space="preserve">activities planned to be conducted in 2018 and </w:t>
      </w:r>
      <w:r w:rsidR="00783B10">
        <w:t xml:space="preserve">the </w:t>
      </w:r>
      <w:r w:rsidR="005D4562">
        <w:t>products/deliverables.</w:t>
      </w:r>
    </w:p>
    <w:p w14:paraId="060EF711" w14:textId="6D04E243" w:rsidR="00CD566E" w:rsidRDefault="00CD566E" w:rsidP="00783B10">
      <w:pPr>
        <w:spacing w:after="160" w:line="259" w:lineRule="auto"/>
      </w:pPr>
    </w:p>
    <w:p w14:paraId="48240949" w14:textId="6F691255" w:rsidR="00783B10" w:rsidRDefault="00783B10">
      <w:pPr>
        <w:spacing w:after="160" w:line="259" w:lineRule="auto"/>
      </w:pPr>
      <w:r>
        <w:br w:type="page"/>
      </w:r>
    </w:p>
    <w:p w14:paraId="2CF13998" w14:textId="77777777" w:rsidR="005D4562" w:rsidRPr="0001698B" w:rsidRDefault="005D4562" w:rsidP="005D4562">
      <w:pPr>
        <w:spacing w:before="240"/>
        <w:jc w:val="both"/>
      </w:pPr>
    </w:p>
    <w:tbl>
      <w:tblPr>
        <w:tblStyle w:val="GridTable1Light"/>
        <w:tblW w:w="0" w:type="auto"/>
        <w:tblLook w:val="04A0" w:firstRow="1" w:lastRow="0" w:firstColumn="1" w:lastColumn="0" w:noHBand="0" w:noVBand="1"/>
      </w:tblPr>
      <w:tblGrid>
        <w:gridCol w:w="1838"/>
        <w:gridCol w:w="7181"/>
      </w:tblGrid>
      <w:tr w:rsidR="005D4562" w14:paraId="533F7752" w14:textId="77777777" w:rsidTr="005D4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4B2E88B5" w14:textId="42CF1065" w:rsidR="005D4562" w:rsidRDefault="005D4562" w:rsidP="005D4562">
            <w:pPr>
              <w:spacing w:before="120" w:after="120" w:line="259" w:lineRule="auto"/>
              <w:jc w:val="center"/>
              <w:rPr>
                <w:b w:val="0"/>
              </w:rPr>
            </w:pPr>
            <w:r w:rsidRPr="00542208">
              <w:rPr>
                <w:color w:val="2E74B5" w:themeColor="accent1" w:themeShade="BF"/>
                <w:sz w:val="24"/>
                <w:lang w:val="en-US"/>
              </w:rPr>
              <w:t>Task 1: Compendium of CEOS Agencies’ engagement</w:t>
            </w:r>
          </w:p>
        </w:tc>
      </w:tr>
      <w:tr w:rsidR="005D4562" w14:paraId="0DC8BCE3"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588B1CCD" w14:textId="66798E08" w:rsidR="005D4562" w:rsidRPr="005D4562" w:rsidRDefault="005D4562" w:rsidP="005D4562">
            <w:pPr>
              <w:spacing w:before="120" w:after="120" w:line="259" w:lineRule="auto"/>
              <w:rPr>
                <w:i/>
              </w:rPr>
            </w:pPr>
            <w:r w:rsidRPr="005D4562">
              <w:rPr>
                <w:i/>
              </w:rPr>
              <w:t>Objective</w:t>
            </w:r>
          </w:p>
        </w:tc>
        <w:tc>
          <w:tcPr>
            <w:tcW w:w="7181" w:type="dxa"/>
          </w:tcPr>
          <w:p w14:paraId="6BDCB997" w14:textId="111D1B5F" w:rsidR="003076C4" w:rsidRPr="00F659E1" w:rsidRDefault="00F659E1" w:rsidP="00D128DC">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F659E1">
              <w:rPr>
                <w:lang w:val="en-US"/>
              </w:rPr>
              <w:t>Collect and centralize information across CEOS Agencies on their SDG engagement and related activities, through online surveys and other consultation channels</w:t>
            </w:r>
            <w:r w:rsidR="003076C4">
              <w:rPr>
                <w:lang w:val="en-US"/>
              </w:rPr>
              <w:t xml:space="preserve"> (including direct phone calls with the SDG </w:t>
            </w:r>
            <w:proofErr w:type="spellStart"/>
            <w:r w:rsidR="003076C4">
              <w:rPr>
                <w:lang w:val="en-US"/>
              </w:rPr>
              <w:t>PoC</w:t>
            </w:r>
            <w:r w:rsidR="00F74239">
              <w:rPr>
                <w:lang w:val="en-US"/>
              </w:rPr>
              <w:t>s</w:t>
            </w:r>
            <w:proofErr w:type="spellEnd"/>
            <w:r w:rsidR="003076C4">
              <w:rPr>
                <w:lang w:val="en-US"/>
              </w:rPr>
              <w:t xml:space="preserve"> of the respective CEOS Agencies)</w:t>
            </w:r>
            <w:r w:rsidRPr="00F659E1">
              <w:rPr>
                <w:lang w:val="en-US"/>
              </w:rPr>
              <w:t>.</w:t>
            </w:r>
          </w:p>
        </w:tc>
      </w:tr>
      <w:tr w:rsidR="005D4562" w14:paraId="3ECF47A8"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6902FAA6" w14:textId="604ABCF8" w:rsidR="005D4562" w:rsidRPr="005D4562" w:rsidRDefault="005D4562" w:rsidP="005D4562">
            <w:pPr>
              <w:spacing w:before="120" w:after="120" w:line="259" w:lineRule="auto"/>
              <w:rPr>
                <w:i/>
              </w:rPr>
            </w:pPr>
            <w:r w:rsidRPr="005D4562">
              <w:rPr>
                <w:i/>
              </w:rPr>
              <w:t>Purpose</w:t>
            </w:r>
          </w:p>
        </w:tc>
        <w:tc>
          <w:tcPr>
            <w:tcW w:w="7181" w:type="dxa"/>
          </w:tcPr>
          <w:p w14:paraId="32569643" w14:textId="71EA456F" w:rsidR="00542208" w:rsidRPr="00044250" w:rsidRDefault="00F659E1" w:rsidP="00D128DC">
            <w:pPr>
              <w:spacing w:before="120" w:after="120" w:line="259" w:lineRule="auto"/>
              <w:cnfStyle w:val="000000000000" w:firstRow="0" w:lastRow="0" w:firstColumn="0" w:lastColumn="0" w:oddVBand="0" w:evenVBand="0" w:oddHBand="0" w:evenHBand="0" w:firstRowFirstColumn="0" w:firstRowLastColumn="0" w:lastRowFirstColumn="0" w:lastRowLastColumn="0"/>
              <w:rPr>
                <w:iCs/>
                <w:lang w:val="en-US"/>
              </w:rPr>
            </w:pPr>
            <w:r w:rsidRPr="00F659E1">
              <w:rPr>
                <w:iCs/>
                <w:u w:val="single"/>
                <w:lang w:val="en-US"/>
              </w:rPr>
              <w:t>For CEOS internal use</w:t>
            </w:r>
            <w:r w:rsidRPr="00F659E1">
              <w:rPr>
                <w:iCs/>
                <w:lang w:val="en-US"/>
              </w:rPr>
              <w:t>, to collect main points of contacts</w:t>
            </w:r>
            <w:r w:rsidR="00767C72">
              <w:rPr>
                <w:iCs/>
                <w:lang w:val="en-US"/>
              </w:rPr>
              <w:t xml:space="preserve"> on SDGs in the various CEOS agencies</w:t>
            </w:r>
            <w:r w:rsidRPr="00F659E1">
              <w:rPr>
                <w:iCs/>
                <w:lang w:val="en-US"/>
              </w:rPr>
              <w:t>, identify strengths and weaknesses in CEOS collective engagement, and better coordinate / align / optimize CEOS agencies' engagement on SDGs.</w:t>
            </w:r>
          </w:p>
        </w:tc>
      </w:tr>
      <w:tr w:rsidR="005D4562" w14:paraId="19512EB9"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30FCBE2A" w14:textId="765B1D91" w:rsidR="005D4562" w:rsidRPr="005D4562" w:rsidRDefault="005D4562" w:rsidP="005D4562">
            <w:pPr>
              <w:spacing w:before="120" w:after="120" w:line="259" w:lineRule="auto"/>
              <w:rPr>
                <w:i/>
              </w:rPr>
            </w:pPr>
            <w:r w:rsidRPr="005D4562">
              <w:rPr>
                <w:i/>
              </w:rPr>
              <w:t>Partnership</w:t>
            </w:r>
          </w:p>
        </w:tc>
        <w:tc>
          <w:tcPr>
            <w:tcW w:w="7181" w:type="dxa"/>
          </w:tcPr>
          <w:p w14:paraId="6B182BB2" w14:textId="08A2DA87" w:rsidR="00542208" w:rsidRPr="00F659E1" w:rsidRDefault="00044250" w:rsidP="00D128DC">
            <w:pPr>
              <w:spacing w:before="120" w:after="120" w:line="259" w:lineRule="auto"/>
              <w:cnfStyle w:val="000000000000" w:firstRow="0" w:lastRow="0" w:firstColumn="0" w:lastColumn="0" w:oddVBand="0" w:evenVBand="0" w:oddHBand="0" w:evenHBand="0" w:firstRowFirstColumn="0" w:firstRowLastColumn="0" w:lastRowFirstColumn="0" w:lastRowLastColumn="0"/>
            </w:pPr>
            <w:r>
              <w:t xml:space="preserve">Internal action. </w:t>
            </w:r>
            <w:r w:rsidR="00F659E1">
              <w:t xml:space="preserve">No partnership external to CEOS is </w:t>
            </w:r>
            <w:r>
              <w:t>required</w:t>
            </w:r>
          </w:p>
        </w:tc>
      </w:tr>
      <w:tr w:rsidR="005D4562" w14:paraId="219A1BD8"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5A7A27C7" w14:textId="740478ED" w:rsidR="005D4562" w:rsidRPr="005D4562" w:rsidRDefault="005D4562" w:rsidP="005D4562">
            <w:pPr>
              <w:spacing w:before="120" w:after="120" w:line="259" w:lineRule="auto"/>
              <w:rPr>
                <w:i/>
              </w:rPr>
            </w:pPr>
            <w:r w:rsidRPr="005D4562">
              <w:rPr>
                <w:i/>
              </w:rPr>
              <w:t>2017 activities</w:t>
            </w:r>
          </w:p>
        </w:tc>
        <w:tc>
          <w:tcPr>
            <w:tcW w:w="7181" w:type="dxa"/>
          </w:tcPr>
          <w:p w14:paraId="26A59421" w14:textId="5F6907C5" w:rsidR="00776C16" w:rsidRPr="00F659E1" w:rsidRDefault="00CE0A6C" w:rsidP="00D128DC">
            <w:pPr>
              <w:pStyle w:val="ListParagraph"/>
              <w:numPr>
                <w:ilvl w:val="0"/>
                <w:numId w:val="23"/>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iCs/>
                <w:lang w:val="en-US"/>
              </w:rPr>
            </w:pPr>
            <w:r>
              <w:rPr>
                <w:iCs/>
                <w:lang w:val="en-US"/>
              </w:rPr>
              <w:t xml:space="preserve">Following a “Word Template” distributed in 2016, </w:t>
            </w:r>
            <w:proofErr w:type="spellStart"/>
            <w:r>
              <w:rPr>
                <w:iCs/>
                <w:lang w:val="en-US"/>
              </w:rPr>
              <w:t>an</w:t>
            </w:r>
            <w:r w:rsidR="00776C16" w:rsidRPr="00F659E1">
              <w:rPr>
                <w:iCs/>
                <w:lang w:val="en-US"/>
              </w:rPr>
              <w:t>A</w:t>
            </w:r>
            <w:proofErr w:type="spellEnd"/>
            <w:r w:rsidR="00776C16" w:rsidRPr="00F659E1">
              <w:rPr>
                <w:iCs/>
                <w:lang w:val="en-US"/>
              </w:rPr>
              <w:t xml:space="preserve"> online survey was circulated </w:t>
            </w:r>
            <w:r w:rsidR="00044250">
              <w:rPr>
                <w:iCs/>
                <w:lang w:val="en-US"/>
              </w:rPr>
              <w:t xml:space="preserve">in August 2017 </w:t>
            </w:r>
            <w:r w:rsidR="00776C16" w:rsidRPr="00F659E1">
              <w:rPr>
                <w:iCs/>
                <w:lang w:val="en-US"/>
              </w:rPr>
              <w:t xml:space="preserve">to </w:t>
            </w:r>
            <w:r w:rsidR="00211781">
              <w:rPr>
                <w:iCs/>
                <w:lang w:val="en-US"/>
              </w:rPr>
              <w:t>obtain</w:t>
            </w:r>
            <w:r w:rsidR="00776C16" w:rsidRPr="00F659E1">
              <w:rPr>
                <w:iCs/>
                <w:lang w:val="en-US"/>
              </w:rPr>
              <w:t xml:space="preserve"> </w:t>
            </w:r>
            <w:r>
              <w:rPr>
                <w:iCs/>
                <w:lang w:val="en-US"/>
              </w:rPr>
              <w:t xml:space="preserve">further </w:t>
            </w:r>
            <w:r w:rsidR="00776C16" w:rsidRPr="00F659E1">
              <w:rPr>
                <w:iCs/>
                <w:lang w:val="en-US"/>
              </w:rPr>
              <w:t xml:space="preserve">basic information on </w:t>
            </w:r>
            <w:r w:rsidR="00044250">
              <w:rPr>
                <w:iCs/>
                <w:lang w:val="en-US"/>
              </w:rPr>
              <w:t xml:space="preserve">CEOS </w:t>
            </w:r>
            <w:r w:rsidR="00776C16" w:rsidRPr="00F659E1">
              <w:rPr>
                <w:iCs/>
                <w:lang w:val="en-US"/>
              </w:rPr>
              <w:t xml:space="preserve">Agencies’ engagement: </w:t>
            </w:r>
            <w:proofErr w:type="spellStart"/>
            <w:r w:rsidR="00776C16" w:rsidRPr="00F659E1">
              <w:rPr>
                <w:iCs/>
                <w:lang w:val="en-US"/>
              </w:rPr>
              <w:t>PoC</w:t>
            </w:r>
            <w:r w:rsidR="00211781">
              <w:rPr>
                <w:iCs/>
                <w:lang w:val="en-US"/>
              </w:rPr>
              <w:t>s</w:t>
            </w:r>
            <w:proofErr w:type="spellEnd"/>
            <w:r w:rsidR="00211781">
              <w:rPr>
                <w:iCs/>
                <w:lang w:val="en-US"/>
              </w:rPr>
              <w:t xml:space="preserve">; participation to GEO/CEOS activities on SDGs; involvement with </w:t>
            </w:r>
            <w:r w:rsidR="00776C16" w:rsidRPr="00F659E1">
              <w:rPr>
                <w:iCs/>
                <w:lang w:val="en-US"/>
              </w:rPr>
              <w:t xml:space="preserve">UN system on SDGs, </w:t>
            </w:r>
            <w:r w:rsidR="00211781">
              <w:rPr>
                <w:iCs/>
                <w:lang w:val="en-US"/>
              </w:rPr>
              <w:t xml:space="preserve">as part of </w:t>
            </w:r>
            <w:r w:rsidR="00776C16" w:rsidRPr="00F659E1">
              <w:rPr>
                <w:iCs/>
                <w:lang w:val="en-US"/>
              </w:rPr>
              <w:t xml:space="preserve">international/regional initiatives, </w:t>
            </w:r>
            <w:r w:rsidR="00211781">
              <w:rPr>
                <w:iCs/>
                <w:lang w:val="en-US"/>
              </w:rPr>
              <w:t xml:space="preserve">and with </w:t>
            </w:r>
            <w:r w:rsidR="00776C16" w:rsidRPr="00F659E1">
              <w:rPr>
                <w:iCs/>
                <w:lang w:val="en-US"/>
              </w:rPr>
              <w:t>national agencies (NSOs</w:t>
            </w:r>
            <w:r w:rsidR="00044250">
              <w:rPr>
                <w:iCs/>
                <w:lang w:val="en-US"/>
              </w:rPr>
              <w:t xml:space="preserve"> and line ministries</w:t>
            </w:r>
            <w:r w:rsidR="00211781">
              <w:rPr>
                <w:iCs/>
                <w:lang w:val="en-US"/>
              </w:rPr>
              <w:t>);</w:t>
            </w:r>
            <w:r w:rsidR="00776C16" w:rsidRPr="00F659E1">
              <w:rPr>
                <w:iCs/>
                <w:lang w:val="en-US"/>
              </w:rPr>
              <w:t xml:space="preserve"> in</w:t>
            </w:r>
            <w:r w:rsidR="00211781">
              <w:rPr>
                <w:iCs/>
                <w:lang w:val="en-US"/>
              </w:rPr>
              <w:t>ternal projects related to SDGs;</w:t>
            </w:r>
            <w:r w:rsidR="00776C16" w:rsidRPr="00F659E1">
              <w:rPr>
                <w:iCs/>
                <w:lang w:val="en-US"/>
              </w:rPr>
              <w:t xml:space="preserve"> global/regional datasets</w:t>
            </w:r>
            <w:r w:rsidR="00044250">
              <w:rPr>
                <w:iCs/>
                <w:lang w:val="en-US"/>
              </w:rPr>
              <w:t xml:space="preserve"> relevant for SDGs.</w:t>
            </w:r>
          </w:p>
          <w:p w14:paraId="393087E3" w14:textId="5B5BFAD0" w:rsidR="00776C16" w:rsidRPr="00F659E1" w:rsidRDefault="00776C16" w:rsidP="00D128DC">
            <w:pPr>
              <w:pStyle w:val="ListParagraph"/>
              <w:numPr>
                <w:ilvl w:val="0"/>
                <w:numId w:val="23"/>
              </w:numPr>
              <w:tabs>
                <w:tab w:val="num" w:pos="288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iCs/>
                <w:lang w:val="en-US"/>
              </w:rPr>
            </w:pPr>
            <w:r w:rsidRPr="00F659E1">
              <w:rPr>
                <w:iCs/>
                <w:lang w:val="en-US"/>
              </w:rPr>
              <w:t>Only a few agencies responded</w:t>
            </w:r>
            <w:r w:rsidR="00ED4F58">
              <w:rPr>
                <w:iCs/>
                <w:lang w:val="en-US"/>
              </w:rPr>
              <w:t xml:space="preserve">: </w:t>
            </w:r>
            <w:r w:rsidR="00720842">
              <w:rPr>
                <w:iCs/>
                <w:lang w:val="en-US"/>
              </w:rPr>
              <w:t>p</w:t>
            </w:r>
            <w:r w:rsidR="00ED4F58">
              <w:rPr>
                <w:iCs/>
                <w:lang w:val="en-US"/>
              </w:rPr>
              <w:t>urpose of survey needed</w:t>
            </w:r>
            <w:r w:rsidRPr="00F659E1">
              <w:rPr>
                <w:iCs/>
                <w:lang w:val="en-US"/>
              </w:rPr>
              <w:t xml:space="preserve"> to be</w:t>
            </w:r>
            <w:r w:rsidR="00ED4F58">
              <w:rPr>
                <w:iCs/>
                <w:lang w:val="en-US"/>
              </w:rPr>
              <w:t xml:space="preserve"> well communicated. Survey needed</w:t>
            </w:r>
            <w:r w:rsidRPr="00F659E1">
              <w:rPr>
                <w:iCs/>
                <w:lang w:val="en-US"/>
              </w:rPr>
              <w:t xml:space="preserve"> also to </w:t>
            </w:r>
            <w:r w:rsidR="00044250">
              <w:rPr>
                <w:iCs/>
                <w:lang w:val="en-US"/>
              </w:rPr>
              <w:t xml:space="preserve">be improved </w:t>
            </w:r>
            <w:r w:rsidR="00211781">
              <w:rPr>
                <w:iCs/>
                <w:lang w:val="en-US"/>
              </w:rPr>
              <w:t xml:space="preserve">and streamlined </w:t>
            </w:r>
            <w:r w:rsidR="00044250">
              <w:rPr>
                <w:iCs/>
                <w:lang w:val="en-US"/>
              </w:rPr>
              <w:t xml:space="preserve">for more effective and </w:t>
            </w:r>
            <w:r w:rsidRPr="00F659E1">
              <w:rPr>
                <w:iCs/>
                <w:lang w:val="en-US"/>
              </w:rPr>
              <w:t>constructive responses from CEOS Agencies.</w:t>
            </w:r>
          </w:p>
          <w:p w14:paraId="1B54DC74" w14:textId="2C72A4C0" w:rsidR="005D4562" w:rsidRPr="003076C4" w:rsidRDefault="00ED4F58" w:rsidP="00ED4F58">
            <w:pPr>
              <w:pStyle w:val="ListParagraph"/>
              <w:numPr>
                <w:ilvl w:val="0"/>
                <w:numId w:val="23"/>
              </w:numPr>
              <w:tabs>
                <w:tab w:val="num" w:pos="144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iCs/>
                <w:lang w:val="en-US"/>
              </w:rPr>
            </w:pPr>
            <w:r>
              <w:rPr>
                <w:iCs/>
                <w:lang w:val="en-US"/>
              </w:rPr>
              <w:t xml:space="preserve">Approach to the </w:t>
            </w:r>
            <w:r w:rsidR="00776C16" w:rsidRPr="00F659E1">
              <w:rPr>
                <w:iCs/>
                <w:lang w:val="en-US"/>
              </w:rPr>
              <w:t xml:space="preserve">Engagement Compendium </w:t>
            </w:r>
            <w:r w:rsidR="00663AA5">
              <w:rPr>
                <w:iCs/>
                <w:lang w:val="en-US"/>
              </w:rPr>
              <w:t xml:space="preserve">of the CEOS Agencies </w:t>
            </w:r>
            <w:r>
              <w:rPr>
                <w:iCs/>
                <w:lang w:val="en-US"/>
              </w:rPr>
              <w:t>was required to be</w:t>
            </w:r>
            <w:r w:rsidR="00776C16" w:rsidRPr="00F659E1">
              <w:rPr>
                <w:iCs/>
                <w:lang w:val="en-US"/>
              </w:rPr>
              <w:t xml:space="preserve"> consolidated for CEOS 31 Plenary</w:t>
            </w:r>
            <w:r w:rsidR="00663AA5">
              <w:rPr>
                <w:iCs/>
                <w:lang w:val="en-US"/>
              </w:rPr>
              <w:t>.</w:t>
            </w:r>
          </w:p>
        </w:tc>
      </w:tr>
      <w:tr w:rsidR="005D4562" w14:paraId="0F025AA8"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302AEECF" w14:textId="6AA01CD2" w:rsidR="005D4562" w:rsidRPr="005D4562" w:rsidRDefault="005D4562" w:rsidP="005D4562">
            <w:pPr>
              <w:spacing w:before="120" w:after="120" w:line="259" w:lineRule="auto"/>
              <w:rPr>
                <w:i/>
              </w:rPr>
            </w:pPr>
            <w:r w:rsidRPr="005D4562">
              <w:rPr>
                <w:i/>
              </w:rPr>
              <w:t>2018+ activities</w:t>
            </w:r>
          </w:p>
        </w:tc>
        <w:tc>
          <w:tcPr>
            <w:tcW w:w="7181" w:type="dxa"/>
          </w:tcPr>
          <w:p w14:paraId="7A183DA8" w14:textId="17EFC1C0" w:rsidR="005D4562" w:rsidRPr="00044250" w:rsidRDefault="00776C16" w:rsidP="00D128DC">
            <w:pPr>
              <w:pStyle w:val="ListParagraph"/>
              <w:numPr>
                <w:ilvl w:val="0"/>
                <w:numId w:val="20"/>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044250">
              <w:rPr>
                <w:b/>
                <w:iCs/>
                <w:lang w:val="en-US"/>
              </w:rPr>
              <w:t>Maintain and centralize the CEOS Engagement Compendium on SDGs</w:t>
            </w:r>
            <w:r w:rsidRPr="00F659E1">
              <w:rPr>
                <w:iCs/>
                <w:lang w:val="en-US"/>
              </w:rPr>
              <w:t xml:space="preserve"> as a living database, with up-to-date information, for </w:t>
            </w:r>
            <w:r w:rsidR="00044250">
              <w:rPr>
                <w:iCs/>
                <w:lang w:val="en-US"/>
              </w:rPr>
              <w:t xml:space="preserve">easy </w:t>
            </w:r>
            <w:r w:rsidRPr="00F659E1">
              <w:rPr>
                <w:iCs/>
                <w:lang w:val="en-US"/>
              </w:rPr>
              <w:t>consultation by all CEOS Agencies.</w:t>
            </w:r>
          </w:p>
        </w:tc>
      </w:tr>
      <w:tr w:rsidR="005D4562" w14:paraId="772F1A83" w14:textId="77777777" w:rsidTr="005D4562">
        <w:tc>
          <w:tcPr>
            <w:cnfStyle w:val="001000000000" w:firstRow="0" w:lastRow="0" w:firstColumn="1" w:lastColumn="0" w:oddVBand="0" w:evenVBand="0" w:oddHBand="0" w:evenHBand="0" w:firstRowFirstColumn="0" w:firstRowLastColumn="0" w:lastRowFirstColumn="0" w:lastRowLastColumn="0"/>
            <w:tcW w:w="1838" w:type="dxa"/>
          </w:tcPr>
          <w:p w14:paraId="685CA5FC" w14:textId="1B7EA6E4" w:rsidR="005D4562" w:rsidRPr="005D4562" w:rsidRDefault="005D4562" w:rsidP="005D4562">
            <w:pPr>
              <w:spacing w:before="120" w:after="120" w:line="259" w:lineRule="auto"/>
              <w:rPr>
                <w:i/>
              </w:rPr>
            </w:pPr>
            <w:r w:rsidRPr="005D4562">
              <w:rPr>
                <w:i/>
              </w:rPr>
              <w:t>Products</w:t>
            </w:r>
          </w:p>
        </w:tc>
        <w:tc>
          <w:tcPr>
            <w:tcW w:w="7181" w:type="dxa"/>
          </w:tcPr>
          <w:p w14:paraId="421CB7F6" w14:textId="5B6AECB9" w:rsidR="003076C4" w:rsidRPr="00A751E3" w:rsidRDefault="00A751E3" w:rsidP="00A751E3">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Pr>
                <w:b/>
              </w:rPr>
              <w:t xml:space="preserve">P1: </w:t>
            </w:r>
            <w:r w:rsidR="00670B14" w:rsidRPr="00A751E3">
              <w:rPr>
                <w:b/>
              </w:rPr>
              <w:t>Compendium of CEOS engagement on SDGs</w:t>
            </w:r>
          </w:p>
          <w:p w14:paraId="014B0B74" w14:textId="62CA4011" w:rsidR="003076C4" w:rsidRDefault="003076C4" w:rsidP="003076C4">
            <w:pPr>
              <w:pStyle w:val="ListParagraph"/>
              <w:numPr>
                <w:ilvl w:val="1"/>
                <w:numId w:val="26"/>
              </w:numPr>
              <w:spacing w:before="120" w:after="120" w:line="259" w:lineRule="auto"/>
              <w:cnfStyle w:val="000000000000" w:firstRow="0" w:lastRow="0" w:firstColumn="0" w:lastColumn="0" w:oddVBand="0" w:evenVBand="0" w:oddHBand="0" w:evenHBand="0" w:firstRowFirstColumn="0" w:firstRowLastColumn="0" w:lastRowFirstColumn="0" w:lastRowLastColumn="0"/>
            </w:pPr>
            <w:r>
              <w:t>to be available to CEOS members (for internal use only) as an on-line version on the CEOS portal;</w:t>
            </w:r>
          </w:p>
          <w:p w14:paraId="3657B5C3" w14:textId="5D737F65" w:rsidR="003076C4" w:rsidRDefault="00767AFC" w:rsidP="003076C4">
            <w:pPr>
              <w:pStyle w:val="ListParagraph"/>
              <w:numPr>
                <w:ilvl w:val="1"/>
                <w:numId w:val="26"/>
              </w:numPr>
              <w:spacing w:before="120" w:after="120" w:line="259" w:lineRule="auto"/>
              <w:cnfStyle w:val="000000000000" w:firstRow="0" w:lastRow="0" w:firstColumn="0" w:lastColumn="0" w:oddVBand="0" w:evenVBand="0" w:oddHBand="0" w:evenHBand="0" w:firstRowFirstColumn="0" w:firstRowLastColumn="0" w:lastRowFirstColumn="0" w:lastRowLastColumn="0"/>
            </w:pPr>
            <w:r>
              <w:t>to be regularly updated</w:t>
            </w:r>
            <w:r w:rsidR="003076C4">
              <w:t xml:space="preserve"> as soon as new information are available</w:t>
            </w:r>
            <w:r w:rsidR="00663AA5">
              <w:t>;</w:t>
            </w:r>
          </w:p>
          <w:p w14:paraId="4558B546" w14:textId="32EB2154" w:rsidR="00F659E1" w:rsidRPr="00F659E1" w:rsidRDefault="003076C4" w:rsidP="00D128DC">
            <w:pPr>
              <w:pStyle w:val="ListParagraph"/>
              <w:numPr>
                <w:ilvl w:val="1"/>
                <w:numId w:val="26"/>
              </w:numPr>
              <w:spacing w:before="120" w:after="120" w:line="259" w:lineRule="auto"/>
              <w:cnfStyle w:val="000000000000" w:firstRow="0" w:lastRow="0" w:firstColumn="0" w:lastColumn="0" w:oddVBand="0" w:evenVBand="0" w:oddHBand="0" w:evenHBand="0" w:firstRowFirstColumn="0" w:firstRowLastColumn="0" w:lastRowFirstColumn="0" w:lastRowLastColumn="0"/>
            </w:pPr>
            <w:proofErr w:type="gramStart"/>
            <w:r>
              <w:t>first</w:t>
            </w:r>
            <w:proofErr w:type="gramEnd"/>
            <w:r>
              <w:t xml:space="preserve"> version to be available by 2018 Q1</w:t>
            </w:r>
            <w:r w:rsidR="00767AFC">
              <w:t>.</w:t>
            </w:r>
          </w:p>
        </w:tc>
      </w:tr>
    </w:tbl>
    <w:p w14:paraId="66C6DD0A" w14:textId="2FD89D87" w:rsidR="00247BAF" w:rsidRDefault="00247BAF">
      <w:pPr>
        <w:spacing w:after="160" w:line="259" w:lineRule="auto"/>
        <w:rPr>
          <w:b/>
        </w:rPr>
      </w:pPr>
    </w:p>
    <w:p w14:paraId="42A40A48" w14:textId="4825C6D6" w:rsidR="00F659E1" w:rsidRDefault="00F659E1">
      <w:pPr>
        <w:spacing w:after="160" w:line="259" w:lineRule="auto"/>
      </w:pPr>
      <w:r>
        <w:br w:type="page"/>
      </w:r>
    </w:p>
    <w:p w14:paraId="6C49CA12" w14:textId="77777777" w:rsidR="005D4562" w:rsidRPr="0001698B" w:rsidRDefault="005D4562" w:rsidP="005D4562">
      <w:pPr>
        <w:spacing w:after="160" w:line="259" w:lineRule="auto"/>
      </w:pPr>
    </w:p>
    <w:tbl>
      <w:tblPr>
        <w:tblStyle w:val="GridTable1Light"/>
        <w:tblW w:w="0" w:type="auto"/>
        <w:tblLook w:val="04A0" w:firstRow="1" w:lastRow="0" w:firstColumn="1" w:lastColumn="0" w:noHBand="0" w:noVBand="1"/>
      </w:tblPr>
      <w:tblGrid>
        <w:gridCol w:w="1838"/>
        <w:gridCol w:w="7181"/>
      </w:tblGrid>
      <w:tr w:rsidR="005D4562" w14:paraId="62141207"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2A0A2401" w14:textId="341EAD6E" w:rsidR="005D4562" w:rsidRDefault="005D4562" w:rsidP="00EA44DA">
            <w:pPr>
              <w:spacing w:before="120" w:after="120" w:line="259" w:lineRule="auto"/>
              <w:jc w:val="center"/>
              <w:rPr>
                <w:b w:val="0"/>
              </w:rPr>
            </w:pPr>
            <w:r w:rsidRPr="00542208">
              <w:rPr>
                <w:color w:val="2E74B5" w:themeColor="accent1" w:themeShade="BF"/>
                <w:sz w:val="24"/>
                <w:lang w:val="en-US"/>
              </w:rPr>
              <w:t>Task 2: CEOS engagement on SDGs</w:t>
            </w:r>
          </w:p>
        </w:tc>
      </w:tr>
      <w:tr w:rsidR="005D4562" w14:paraId="0DDD7CD9"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7215374" w14:textId="77777777" w:rsidR="005D4562" w:rsidRPr="005D4562" w:rsidRDefault="005D4562" w:rsidP="00776C16">
            <w:pPr>
              <w:spacing w:before="120" w:after="120" w:line="259" w:lineRule="auto"/>
              <w:rPr>
                <w:i/>
              </w:rPr>
            </w:pPr>
            <w:r w:rsidRPr="005D4562">
              <w:rPr>
                <w:i/>
              </w:rPr>
              <w:t>Objective</w:t>
            </w:r>
          </w:p>
        </w:tc>
        <w:tc>
          <w:tcPr>
            <w:tcW w:w="7181" w:type="dxa"/>
          </w:tcPr>
          <w:p w14:paraId="248B44DC" w14:textId="23F7314D" w:rsidR="005D4562" w:rsidRPr="00044250" w:rsidRDefault="00D128DC" w:rsidP="00D128DC">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lang w:val="en-US"/>
              </w:rPr>
              <w:t>Develop a consistent and coherent CEOS engagement strategy on SDGs.</w:t>
            </w:r>
          </w:p>
        </w:tc>
      </w:tr>
      <w:tr w:rsidR="005D4562" w14:paraId="0740E849"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50B4AE8" w14:textId="77777777" w:rsidR="005D4562" w:rsidRPr="005D4562" w:rsidRDefault="005D4562" w:rsidP="00776C16">
            <w:pPr>
              <w:spacing w:before="120" w:after="120" w:line="259" w:lineRule="auto"/>
              <w:rPr>
                <w:i/>
              </w:rPr>
            </w:pPr>
            <w:r w:rsidRPr="005D4562">
              <w:rPr>
                <w:i/>
              </w:rPr>
              <w:t>Purpose</w:t>
            </w:r>
          </w:p>
        </w:tc>
        <w:tc>
          <w:tcPr>
            <w:tcW w:w="7181" w:type="dxa"/>
          </w:tcPr>
          <w:p w14:paraId="1D4550FE" w14:textId="575E192B" w:rsidR="005D4562" w:rsidRPr="00044250" w:rsidRDefault="00D128DC" w:rsidP="00663AA5">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iCs/>
                <w:lang w:val="en-US"/>
              </w:rPr>
              <w:t xml:space="preserve">To maximize CEOS efforts and available resources on SDGs for a higher impact (on the use of EO in SDGs) and </w:t>
            </w:r>
            <w:r w:rsidR="00663AA5">
              <w:rPr>
                <w:iCs/>
                <w:lang w:val="en-US"/>
              </w:rPr>
              <w:t xml:space="preserve">for more </w:t>
            </w:r>
            <w:r w:rsidRPr="00D128DC">
              <w:rPr>
                <w:iCs/>
                <w:lang w:val="en-US"/>
              </w:rPr>
              <w:t>tangible benefits for CEOS agencies.</w:t>
            </w:r>
          </w:p>
        </w:tc>
      </w:tr>
      <w:tr w:rsidR="005D4562" w14:paraId="2ECD35E9"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01BDAFC" w14:textId="77777777" w:rsidR="005D4562" w:rsidRPr="005D4562" w:rsidRDefault="005D4562" w:rsidP="00776C16">
            <w:pPr>
              <w:spacing w:before="120" w:after="120" w:line="259" w:lineRule="auto"/>
              <w:rPr>
                <w:i/>
              </w:rPr>
            </w:pPr>
            <w:r w:rsidRPr="005D4562">
              <w:rPr>
                <w:i/>
              </w:rPr>
              <w:t>Partnership</w:t>
            </w:r>
          </w:p>
        </w:tc>
        <w:tc>
          <w:tcPr>
            <w:tcW w:w="7181" w:type="dxa"/>
          </w:tcPr>
          <w:p w14:paraId="27ACE4AB" w14:textId="3CEAD98E" w:rsidR="005D4562" w:rsidRPr="00D128DC" w:rsidRDefault="00044250" w:rsidP="00044250">
            <w:pPr>
              <w:spacing w:before="120" w:after="120" w:line="259" w:lineRule="auto"/>
              <w:cnfStyle w:val="000000000000" w:firstRow="0" w:lastRow="0" w:firstColumn="0" w:lastColumn="0" w:oddVBand="0" w:evenVBand="0" w:oddHBand="0" w:evenHBand="0" w:firstRowFirstColumn="0" w:firstRowLastColumn="0" w:lastRowFirstColumn="0" w:lastRowLastColumn="0"/>
            </w:pPr>
            <w:r>
              <w:t>To be done in partnership with the GEO EO4SDG initiative and the GEO Program Board.</w:t>
            </w:r>
          </w:p>
        </w:tc>
      </w:tr>
      <w:tr w:rsidR="005D4562" w14:paraId="4C296051"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1199F18E" w14:textId="77777777" w:rsidR="005D4562" w:rsidRPr="005D4562" w:rsidRDefault="005D4562" w:rsidP="00776C16">
            <w:pPr>
              <w:spacing w:before="120" w:after="120" w:line="259" w:lineRule="auto"/>
              <w:rPr>
                <w:i/>
              </w:rPr>
            </w:pPr>
            <w:r w:rsidRPr="005D4562">
              <w:rPr>
                <w:i/>
              </w:rPr>
              <w:t>2017 activities</w:t>
            </w:r>
          </w:p>
        </w:tc>
        <w:tc>
          <w:tcPr>
            <w:tcW w:w="7181" w:type="dxa"/>
          </w:tcPr>
          <w:p w14:paraId="285A2E0C" w14:textId="77777777" w:rsidR="00044250" w:rsidRPr="00D128DC" w:rsidRDefault="00044250" w:rsidP="00044250">
            <w:pPr>
              <w:numPr>
                <w:ilvl w:val="0"/>
                <w:numId w:val="22"/>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lang w:val="en-US"/>
              </w:rPr>
              <w:t xml:space="preserve">Attained a </w:t>
            </w:r>
            <w:r w:rsidRPr="00D128DC">
              <w:rPr>
                <w:bCs/>
                <w:lang w:val="en-US"/>
              </w:rPr>
              <w:t xml:space="preserve">firm grasp on the SDGs landscape </w:t>
            </w:r>
            <w:r w:rsidRPr="00D128DC">
              <w:rPr>
                <w:lang w:val="en-US"/>
              </w:rPr>
              <w:t>and identified key SDG stakeholders.</w:t>
            </w:r>
          </w:p>
          <w:p w14:paraId="59D49A1E" w14:textId="0D281A15" w:rsidR="005D4562" w:rsidRPr="00044250" w:rsidRDefault="00044250" w:rsidP="00044250">
            <w:pPr>
              <w:numPr>
                <w:ilvl w:val="0"/>
                <w:numId w:val="22"/>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Started </w:t>
            </w:r>
            <w:r w:rsidR="00DC6AA1">
              <w:rPr>
                <w:lang w:val="en-US"/>
              </w:rPr>
              <w:t>analyzing</w:t>
            </w:r>
            <w:r w:rsidRPr="00D128DC">
              <w:rPr>
                <w:lang w:val="en-US"/>
              </w:rPr>
              <w:t xml:space="preserve"> CEOS Agencies’ engagement on SDGs.</w:t>
            </w:r>
            <w:r>
              <w:rPr>
                <w:lang w:val="en-US"/>
              </w:rPr>
              <w:br/>
              <w:t>(output of Task 1)</w:t>
            </w:r>
          </w:p>
        </w:tc>
      </w:tr>
      <w:tr w:rsidR="005D4562" w14:paraId="410093B0"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A60E115" w14:textId="77777777" w:rsidR="005D4562" w:rsidRPr="005D4562" w:rsidRDefault="005D4562" w:rsidP="00776C16">
            <w:pPr>
              <w:spacing w:before="120" w:after="120" w:line="259" w:lineRule="auto"/>
              <w:rPr>
                <w:i/>
              </w:rPr>
            </w:pPr>
            <w:r w:rsidRPr="005D4562">
              <w:rPr>
                <w:i/>
              </w:rPr>
              <w:t>2018+ activities</w:t>
            </w:r>
          </w:p>
        </w:tc>
        <w:tc>
          <w:tcPr>
            <w:tcW w:w="7181" w:type="dxa"/>
          </w:tcPr>
          <w:p w14:paraId="140B53DA" w14:textId="1B2D33A9" w:rsidR="00044250" w:rsidRPr="00D128DC" w:rsidRDefault="00044250" w:rsidP="00044250">
            <w:pPr>
              <w:numPr>
                <w:ilvl w:val="0"/>
                <w:numId w:val="22"/>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lang w:val="en-US"/>
              </w:rPr>
              <w:t xml:space="preserve">Define an </w:t>
            </w:r>
            <w:r w:rsidRPr="00D128DC">
              <w:rPr>
                <w:b/>
                <w:bCs/>
                <w:lang w:val="en-US"/>
              </w:rPr>
              <w:t xml:space="preserve">effective engagement strategy </w:t>
            </w:r>
            <w:r w:rsidRPr="00D128DC">
              <w:rPr>
                <w:lang w:val="en-US"/>
              </w:rPr>
              <w:t>(</w:t>
            </w:r>
            <w:r w:rsidRPr="00D128DC">
              <w:rPr>
                <w:u w:val="single"/>
                <w:lang w:val="en-US"/>
              </w:rPr>
              <w:t>in partnership with GEO</w:t>
            </w:r>
            <w:r w:rsidR="00E87429">
              <w:rPr>
                <w:u w:val="single"/>
                <w:lang w:val="en-US"/>
              </w:rPr>
              <w:t xml:space="preserve"> EO4SDG initiative and GEO Program Board</w:t>
            </w:r>
            <w:r w:rsidRPr="00D128DC">
              <w:rPr>
                <w:lang w:val="en-US"/>
              </w:rPr>
              <w:t>) with:</w:t>
            </w:r>
          </w:p>
          <w:p w14:paraId="119C836D" w14:textId="646FAE1E" w:rsidR="00044250" w:rsidRPr="00D128DC" w:rsidRDefault="00044250" w:rsidP="00044250">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b/>
                <w:bCs/>
                <w:lang w:val="en-US"/>
              </w:rPr>
              <w:t>GEO</w:t>
            </w:r>
            <w:r w:rsidR="00E87429">
              <w:rPr>
                <w:lang w:val="en-US"/>
              </w:rPr>
              <w:t xml:space="preserve"> (EO4SDG</w:t>
            </w:r>
            <w:r w:rsidRPr="00D128DC">
              <w:rPr>
                <w:lang w:val="en-US"/>
              </w:rPr>
              <w:t xml:space="preserve"> initiative, GEO Program Board, GEO </w:t>
            </w:r>
            <w:r w:rsidR="00E87429" w:rsidRPr="00D128DC">
              <w:rPr>
                <w:lang w:val="en-US"/>
              </w:rPr>
              <w:t>flagships</w:t>
            </w:r>
            <w:r w:rsidR="00E87429">
              <w:rPr>
                <w:lang w:val="en-US"/>
              </w:rPr>
              <w:t>, initiatives and communities</w:t>
            </w:r>
            <w:r w:rsidRPr="00D128DC">
              <w:rPr>
                <w:lang w:val="en-US"/>
              </w:rPr>
              <w:t>)</w:t>
            </w:r>
            <w:r w:rsidR="00E87429">
              <w:rPr>
                <w:lang w:val="en-US"/>
              </w:rPr>
              <w:t>.</w:t>
            </w:r>
          </w:p>
          <w:p w14:paraId="3C6AAD09" w14:textId="715852DC" w:rsidR="00044250" w:rsidRPr="00D128DC" w:rsidRDefault="00DC6AA1" w:rsidP="00044250">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Pr>
                <w:b/>
                <w:bCs/>
                <w:lang w:val="en-US"/>
              </w:rPr>
              <w:t xml:space="preserve">UN system and </w:t>
            </w:r>
            <w:r w:rsidR="00044250" w:rsidRPr="00D128DC">
              <w:rPr>
                <w:b/>
                <w:bCs/>
                <w:lang w:val="en-US"/>
              </w:rPr>
              <w:t>International organizations</w:t>
            </w:r>
            <w:r w:rsidR="00044250" w:rsidRPr="00D128DC">
              <w:rPr>
                <w:lang w:val="en-US"/>
              </w:rPr>
              <w:t>: UN-GGIM, GPSDD, S&amp;T Innovation Forum; Custodian Agencies</w:t>
            </w:r>
            <w:r w:rsidR="00E87429">
              <w:rPr>
                <w:lang w:val="en-US"/>
              </w:rPr>
              <w:t>,</w:t>
            </w:r>
            <w:r w:rsidR="00044250" w:rsidRPr="00D128DC">
              <w:rPr>
                <w:lang w:val="en-US"/>
              </w:rPr>
              <w:t xml:space="preserve"> IFIs, Foundations… (</w:t>
            </w:r>
            <w:proofErr w:type="gramStart"/>
            <w:r w:rsidR="00044250" w:rsidRPr="00A751E3">
              <w:rPr>
                <w:lang w:val="en-US"/>
              </w:rPr>
              <w:t>participation</w:t>
            </w:r>
            <w:proofErr w:type="gramEnd"/>
            <w:r w:rsidR="00044250" w:rsidRPr="00A751E3">
              <w:rPr>
                <w:lang w:val="en-US"/>
              </w:rPr>
              <w:t xml:space="preserve"> of CEOS associate members to be better encouraged &amp; strengthened</w:t>
            </w:r>
            <w:r w:rsidR="00044250" w:rsidRPr="00D128DC">
              <w:rPr>
                <w:lang w:val="en-US"/>
              </w:rPr>
              <w:t>)</w:t>
            </w:r>
            <w:r w:rsidR="00E87429">
              <w:rPr>
                <w:lang w:val="en-US"/>
              </w:rPr>
              <w:t>.</w:t>
            </w:r>
          </w:p>
          <w:p w14:paraId="21A7E4C8" w14:textId="52FAF7E4" w:rsidR="005D4562" w:rsidRPr="0039674D" w:rsidRDefault="00044250" w:rsidP="0039674D">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D128DC">
              <w:rPr>
                <w:b/>
                <w:bCs/>
                <w:lang w:val="en-US"/>
              </w:rPr>
              <w:t>Countries</w:t>
            </w:r>
            <w:r w:rsidRPr="00D128DC">
              <w:rPr>
                <w:lang w:val="en-US"/>
              </w:rPr>
              <w:t>: National Statistical Offices, government authorities, technical institutes.</w:t>
            </w:r>
          </w:p>
        </w:tc>
      </w:tr>
      <w:tr w:rsidR="005D4562" w14:paraId="101E1131"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4E2EA845" w14:textId="77777777" w:rsidR="005D4562" w:rsidRPr="005D4562" w:rsidRDefault="005D4562" w:rsidP="00776C16">
            <w:pPr>
              <w:spacing w:before="120" w:after="120" w:line="259" w:lineRule="auto"/>
              <w:rPr>
                <w:i/>
              </w:rPr>
            </w:pPr>
            <w:r w:rsidRPr="005D4562">
              <w:rPr>
                <w:i/>
              </w:rPr>
              <w:t>Products</w:t>
            </w:r>
          </w:p>
        </w:tc>
        <w:tc>
          <w:tcPr>
            <w:tcW w:w="7181" w:type="dxa"/>
          </w:tcPr>
          <w:p w14:paraId="5DFCE43F" w14:textId="77777777" w:rsidR="005D4562" w:rsidRDefault="00A751E3" w:rsidP="00A751E3">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Pr>
                <w:b/>
              </w:rPr>
              <w:t>P</w:t>
            </w:r>
            <w:r w:rsidRPr="00A751E3">
              <w:rPr>
                <w:b/>
              </w:rPr>
              <w:t xml:space="preserve">2: </w:t>
            </w:r>
            <w:r w:rsidR="00D128DC" w:rsidRPr="00A751E3">
              <w:rPr>
                <w:b/>
              </w:rPr>
              <w:t>CEOS Engagement Plan</w:t>
            </w:r>
          </w:p>
          <w:p w14:paraId="522A3978" w14:textId="44729422" w:rsidR="00A751E3" w:rsidRDefault="00A751E3" w:rsidP="00A751E3">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rsidRPr="00A751E3">
              <w:t xml:space="preserve">To be revised every year for </w:t>
            </w:r>
            <w:r w:rsidR="00E87429">
              <w:t>presentation to the CEOS SIT meetings and Plenaries;</w:t>
            </w:r>
          </w:p>
          <w:p w14:paraId="6EFA3708" w14:textId="7A7A649B" w:rsidR="00A751E3" w:rsidRPr="00A751E3" w:rsidRDefault="00A751E3" w:rsidP="00A751E3">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t>First version to be available for comment</w:t>
            </w:r>
            <w:r w:rsidR="00E87429">
              <w:t>s</w:t>
            </w:r>
            <w:r>
              <w:t xml:space="preserve"> at CEOS SIT 33 in April 2018.</w:t>
            </w:r>
          </w:p>
        </w:tc>
      </w:tr>
    </w:tbl>
    <w:p w14:paraId="6C862BD6" w14:textId="77777777" w:rsidR="005D4562" w:rsidRDefault="005D4562" w:rsidP="005D4562">
      <w:pPr>
        <w:spacing w:after="160" w:line="259" w:lineRule="auto"/>
        <w:rPr>
          <w:b/>
        </w:rPr>
      </w:pPr>
    </w:p>
    <w:p w14:paraId="4D6B2EE7" w14:textId="5D2B099F" w:rsidR="00044250" w:rsidRDefault="00044250">
      <w:pPr>
        <w:spacing w:after="160" w:line="259" w:lineRule="auto"/>
      </w:pPr>
      <w:r>
        <w:br w:type="page"/>
      </w:r>
    </w:p>
    <w:p w14:paraId="571D10DF" w14:textId="77777777" w:rsidR="005D4562" w:rsidRPr="0001698B" w:rsidRDefault="005D4562" w:rsidP="005D4562">
      <w:pPr>
        <w:spacing w:after="160" w:line="259" w:lineRule="auto"/>
      </w:pPr>
    </w:p>
    <w:tbl>
      <w:tblPr>
        <w:tblStyle w:val="GridTable1Light"/>
        <w:tblW w:w="0" w:type="auto"/>
        <w:tblLook w:val="04A0" w:firstRow="1" w:lastRow="0" w:firstColumn="1" w:lastColumn="0" w:noHBand="0" w:noVBand="1"/>
      </w:tblPr>
      <w:tblGrid>
        <w:gridCol w:w="1838"/>
        <w:gridCol w:w="7181"/>
      </w:tblGrid>
      <w:tr w:rsidR="005D4562" w14:paraId="715CB3A2"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591AB9F4" w14:textId="7160CFF4" w:rsidR="005D4562" w:rsidRDefault="005D4562" w:rsidP="00776C16">
            <w:pPr>
              <w:spacing w:before="120" w:after="120" w:line="259" w:lineRule="auto"/>
              <w:jc w:val="center"/>
              <w:rPr>
                <w:b w:val="0"/>
              </w:rPr>
            </w:pPr>
            <w:r w:rsidRPr="00542208">
              <w:rPr>
                <w:color w:val="2E74B5" w:themeColor="accent1" w:themeShade="BF"/>
                <w:sz w:val="24"/>
                <w:lang w:val="en-US"/>
              </w:rPr>
              <w:t>Task 3: CEOS support to GEO-led SDG activities</w:t>
            </w:r>
          </w:p>
        </w:tc>
      </w:tr>
      <w:tr w:rsidR="005D4562" w14:paraId="16551FF6"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B45B76B" w14:textId="77777777" w:rsidR="005D4562" w:rsidRPr="005D4562" w:rsidRDefault="005D4562" w:rsidP="00776C16">
            <w:pPr>
              <w:spacing w:before="120" w:after="120" w:line="259" w:lineRule="auto"/>
              <w:rPr>
                <w:i/>
              </w:rPr>
            </w:pPr>
            <w:r w:rsidRPr="005D4562">
              <w:rPr>
                <w:i/>
              </w:rPr>
              <w:t>Objective</w:t>
            </w:r>
          </w:p>
        </w:tc>
        <w:tc>
          <w:tcPr>
            <w:tcW w:w="7181" w:type="dxa"/>
          </w:tcPr>
          <w:p w14:paraId="0C9A4BA8" w14:textId="2F2459FF" w:rsidR="005D4562" w:rsidRDefault="00A751E3" w:rsidP="007F27A1">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sidRPr="00A751E3">
              <w:rPr>
                <w:lang w:val="en-US"/>
              </w:rPr>
              <w:t>Coordinate CEOS support to GEO-led SDG activities, through the 3 GEO complementary channels (Program Board, EO4SDG and GEO initiatives/flagships)</w:t>
            </w:r>
          </w:p>
        </w:tc>
      </w:tr>
      <w:tr w:rsidR="005D4562" w14:paraId="6A644A5B"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5AB7CF1F" w14:textId="77777777" w:rsidR="005D4562" w:rsidRPr="005D4562" w:rsidRDefault="005D4562" w:rsidP="00776C16">
            <w:pPr>
              <w:spacing w:before="120" w:after="120" w:line="259" w:lineRule="auto"/>
              <w:rPr>
                <w:i/>
              </w:rPr>
            </w:pPr>
            <w:r w:rsidRPr="005D4562">
              <w:rPr>
                <w:i/>
              </w:rPr>
              <w:t>Purpose</w:t>
            </w:r>
          </w:p>
        </w:tc>
        <w:tc>
          <w:tcPr>
            <w:tcW w:w="7181" w:type="dxa"/>
          </w:tcPr>
          <w:p w14:paraId="5891BF49" w14:textId="149A9508" w:rsidR="005D4562" w:rsidRPr="00A751E3" w:rsidRDefault="00A751E3" w:rsidP="00BF7361">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A751E3">
              <w:rPr>
                <w:lang w:val="en-US"/>
              </w:rPr>
              <w:t xml:space="preserve">To optimize the development and maximize use of </w:t>
            </w:r>
            <w:r w:rsidR="00BF7361">
              <w:rPr>
                <w:lang w:val="en-US"/>
              </w:rPr>
              <w:t>satellite observation</w:t>
            </w:r>
            <w:r w:rsidRPr="00A751E3">
              <w:rPr>
                <w:lang w:val="en-US"/>
              </w:rPr>
              <w:t xml:space="preserve"> solutions (methods, tools and products) in GEO SDG-related activities, and their uptake by SDG stakeholders.</w:t>
            </w:r>
          </w:p>
        </w:tc>
      </w:tr>
      <w:tr w:rsidR="005D4562" w14:paraId="5CC33CDE"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2485620C" w14:textId="77777777" w:rsidR="005D4562" w:rsidRPr="005D4562" w:rsidRDefault="005D4562" w:rsidP="00776C16">
            <w:pPr>
              <w:spacing w:before="120" w:after="120" w:line="259" w:lineRule="auto"/>
              <w:rPr>
                <w:i/>
              </w:rPr>
            </w:pPr>
            <w:r w:rsidRPr="005D4562">
              <w:rPr>
                <w:i/>
              </w:rPr>
              <w:t>Partnership</w:t>
            </w:r>
          </w:p>
        </w:tc>
        <w:tc>
          <w:tcPr>
            <w:tcW w:w="7181" w:type="dxa"/>
          </w:tcPr>
          <w:p w14:paraId="2C0F29CC" w14:textId="000D8EA0" w:rsidR="005D4562" w:rsidRDefault="00E87429" w:rsidP="00E87429">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sidRPr="00E87429">
              <w:rPr>
                <w:lang w:val="en-US"/>
              </w:rPr>
              <w:t>To be done in partnership with the GEO EO4SDG initiative.</w:t>
            </w:r>
          </w:p>
        </w:tc>
      </w:tr>
      <w:tr w:rsidR="005D4562" w14:paraId="65A0B201"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4902EE9C" w14:textId="77777777" w:rsidR="005D4562" w:rsidRPr="005D4562" w:rsidRDefault="005D4562" w:rsidP="00776C16">
            <w:pPr>
              <w:spacing w:before="120" w:after="120" w:line="259" w:lineRule="auto"/>
              <w:rPr>
                <w:i/>
              </w:rPr>
            </w:pPr>
            <w:r w:rsidRPr="005D4562">
              <w:rPr>
                <w:i/>
              </w:rPr>
              <w:t>2017 activities</w:t>
            </w:r>
          </w:p>
        </w:tc>
        <w:tc>
          <w:tcPr>
            <w:tcW w:w="7181" w:type="dxa"/>
          </w:tcPr>
          <w:p w14:paraId="225ADA5D" w14:textId="65B405A0" w:rsidR="007F27A1" w:rsidRPr="00C420C9" w:rsidRDefault="007F27A1" w:rsidP="007F27A1">
            <w:pPr>
              <w:pStyle w:val="ListParagraph"/>
              <w:numPr>
                <w:ilvl w:val="0"/>
                <w:numId w:val="29"/>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C420C9">
              <w:rPr>
                <w:lang w:val="en-US"/>
              </w:rPr>
              <w:t xml:space="preserve">Started to review the GEO </w:t>
            </w:r>
            <w:r w:rsidR="009F714A">
              <w:rPr>
                <w:lang w:val="en-US"/>
              </w:rPr>
              <w:t xml:space="preserve">2017-2019 </w:t>
            </w:r>
            <w:r w:rsidR="00BF7361">
              <w:rPr>
                <w:lang w:val="en-US"/>
              </w:rPr>
              <w:t>work program and identified</w:t>
            </w:r>
            <w:r w:rsidR="009F714A">
              <w:rPr>
                <w:lang w:val="en-US"/>
              </w:rPr>
              <w:t xml:space="preserve"> key SDG</w:t>
            </w:r>
            <w:r w:rsidRPr="00C420C9">
              <w:rPr>
                <w:lang w:val="en-US"/>
              </w:rPr>
              <w:t xml:space="preserve">-related activities missing in the program OR where CEOS Agencies should be more actively involved. </w:t>
            </w:r>
          </w:p>
          <w:p w14:paraId="1088A7F9" w14:textId="6E51ADDA" w:rsidR="005D4562" w:rsidRPr="007F27A1" w:rsidRDefault="007F27A1" w:rsidP="00BF7361">
            <w:pPr>
              <w:pStyle w:val="ListParagraph"/>
              <w:numPr>
                <w:ilvl w:val="0"/>
                <w:numId w:val="29"/>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C420C9">
              <w:rPr>
                <w:lang w:val="en-US"/>
              </w:rPr>
              <w:t xml:space="preserve">Participated in EO4SDG conference calls, and international events to showcase the value of </w:t>
            </w:r>
            <w:r w:rsidR="00BF7361">
              <w:rPr>
                <w:lang w:val="en-US"/>
              </w:rPr>
              <w:t>satellite observations</w:t>
            </w:r>
            <w:r w:rsidRPr="00C420C9">
              <w:rPr>
                <w:lang w:val="en-US"/>
              </w:rPr>
              <w:t xml:space="preserve"> for SDGs (e.g. ISRSE-37, GEO/CEOS side event on SDGs at GEO XIV Plenary)</w:t>
            </w:r>
          </w:p>
        </w:tc>
      </w:tr>
      <w:tr w:rsidR="005D4562" w14:paraId="45313695"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0D9B331" w14:textId="77777777" w:rsidR="005D4562" w:rsidRPr="005D4562" w:rsidRDefault="005D4562" w:rsidP="00776C16">
            <w:pPr>
              <w:spacing w:before="120" w:after="120" w:line="259" w:lineRule="auto"/>
              <w:rPr>
                <w:i/>
              </w:rPr>
            </w:pPr>
            <w:r w:rsidRPr="005D4562">
              <w:rPr>
                <w:i/>
              </w:rPr>
              <w:t>2018+ activities</w:t>
            </w:r>
          </w:p>
        </w:tc>
        <w:tc>
          <w:tcPr>
            <w:tcW w:w="7181" w:type="dxa"/>
          </w:tcPr>
          <w:p w14:paraId="652E925A" w14:textId="77777777" w:rsidR="00776C16" w:rsidRPr="007F27A1" w:rsidRDefault="00776C16" w:rsidP="007F27A1">
            <w:pPr>
              <w:pStyle w:val="ListParagraph"/>
              <w:numPr>
                <w:ilvl w:val="0"/>
                <w:numId w:val="31"/>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b/>
                <w:lang w:val="en-US"/>
              </w:rPr>
              <w:t>Strategic</w:t>
            </w:r>
            <w:r w:rsidRPr="007F27A1">
              <w:rPr>
                <w:lang w:val="en-US"/>
              </w:rPr>
              <w:t xml:space="preserve">: support CEOS representative to the GEO </w:t>
            </w:r>
            <w:proofErr w:type="spellStart"/>
            <w:r w:rsidRPr="007F27A1">
              <w:rPr>
                <w:lang w:val="en-US"/>
              </w:rPr>
              <w:t>Programme</w:t>
            </w:r>
            <w:proofErr w:type="spellEnd"/>
            <w:r w:rsidRPr="007F27A1">
              <w:rPr>
                <w:lang w:val="en-US"/>
              </w:rPr>
              <w:t xml:space="preserve"> Board to ensure GEO's Work Program aligns with SDG priorities, identifying gaps and proposing additions/modifications to the GEO Work Program.</w:t>
            </w:r>
          </w:p>
          <w:p w14:paraId="46B1633B" w14:textId="77777777" w:rsidR="00776C16" w:rsidRPr="007F27A1" w:rsidRDefault="00776C16" w:rsidP="007F27A1">
            <w:pPr>
              <w:pStyle w:val="ListParagraph"/>
              <w:numPr>
                <w:ilvl w:val="0"/>
                <w:numId w:val="31"/>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b/>
                <w:lang w:val="en-US"/>
              </w:rPr>
              <w:t>Tactical</w:t>
            </w:r>
            <w:r w:rsidRPr="007F27A1">
              <w:rPr>
                <w:lang w:val="en-US"/>
              </w:rPr>
              <w:t>: coordinate the CEOS agencies’ contribution to the GEO EO4SDG initiative.</w:t>
            </w:r>
          </w:p>
          <w:p w14:paraId="1ABC4F0C" w14:textId="77CF2A70" w:rsidR="005D4562" w:rsidRPr="0039674D" w:rsidRDefault="00776C16" w:rsidP="007F27A1">
            <w:pPr>
              <w:pStyle w:val="ListParagraph"/>
              <w:numPr>
                <w:ilvl w:val="0"/>
                <w:numId w:val="31"/>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b/>
                <w:lang w:val="en-US"/>
              </w:rPr>
              <w:t>Implementation</w:t>
            </w:r>
            <w:r w:rsidRPr="007F27A1">
              <w:rPr>
                <w:lang w:val="en-US"/>
              </w:rPr>
              <w:t>: strengthen CEOS agencies’ involvement in GEO community activities, initiatives and flagships (with EO relevance for SDGs), promoting an adaptation/tailoring of existing EO methods/products/tools to SDG Targets and Indicators.</w:t>
            </w:r>
          </w:p>
        </w:tc>
      </w:tr>
      <w:tr w:rsidR="005D4562" w14:paraId="332413EB"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C07C6F4" w14:textId="77777777" w:rsidR="005D4562" w:rsidRPr="005D4562" w:rsidRDefault="005D4562" w:rsidP="00776C16">
            <w:pPr>
              <w:spacing w:before="120" w:after="120" w:line="259" w:lineRule="auto"/>
              <w:rPr>
                <w:i/>
              </w:rPr>
            </w:pPr>
            <w:r w:rsidRPr="005D4562">
              <w:rPr>
                <w:i/>
              </w:rPr>
              <w:t>Products</w:t>
            </w:r>
          </w:p>
        </w:tc>
        <w:tc>
          <w:tcPr>
            <w:tcW w:w="7181" w:type="dxa"/>
          </w:tcPr>
          <w:p w14:paraId="6CB3EBDD" w14:textId="30F4F975" w:rsidR="00BF7361" w:rsidRDefault="00BF7361" w:rsidP="00BF7361">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Pr>
                <w:b/>
              </w:rPr>
              <w:t>P3</w:t>
            </w:r>
            <w:r w:rsidRPr="00A751E3">
              <w:rPr>
                <w:b/>
              </w:rPr>
              <w:t xml:space="preserve">: CEOS Engagement </w:t>
            </w:r>
            <w:r>
              <w:rPr>
                <w:b/>
              </w:rPr>
              <w:t>Report</w:t>
            </w:r>
          </w:p>
          <w:p w14:paraId="4112B849" w14:textId="17F17123" w:rsidR="00BF7361" w:rsidRDefault="00BF7361" w:rsidP="00BF7361">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t>Summary of th</w:t>
            </w:r>
            <w:r w:rsidR="004209BD">
              <w:t xml:space="preserve">e main contributions of the AHT </w:t>
            </w:r>
            <w:r>
              <w:t>SDG to t</w:t>
            </w:r>
            <w:r w:rsidR="004209BD">
              <w:t>he GEO activities on SDGs;</w:t>
            </w:r>
          </w:p>
          <w:p w14:paraId="567BAF36" w14:textId="07581E9C" w:rsidR="00BF7361" w:rsidRDefault="00BF7361" w:rsidP="00BF7361">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rsidRPr="00A751E3">
              <w:t xml:space="preserve">To be </w:t>
            </w:r>
            <w:r w:rsidR="00C81B8B">
              <w:t>compiled</w:t>
            </w:r>
            <w:r w:rsidRPr="00A751E3">
              <w:t xml:space="preserve"> every year for </w:t>
            </w:r>
            <w:r w:rsidR="00C81B8B">
              <w:t>presentation to CEOS Plenary</w:t>
            </w:r>
            <w:r>
              <w:t>;</w:t>
            </w:r>
          </w:p>
          <w:p w14:paraId="2168236F" w14:textId="79A008A5" w:rsidR="005D4562" w:rsidRPr="00BF7361" w:rsidRDefault="00BF7361" w:rsidP="004209BD">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t xml:space="preserve">First version to be available for </w:t>
            </w:r>
            <w:r w:rsidR="004209BD">
              <w:t>information</w:t>
            </w:r>
            <w:r>
              <w:t xml:space="preserve"> at CEOS </w:t>
            </w:r>
            <w:r w:rsidR="00C81B8B">
              <w:t xml:space="preserve">plenary </w:t>
            </w:r>
            <w:proofErr w:type="gramStart"/>
            <w:r w:rsidR="00C81B8B">
              <w:t xml:space="preserve">32 </w:t>
            </w:r>
            <w:r>
              <w:t xml:space="preserve"> in</w:t>
            </w:r>
            <w:proofErr w:type="gramEnd"/>
            <w:r>
              <w:t xml:space="preserve"> </w:t>
            </w:r>
            <w:r w:rsidR="00C81B8B">
              <w:t>October</w:t>
            </w:r>
            <w:r>
              <w:t xml:space="preserve"> 2018</w:t>
            </w:r>
            <w:r w:rsidR="00C81B8B">
              <w:t>.</w:t>
            </w:r>
          </w:p>
        </w:tc>
      </w:tr>
    </w:tbl>
    <w:p w14:paraId="0A1CF9DD" w14:textId="77777777" w:rsidR="005D4562" w:rsidRDefault="005D4562" w:rsidP="005D4562">
      <w:pPr>
        <w:spacing w:after="160" w:line="259" w:lineRule="auto"/>
        <w:rPr>
          <w:b/>
        </w:rPr>
      </w:pPr>
    </w:p>
    <w:p w14:paraId="14AA3E72" w14:textId="77777777" w:rsidR="005D4562" w:rsidRDefault="005D4562" w:rsidP="005D4562">
      <w:pPr>
        <w:spacing w:after="160" w:line="259" w:lineRule="auto"/>
        <w:rPr>
          <w:b/>
        </w:rPr>
      </w:pPr>
    </w:p>
    <w:p w14:paraId="23F326F1" w14:textId="726B2D60" w:rsidR="00A751E3" w:rsidRDefault="00A751E3">
      <w:pPr>
        <w:spacing w:after="160" w:line="259" w:lineRule="auto"/>
      </w:pPr>
      <w:r>
        <w:br w:type="page"/>
      </w:r>
    </w:p>
    <w:p w14:paraId="14B8A587" w14:textId="77777777" w:rsidR="005D4562" w:rsidRPr="0001698B" w:rsidRDefault="005D4562" w:rsidP="005D4562">
      <w:pPr>
        <w:spacing w:before="240"/>
        <w:jc w:val="both"/>
      </w:pPr>
    </w:p>
    <w:tbl>
      <w:tblPr>
        <w:tblStyle w:val="GridTable1Light"/>
        <w:tblW w:w="0" w:type="auto"/>
        <w:tblLook w:val="04A0" w:firstRow="1" w:lastRow="0" w:firstColumn="1" w:lastColumn="0" w:noHBand="0" w:noVBand="1"/>
      </w:tblPr>
      <w:tblGrid>
        <w:gridCol w:w="1838"/>
        <w:gridCol w:w="7181"/>
      </w:tblGrid>
      <w:tr w:rsidR="005D4562" w14:paraId="53421025"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4229A8EB" w14:textId="4BC8CCAC" w:rsidR="005D4562" w:rsidRDefault="005D4562" w:rsidP="005D4562">
            <w:pPr>
              <w:spacing w:before="120" w:after="120" w:line="259" w:lineRule="auto"/>
              <w:jc w:val="center"/>
              <w:rPr>
                <w:b w:val="0"/>
              </w:rPr>
            </w:pPr>
            <w:r w:rsidRPr="00542208">
              <w:rPr>
                <w:color w:val="2E74B5" w:themeColor="accent1" w:themeShade="BF"/>
                <w:sz w:val="24"/>
                <w:lang w:val="en-US"/>
              </w:rPr>
              <w:t>Task 4: EO contribution to the SDG Targets and Indicators</w:t>
            </w:r>
          </w:p>
        </w:tc>
      </w:tr>
      <w:tr w:rsidR="005D4562" w14:paraId="76028BD4"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129D222" w14:textId="77777777" w:rsidR="005D4562" w:rsidRPr="005D4562" w:rsidRDefault="005D4562" w:rsidP="00776C16">
            <w:pPr>
              <w:spacing w:before="120" w:after="120" w:line="259" w:lineRule="auto"/>
              <w:rPr>
                <w:i/>
              </w:rPr>
            </w:pPr>
            <w:r w:rsidRPr="005D4562">
              <w:rPr>
                <w:i/>
              </w:rPr>
              <w:t>Objective</w:t>
            </w:r>
          </w:p>
        </w:tc>
        <w:tc>
          <w:tcPr>
            <w:tcW w:w="7181" w:type="dxa"/>
          </w:tcPr>
          <w:p w14:paraId="1C6F5452" w14:textId="0FDC29E8" w:rsidR="005D4562" w:rsidRPr="004209BD" w:rsidRDefault="007F27A1" w:rsidP="007F27A1">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F27A1">
              <w:rPr>
                <w:lang w:val="en-US"/>
              </w:rPr>
              <w:t xml:space="preserve">Assess the current and potential contribution of EO to the SDG Targets and Indicators (through the lenses of space-based EO) and identify areas of better EO uptake. </w:t>
            </w:r>
          </w:p>
        </w:tc>
      </w:tr>
      <w:tr w:rsidR="005D4562" w14:paraId="254DEE64"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5ABB2D24" w14:textId="77777777" w:rsidR="005D4562" w:rsidRPr="005D4562" w:rsidRDefault="005D4562" w:rsidP="00776C16">
            <w:pPr>
              <w:spacing w:before="120" w:after="120" w:line="259" w:lineRule="auto"/>
              <w:rPr>
                <w:i/>
              </w:rPr>
            </w:pPr>
            <w:r w:rsidRPr="005D4562">
              <w:rPr>
                <w:i/>
              </w:rPr>
              <w:t>Purpose</w:t>
            </w:r>
          </w:p>
        </w:tc>
        <w:tc>
          <w:tcPr>
            <w:tcW w:w="7181" w:type="dxa"/>
          </w:tcPr>
          <w:p w14:paraId="59BF91EC" w14:textId="5745124E" w:rsidR="005D4562" w:rsidRPr="004209BD" w:rsidRDefault="007F27A1" w:rsidP="007F27A1">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F27A1">
              <w:rPr>
                <w:lang w:val="en-US"/>
              </w:rPr>
              <w:t xml:space="preserve">To increase the effective use of </w:t>
            </w:r>
            <w:r w:rsidR="00C81B8B">
              <w:rPr>
                <w:lang w:val="en-US"/>
              </w:rPr>
              <w:t>satellite o</w:t>
            </w:r>
            <w:r w:rsidRPr="007F27A1">
              <w:rPr>
                <w:lang w:val="en-US"/>
              </w:rPr>
              <w:t xml:space="preserve">bservations </w:t>
            </w:r>
            <w:r w:rsidR="00C81B8B">
              <w:rPr>
                <w:lang w:val="en-US"/>
              </w:rPr>
              <w:t xml:space="preserve">and products </w:t>
            </w:r>
            <w:r w:rsidRPr="007F27A1">
              <w:rPr>
                <w:lang w:val="en-US"/>
              </w:rPr>
              <w:t>in the overall SDGs process (targets achievement and indicators’ monitoring) and by all key players (global to local)</w:t>
            </w:r>
          </w:p>
        </w:tc>
      </w:tr>
      <w:tr w:rsidR="005D4562" w14:paraId="647B9508"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39BF3C22" w14:textId="77777777" w:rsidR="005D4562" w:rsidRPr="005D4562" w:rsidRDefault="005D4562" w:rsidP="00776C16">
            <w:pPr>
              <w:spacing w:before="120" w:after="120" w:line="259" w:lineRule="auto"/>
              <w:rPr>
                <w:i/>
              </w:rPr>
            </w:pPr>
            <w:r w:rsidRPr="005D4562">
              <w:rPr>
                <w:i/>
              </w:rPr>
              <w:t>Partnership</w:t>
            </w:r>
          </w:p>
        </w:tc>
        <w:tc>
          <w:tcPr>
            <w:tcW w:w="7181" w:type="dxa"/>
          </w:tcPr>
          <w:p w14:paraId="7872BAF7" w14:textId="2433AF82" w:rsidR="005D4562" w:rsidRPr="007F27A1" w:rsidRDefault="00C81B8B" w:rsidP="007F27A1">
            <w:pPr>
              <w:spacing w:before="120" w:after="120" w:line="259" w:lineRule="auto"/>
              <w:cnfStyle w:val="000000000000" w:firstRow="0" w:lastRow="0" w:firstColumn="0" w:lastColumn="0" w:oddVBand="0" w:evenVBand="0" w:oddHBand="0" w:evenHBand="0" w:firstRowFirstColumn="0" w:firstRowLastColumn="0" w:lastRowFirstColumn="0" w:lastRowLastColumn="0"/>
            </w:pPr>
            <w:r w:rsidRPr="00E87429">
              <w:rPr>
                <w:lang w:val="en-US"/>
              </w:rPr>
              <w:t>To be done in partnership with the GEO EO4SDG initiative.</w:t>
            </w:r>
          </w:p>
        </w:tc>
      </w:tr>
      <w:tr w:rsidR="005D4562" w14:paraId="686988E0"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7411451F" w14:textId="77777777" w:rsidR="005D4562" w:rsidRPr="005D4562" w:rsidRDefault="005D4562" w:rsidP="00776C16">
            <w:pPr>
              <w:spacing w:before="120" w:after="120" w:line="259" w:lineRule="auto"/>
              <w:rPr>
                <w:i/>
              </w:rPr>
            </w:pPr>
            <w:r w:rsidRPr="005D4562">
              <w:rPr>
                <w:i/>
              </w:rPr>
              <w:t>2017 activities</w:t>
            </w:r>
          </w:p>
        </w:tc>
        <w:tc>
          <w:tcPr>
            <w:tcW w:w="7181" w:type="dxa"/>
          </w:tcPr>
          <w:p w14:paraId="4EAF5057" w14:textId="77777777" w:rsidR="007F27A1" w:rsidRDefault="00776C16" w:rsidP="007F27A1">
            <w:pPr>
              <w:pStyle w:val="ListParagraph"/>
              <w:numPr>
                <w:ilvl w:val="0"/>
                <w:numId w:val="33"/>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lang w:val="en-US"/>
              </w:rPr>
              <w:t xml:space="preserve">Analyzed and </w:t>
            </w:r>
            <w:r w:rsidRPr="007F27A1">
              <w:rPr>
                <w:b/>
                <w:bCs/>
                <w:lang w:val="en-US"/>
              </w:rPr>
              <w:t xml:space="preserve">reviewed the global Indicators framework </w:t>
            </w:r>
            <w:r w:rsidRPr="007F27A1">
              <w:rPr>
                <w:b/>
                <w:bCs/>
                <w:lang w:val="en-US"/>
              </w:rPr>
              <w:br/>
            </w:r>
            <w:r w:rsidRPr="007F27A1">
              <w:rPr>
                <w:lang w:val="en-US"/>
              </w:rPr>
              <w:t>(</w:t>
            </w:r>
            <w:r w:rsidRPr="007F27A1">
              <w:rPr>
                <w:i/>
                <w:iCs/>
                <w:lang w:val="en-US"/>
              </w:rPr>
              <w:t>consolidated tables have been circulated</w:t>
            </w:r>
            <w:r w:rsidRPr="007F27A1">
              <w:rPr>
                <w:lang w:val="en-US"/>
              </w:rPr>
              <w:t>)</w:t>
            </w:r>
          </w:p>
          <w:p w14:paraId="5595A1B5" w14:textId="2E82495C" w:rsidR="005D4562" w:rsidRPr="004209BD" w:rsidRDefault="00776C16" w:rsidP="007F27A1">
            <w:pPr>
              <w:pStyle w:val="ListParagraph"/>
              <w:numPr>
                <w:ilvl w:val="0"/>
                <w:numId w:val="33"/>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lang w:val="en-US"/>
              </w:rPr>
              <w:t xml:space="preserve">Initiated an </w:t>
            </w:r>
            <w:r w:rsidRPr="007F27A1">
              <w:rPr>
                <w:b/>
                <w:bCs/>
                <w:lang w:val="en-US"/>
              </w:rPr>
              <w:t xml:space="preserve">ESA-funded project on EO4SDGs </w:t>
            </w:r>
            <w:r w:rsidRPr="007F27A1">
              <w:rPr>
                <w:lang w:val="en-US"/>
              </w:rPr>
              <w:t>that includes a thorough study of the current and potential contribution of EO the SDG Targets and Global Indicator Framework (call issued in August, start in 2018 Q1).</w:t>
            </w:r>
          </w:p>
        </w:tc>
      </w:tr>
      <w:tr w:rsidR="005D4562" w14:paraId="48E7BE0B"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33B4D756" w14:textId="77777777" w:rsidR="005D4562" w:rsidRPr="005D4562" w:rsidRDefault="005D4562" w:rsidP="00776C16">
            <w:pPr>
              <w:spacing w:before="120" w:after="120" w:line="259" w:lineRule="auto"/>
              <w:rPr>
                <w:i/>
              </w:rPr>
            </w:pPr>
            <w:r w:rsidRPr="005D4562">
              <w:rPr>
                <w:i/>
              </w:rPr>
              <w:t>2018+ activities</w:t>
            </w:r>
          </w:p>
        </w:tc>
        <w:tc>
          <w:tcPr>
            <w:tcW w:w="7181" w:type="dxa"/>
          </w:tcPr>
          <w:p w14:paraId="76A39139" w14:textId="77777777" w:rsidR="00776C16" w:rsidRPr="00C72F2A" w:rsidRDefault="00776C16" w:rsidP="007F27A1">
            <w:pPr>
              <w:pStyle w:val="ListParagraph"/>
              <w:numPr>
                <w:ilvl w:val="0"/>
                <w:numId w:val="33"/>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lang w:val="en-US"/>
              </w:rPr>
              <w:t xml:space="preserve">Conduct an </w:t>
            </w:r>
            <w:r w:rsidRPr="007F27A1">
              <w:rPr>
                <w:b/>
                <w:bCs/>
                <w:lang w:val="en-US"/>
              </w:rPr>
              <w:t xml:space="preserve">in-depth analysis of the use of EO </w:t>
            </w:r>
            <w:r w:rsidRPr="00C72F2A">
              <w:rPr>
                <w:lang w:val="en-US"/>
              </w:rPr>
              <w:t>in the IAEG-SDGs Metadata Repository (SDG Indicators) and as a source of information for countries to better achieve their targets.</w:t>
            </w:r>
          </w:p>
          <w:p w14:paraId="3BB5CF8A" w14:textId="3201860D" w:rsidR="005D4562" w:rsidRPr="004209BD" w:rsidRDefault="00776C16" w:rsidP="00C72F2A">
            <w:pPr>
              <w:pStyle w:val="ListParagraph"/>
              <w:numPr>
                <w:ilvl w:val="0"/>
                <w:numId w:val="33"/>
              </w:numPr>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7F27A1">
              <w:rPr>
                <w:b/>
                <w:bCs/>
                <w:lang w:val="en-US"/>
              </w:rPr>
              <w:t xml:space="preserve">Communicate the result of the analysis </w:t>
            </w:r>
            <w:r w:rsidR="00C72F2A">
              <w:rPr>
                <w:lang w:val="en-US"/>
              </w:rPr>
              <w:t>–</w:t>
            </w:r>
            <w:r w:rsidRPr="007F27A1">
              <w:rPr>
                <w:lang w:val="en-US"/>
              </w:rPr>
              <w:t xml:space="preserve"> </w:t>
            </w:r>
            <w:r w:rsidR="00C72F2A">
              <w:rPr>
                <w:lang w:val="en-US"/>
              </w:rPr>
              <w:t>in partnership with</w:t>
            </w:r>
            <w:r w:rsidRPr="00C72F2A">
              <w:rPr>
                <w:lang w:val="en-US"/>
              </w:rPr>
              <w:t xml:space="preserve"> the GEO EO4SDG initiative - to the IAEG-SDGs Working Group on Geospatial Information (WGGI) and contribute to the program of work of the WGGI</w:t>
            </w:r>
            <w:r w:rsidR="00DE32FC">
              <w:rPr>
                <w:lang w:val="en-US"/>
              </w:rPr>
              <w:t xml:space="preserve"> (as invited expert to the work of the WWGI)</w:t>
            </w:r>
            <w:r w:rsidR="00C72F2A">
              <w:rPr>
                <w:lang w:val="en-US"/>
              </w:rPr>
              <w:t>.</w:t>
            </w:r>
          </w:p>
        </w:tc>
      </w:tr>
      <w:tr w:rsidR="005D4562" w14:paraId="1B3A42EE" w14:textId="77777777" w:rsidTr="004209BD">
        <w:trPr>
          <w:trHeight w:val="2265"/>
        </w:trPr>
        <w:tc>
          <w:tcPr>
            <w:cnfStyle w:val="001000000000" w:firstRow="0" w:lastRow="0" w:firstColumn="1" w:lastColumn="0" w:oddVBand="0" w:evenVBand="0" w:oddHBand="0" w:evenHBand="0" w:firstRowFirstColumn="0" w:firstRowLastColumn="0" w:lastRowFirstColumn="0" w:lastRowLastColumn="0"/>
            <w:tcW w:w="1838" w:type="dxa"/>
          </w:tcPr>
          <w:p w14:paraId="7D728ED3" w14:textId="77777777" w:rsidR="005D4562" w:rsidRPr="005D4562" w:rsidRDefault="005D4562" w:rsidP="00776C16">
            <w:pPr>
              <w:spacing w:before="120" w:after="120" w:line="259" w:lineRule="auto"/>
              <w:rPr>
                <w:i/>
              </w:rPr>
            </w:pPr>
            <w:r w:rsidRPr="005D4562">
              <w:rPr>
                <w:i/>
              </w:rPr>
              <w:t>Products</w:t>
            </w:r>
          </w:p>
        </w:tc>
        <w:tc>
          <w:tcPr>
            <w:tcW w:w="7181" w:type="dxa"/>
          </w:tcPr>
          <w:p w14:paraId="74FAFE39" w14:textId="620E05DC" w:rsidR="00C81B8B" w:rsidRPr="004209BD" w:rsidRDefault="004209BD" w:rsidP="00C81B8B">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sidRPr="004209BD">
              <w:rPr>
                <w:b/>
              </w:rPr>
              <w:t>P5</w:t>
            </w:r>
            <w:r w:rsidR="00C81B8B" w:rsidRPr="004209BD">
              <w:rPr>
                <w:b/>
              </w:rPr>
              <w:t xml:space="preserve">: </w:t>
            </w:r>
            <w:r w:rsidRPr="004209BD">
              <w:rPr>
                <w:b/>
                <w:lang w:val="en-US"/>
              </w:rPr>
              <w:t>Compendium on the EO contribution to the SDG Targets and Indicators</w:t>
            </w:r>
          </w:p>
          <w:p w14:paraId="5BF7C0B9" w14:textId="6BAFF296" w:rsidR="00C81B8B" w:rsidRPr="004209BD" w:rsidRDefault="004209BD" w:rsidP="004209BD">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209BD">
              <w:rPr>
                <w:lang w:val="en-US"/>
              </w:rPr>
              <w:t>Review of the EO contribution to the SDG</w:t>
            </w:r>
            <w:r>
              <w:rPr>
                <w:lang w:val="en-US"/>
              </w:rPr>
              <w:t xml:space="preserve"> </w:t>
            </w:r>
            <w:r w:rsidRPr="004209BD">
              <w:rPr>
                <w:lang w:val="en-US"/>
              </w:rPr>
              <w:t>Indicators and Targets, with short</w:t>
            </w:r>
            <w:r>
              <w:rPr>
                <w:lang w:val="en-US"/>
              </w:rPr>
              <w:t xml:space="preserve"> </w:t>
            </w:r>
            <w:r w:rsidRPr="004209BD">
              <w:rPr>
                <w:lang w:val="en-US"/>
              </w:rPr>
              <w:t>methodological guidelines and EO best</w:t>
            </w:r>
            <w:r>
              <w:rPr>
                <w:lang w:val="en-US"/>
              </w:rPr>
              <w:t xml:space="preserve"> </w:t>
            </w:r>
            <w:r w:rsidRPr="004209BD">
              <w:rPr>
                <w:lang w:val="en-US"/>
              </w:rPr>
              <w:t>practice examples</w:t>
            </w:r>
            <w:r w:rsidR="00C81B8B" w:rsidRPr="004209BD">
              <w:t>.</w:t>
            </w:r>
          </w:p>
          <w:p w14:paraId="0EC6A349" w14:textId="7572DB71" w:rsidR="004209BD" w:rsidRPr="004209BD" w:rsidRDefault="004209BD" w:rsidP="00C81B8B">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t>First version to be available for comments at CEOS SIT 33 in April 2018.</w:t>
            </w:r>
          </w:p>
          <w:p w14:paraId="38FDA631" w14:textId="77777777" w:rsidR="005D4562" w:rsidRPr="004209BD" w:rsidRDefault="004209BD" w:rsidP="00776C16">
            <w:pPr>
              <w:spacing w:before="120" w:after="120" w:line="259" w:lineRule="auto"/>
              <w:cnfStyle w:val="000000000000" w:firstRow="0" w:lastRow="0" w:firstColumn="0" w:lastColumn="0" w:oddVBand="0" w:evenVBand="0" w:oddHBand="0" w:evenHBand="0" w:firstRowFirstColumn="0" w:firstRowLastColumn="0" w:lastRowFirstColumn="0" w:lastRowLastColumn="0"/>
              <w:rPr>
                <w:rFonts w:eastAsiaTheme="minorHAnsi"/>
                <w:b/>
                <w:color w:val="auto"/>
                <w:lang w:val="en-US" w:eastAsia="en-US"/>
              </w:rPr>
            </w:pPr>
            <w:r w:rsidRPr="004209BD">
              <w:rPr>
                <w:b/>
              </w:rPr>
              <w:t xml:space="preserve">P6: </w:t>
            </w:r>
            <w:r w:rsidRPr="004209BD">
              <w:rPr>
                <w:rFonts w:eastAsiaTheme="minorHAnsi"/>
                <w:b/>
                <w:color w:val="auto"/>
                <w:lang w:val="en-US" w:eastAsia="en-US"/>
              </w:rPr>
              <w:t>Policy Brief on the EO contribution to the SDG Targets and Indicators</w:t>
            </w:r>
          </w:p>
          <w:p w14:paraId="57FA5509" w14:textId="1B34EE4A" w:rsidR="004209BD" w:rsidRPr="004209BD" w:rsidRDefault="004209BD" w:rsidP="004209BD">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209BD">
              <w:rPr>
                <w:lang w:val="en-US"/>
              </w:rPr>
              <w:t>Graphically attractive policy brief that</w:t>
            </w:r>
            <w:r>
              <w:rPr>
                <w:lang w:val="en-US"/>
              </w:rPr>
              <w:t xml:space="preserve"> </w:t>
            </w:r>
            <w:r w:rsidRPr="004209BD">
              <w:rPr>
                <w:lang w:val="en-US"/>
              </w:rPr>
              <w:t>synthetizes the EO contribution to the SDG</w:t>
            </w:r>
            <w:r>
              <w:rPr>
                <w:lang w:val="en-US"/>
              </w:rPr>
              <w:t xml:space="preserve"> </w:t>
            </w:r>
            <w:r w:rsidRPr="004209BD">
              <w:rPr>
                <w:lang w:val="en-US"/>
              </w:rPr>
              <w:t>Targets and Indicators</w:t>
            </w:r>
          </w:p>
          <w:p w14:paraId="2EDE24E5" w14:textId="18343125" w:rsidR="004209BD" w:rsidRPr="007F27A1" w:rsidRDefault="004209BD" w:rsidP="004209BD">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pPr>
            <w:r>
              <w:t>First version to be available for the 2017 High Level Political Forum (HLPF) on SDGs in July 2018.</w:t>
            </w:r>
          </w:p>
        </w:tc>
      </w:tr>
    </w:tbl>
    <w:p w14:paraId="252660DB" w14:textId="77777777" w:rsidR="005D4562" w:rsidRDefault="005D4562" w:rsidP="005D4562">
      <w:pPr>
        <w:spacing w:after="160" w:line="259" w:lineRule="auto"/>
        <w:rPr>
          <w:b/>
        </w:rPr>
      </w:pPr>
    </w:p>
    <w:p w14:paraId="4C5E7478" w14:textId="77777777" w:rsidR="005D4562" w:rsidRDefault="005D4562" w:rsidP="005D4562">
      <w:pPr>
        <w:spacing w:after="160" w:line="259" w:lineRule="auto"/>
        <w:rPr>
          <w:b/>
        </w:rPr>
      </w:pPr>
    </w:p>
    <w:p w14:paraId="1F84022E" w14:textId="77777777" w:rsidR="005D4562" w:rsidRDefault="005D4562" w:rsidP="005D4562">
      <w:pPr>
        <w:spacing w:after="160" w:line="259" w:lineRule="auto"/>
        <w:rPr>
          <w:b/>
        </w:rPr>
      </w:pPr>
    </w:p>
    <w:p w14:paraId="265453B0" w14:textId="5C6DCC9A" w:rsidR="007F27A1" w:rsidRDefault="007F27A1">
      <w:pPr>
        <w:spacing w:after="160" w:line="259" w:lineRule="auto"/>
      </w:pPr>
      <w:r>
        <w:br w:type="page"/>
      </w:r>
    </w:p>
    <w:p w14:paraId="7B4F13AC" w14:textId="77777777" w:rsidR="005D4562" w:rsidRPr="0001698B" w:rsidRDefault="005D4562" w:rsidP="005D4562">
      <w:pPr>
        <w:spacing w:before="240"/>
        <w:jc w:val="both"/>
      </w:pPr>
    </w:p>
    <w:tbl>
      <w:tblPr>
        <w:tblStyle w:val="GridTable1Light"/>
        <w:tblW w:w="0" w:type="auto"/>
        <w:tblLook w:val="04A0" w:firstRow="1" w:lastRow="0" w:firstColumn="1" w:lastColumn="0" w:noHBand="0" w:noVBand="1"/>
      </w:tblPr>
      <w:tblGrid>
        <w:gridCol w:w="1838"/>
        <w:gridCol w:w="7181"/>
      </w:tblGrid>
      <w:tr w:rsidR="005D4562" w14:paraId="0E06CA61"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0C1B4A87" w14:textId="2EE2F696" w:rsidR="005D4562" w:rsidRDefault="005D4562" w:rsidP="00EA44DA">
            <w:pPr>
              <w:spacing w:before="120" w:after="120" w:line="259" w:lineRule="auto"/>
              <w:jc w:val="center"/>
              <w:rPr>
                <w:b w:val="0"/>
              </w:rPr>
            </w:pPr>
            <w:r w:rsidRPr="00542208">
              <w:rPr>
                <w:color w:val="2E74B5" w:themeColor="accent1" w:themeShade="BF"/>
                <w:sz w:val="24"/>
                <w:lang w:val="en-US"/>
              </w:rPr>
              <w:t xml:space="preserve">Task 5: </w:t>
            </w:r>
            <w:r w:rsidR="00376842" w:rsidRPr="00CC5295">
              <w:rPr>
                <w:color w:val="2E74B5" w:themeColor="accent1" w:themeShade="BF"/>
                <w:sz w:val="24"/>
                <w:lang w:val="en-US"/>
              </w:rPr>
              <w:t>Foster</w:t>
            </w:r>
            <w:r w:rsidR="00376842" w:rsidRPr="00542208">
              <w:rPr>
                <w:color w:val="2E74B5" w:themeColor="accent1" w:themeShade="BF"/>
                <w:sz w:val="24"/>
                <w:lang w:val="en-US"/>
              </w:rPr>
              <w:t xml:space="preserve"> </w:t>
            </w:r>
            <w:r w:rsidR="00EA44DA" w:rsidRPr="00542208">
              <w:rPr>
                <w:color w:val="2E74B5" w:themeColor="accent1" w:themeShade="BF"/>
                <w:sz w:val="24"/>
                <w:lang w:val="en-US"/>
              </w:rPr>
              <w:t>and showcase added value of EO for the SDGs</w:t>
            </w:r>
          </w:p>
        </w:tc>
      </w:tr>
      <w:tr w:rsidR="005D4562" w14:paraId="785FC883"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7D651205" w14:textId="77777777" w:rsidR="005D4562" w:rsidRPr="005D4562" w:rsidRDefault="005D4562" w:rsidP="00776C16">
            <w:pPr>
              <w:spacing w:before="120" w:after="120" w:line="259" w:lineRule="auto"/>
              <w:rPr>
                <w:i/>
              </w:rPr>
            </w:pPr>
            <w:r w:rsidRPr="005D4562">
              <w:rPr>
                <w:i/>
              </w:rPr>
              <w:t>Objective</w:t>
            </w:r>
          </w:p>
        </w:tc>
        <w:tc>
          <w:tcPr>
            <w:tcW w:w="7181" w:type="dxa"/>
          </w:tcPr>
          <w:p w14:paraId="29713DE2" w14:textId="5F6A0F6E" w:rsidR="005D4562" w:rsidRPr="0039674D" w:rsidRDefault="00A07FDC" w:rsidP="00A07FDC">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A07FDC">
              <w:rPr>
                <w:lang w:val="en-US"/>
              </w:rPr>
              <w:t xml:space="preserve">Showcase the value of EO for achieving the SDG targets and monitoring progress (indicators) </w:t>
            </w:r>
            <w:r w:rsidR="00777BAB" w:rsidRPr="00777BAB">
              <w:t>through coordination with UN Custodian Agencies and selected pilots</w:t>
            </w:r>
            <w:r w:rsidRPr="00A07FDC">
              <w:t xml:space="preserve"> that can lead to wide adoption</w:t>
            </w:r>
            <w:r w:rsidRPr="00A07FDC">
              <w:rPr>
                <w:lang w:val="en-US"/>
              </w:rPr>
              <w:t xml:space="preserve"> by SDG stakeholders</w:t>
            </w:r>
          </w:p>
        </w:tc>
      </w:tr>
      <w:tr w:rsidR="005D4562" w14:paraId="173DC635"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D9C3963" w14:textId="77777777" w:rsidR="005D4562" w:rsidRPr="005D4562" w:rsidRDefault="005D4562" w:rsidP="00776C16">
            <w:pPr>
              <w:spacing w:before="120" w:after="120" w:line="259" w:lineRule="auto"/>
              <w:rPr>
                <w:i/>
              </w:rPr>
            </w:pPr>
            <w:r w:rsidRPr="005D4562">
              <w:rPr>
                <w:i/>
              </w:rPr>
              <w:t>Purpose</w:t>
            </w:r>
          </w:p>
        </w:tc>
        <w:tc>
          <w:tcPr>
            <w:tcW w:w="7181" w:type="dxa"/>
          </w:tcPr>
          <w:p w14:paraId="3D523EBE" w14:textId="2F8C6725" w:rsidR="005D4562" w:rsidRPr="0039674D" w:rsidRDefault="00A07FDC" w:rsidP="00A07FDC">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39674D">
              <w:rPr>
                <w:lang w:val="en-US"/>
              </w:rPr>
              <w:t>To increase the use of Earth Observations in the overall SDGs landscape (targets and indicators) and by all actors (from global to local levels)</w:t>
            </w:r>
          </w:p>
        </w:tc>
      </w:tr>
      <w:tr w:rsidR="005D4562" w14:paraId="00BC1D6F"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37E9A829" w14:textId="77777777" w:rsidR="005D4562" w:rsidRPr="005D4562" w:rsidRDefault="005D4562" w:rsidP="00776C16">
            <w:pPr>
              <w:spacing w:before="120" w:after="120" w:line="259" w:lineRule="auto"/>
              <w:rPr>
                <w:i/>
              </w:rPr>
            </w:pPr>
            <w:r w:rsidRPr="005D4562">
              <w:rPr>
                <w:i/>
              </w:rPr>
              <w:t>Partnership</w:t>
            </w:r>
          </w:p>
        </w:tc>
        <w:tc>
          <w:tcPr>
            <w:tcW w:w="7181" w:type="dxa"/>
          </w:tcPr>
          <w:p w14:paraId="19E4FC9F" w14:textId="6001FC33" w:rsidR="005D4562" w:rsidRDefault="0039674D" w:rsidP="00A07FDC">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sidRPr="00E87429">
              <w:rPr>
                <w:lang w:val="en-US"/>
              </w:rPr>
              <w:t>To be done in partnership with the GEO EO4SDG initiative</w:t>
            </w:r>
            <w:r>
              <w:rPr>
                <w:lang w:val="en-US"/>
              </w:rPr>
              <w:t xml:space="preserve"> and SDG-related activities (flagships, initiatives, and community activities)</w:t>
            </w:r>
            <w:r w:rsidRPr="00E87429">
              <w:rPr>
                <w:lang w:val="en-US"/>
              </w:rPr>
              <w:t>.</w:t>
            </w:r>
          </w:p>
        </w:tc>
      </w:tr>
      <w:tr w:rsidR="005D4562" w14:paraId="40B2EAD5" w14:textId="77777777" w:rsidTr="0039674D">
        <w:trPr>
          <w:trHeight w:val="1370"/>
        </w:trPr>
        <w:tc>
          <w:tcPr>
            <w:cnfStyle w:val="001000000000" w:firstRow="0" w:lastRow="0" w:firstColumn="1" w:lastColumn="0" w:oddVBand="0" w:evenVBand="0" w:oddHBand="0" w:evenHBand="0" w:firstRowFirstColumn="0" w:firstRowLastColumn="0" w:lastRowFirstColumn="0" w:lastRowLastColumn="0"/>
            <w:tcW w:w="1838" w:type="dxa"/>
          </w:tcPr>
          <w:p w14:paraId="4BC1CB3E" w14:textId="77777777" w:rsidR="005D4562" w:rsidRPr="005D4562" w:rsidRDefault="005D4562" w:rsidP="00776C16">
            <w:pPr>
              <w:spacing w:before="120" w:after="120" w:line="259" w:lineRule="auto"/>
              <w:rPr>
                <w:i/>
              </w:rPr>
            </w:pPr>
            <w:r w:rsidRPr="005D4562">
              <w:rPr>
                <w:i/>
              </w:rPr>
              <w:t>2017 activities</w:t>
            </w:r>
          </w:p>
        </w:tc>
        <w:tc>
          <w:tcPr>
            <w:tcW w:w="7181" w:type="dxa"/>
          </w:tcPr>
          <w:p w14:paraId="649EF1E6" w14:textId="04AE81A9" w:rsidR="005D4562" w:rsidRPr="0039674D" w:rsidRDefault="00776C16" w:rsidP="00A07FDC">
            <w:pPr>
              <w:pStyle w:val="ListParagraph"/>
              <w:numPr>
                <w:ilvl w:val="0"/>
                <w:numId w:val="36"/>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39674D">
              <w:rPr>
                <w:b/>
                <w:lang w:val="en-US"/>
              </w:rPr>
              <w:t>Initiated SDG pilot projects</w:t>
            </w:r>
            <w:r w:rsidRPr="00A07FDC">
              <w:rPr>
                <w:lang w:val="en-US"/>
              </w:rPr>
              <w:t xml:space="preserve"> in partnership with GEO (e.g. CEOS/GEO SELIS proposal to the GPSDD-WB Call on “collaborative data innovation for SD” on the use of data cube technology for SDGs).</w:t>
            </w:r>
          </w:p>
        </w:tc>
      </w:tr>
      <w:tr w:rsidR="005D4562" w14:paraId="04257D3C"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2AE7C4E6" w14:textId="77777777" w:rsidR="005D4562" w:rsidRPr="005D4562" w:rsidRDefault="005D4562" w:rsidP="00776C16">
            <w:pPr>
              <w:spacing w:before="120" w:after="120" w:line="259" w:lineRule="auto"/>
              <w:rPr>
                <w:i/>
              </w:rPr>
            </w:pPr>
            <w:r w:rsidRPr="005D4562">
              <w:rPr>
                <w:i/>
              </w:rPr>
              <w:t>2018+ activities</w:t>
            </w:r>
          </w:p>
        </w:tc>
        <w:tc>
          <w:tcPr>
            <w:tcW w:w="7181" w:type="dxa"/>
          </w:tcPr>
          <w:p w14:paraId="4E5F114D" w14:textId="77777777" w:rsidR="00776C16" w:rsidRPr="00A07FDC" w:rsidRDefault="00776C16" w:rsidP="00A07FDC">
            <w:pPr>
              <w:pStyle w:val="ListParagraph"/>
              <w:numPr>
                <w:ilvl w:val="0"/>
                <w:numId w:val="36"/>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39674D">
              <w:rPr>
                <w:b/>
                <w:bCs/>
                <w:lang w:val="en-US"/>
              </w:rPr>
              <w:t xml:space="preserve">Compile EO best case practices </w:t>
            </w:r>
            <w:r w:rsidRPr="0039674D">
              <w:rPr>
                <w:b/>
                <w:lang w:val="en-US"/>
              </w:rPr>
              <w:t>for SDGs</w:t>
            </w:r>
            <w:r w:rsidRPr="00A07FDC">
              <w:rPr>
                <w:lang w:val="en-US"/>
              </w:rPr>
              <w:t xml:space="preserve"> starting with the 5 SDGs where GEO is the most actively involved:  Zero Hunger (SDG 2), Water and sanitation (SDG 6), Sustainable urbanization (SDG 11), Life below water (SDG 14), Life on land (SDG 15). </w:t>
            </w:r>
          </w:p>
          <w:p w14:paraId="3027A08C" w14:textId="77777777" w:rsidR="00776C16" w:rsidRPr="00A07FDC" w:rsidRDefault="00776C16" w:rsidP="00A07FDC">
            <w:pPr>
              <w:pStyle w:val="ListParagraph"/>
              <w:numPr>
                <w:ilvl w:val="0"/>
                <w:numId w:val="36"/>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39674D">
              <w:rPr>
                <w:b/>
                <w:bCs/>
                <w:lang w:val="en-US"/>
              </w:rPr>
              <w:t xml:space="preserve">Launch </w:t>
            </w:r>
            <w:r w:rsidRPr="0039674D">
              <w:rPr>
                <w:b/>
                <w:lang w:val="en-US"/>
              </w:rPr>
              <w:t>one</w:t>
            </w:r>
            <w:r w:rsidRPr="0039674D">
              <w:rPr>
                <w:b/>
                <w:bCs/>
                <w:lang w:val="en-US"/>
              </w:rPr>
              <w:t xml:space="preserve"> or two national/regional large-scale SDGs pilot projects</w:t>
            </w:r>
            <w:r w:rsidRPr="00A07FDC">
              <w:rPr>
                <w:bCs/>
                <w:lang w:val="en-US"/>
              </w:rPr>
              <w:t xml:space="preserve"> </w:t>
            </w:r>
            <w:r w:rsidRPr="00A07FDC">
              <w:rPr>
                <w:lang w:val="en-US"/>
              </w:rPr>
              <w:t>(in partnership with GEO EO4SDG and relevant GEO activities), starting from the methodological guidelines provided by the custodian agencies and engaging with key players (</w:t>
            </w:r>
            <w:proofErr w:type="spellStart"/>
            <w:r w:rsidRPr="00A07FDC">
              <w:rPr>
                <w:lang w:val="en-US"/>
              </w:rPr>
              <w:t>incl</w:t>
            </w:r>
            <w:proofErr w:type="spellEnd"/>
            <w:r w:rsidRPr="00A07FDC">
              <w:rPr>
                <w:lang w:val="en-US"/>
              </w:rPr>
              <w:t xml:space="preserve"> NSOs)</w:t>
            </w:r>
          </w:p>
          <w:p w14:paraId="18796507" w14:textId="6CDBD657" w:rsidR="005D4562" w:rsidRPr="001D3C7C" w:rsidRDefault="00776C16" w:rsidP="00A07FDC">
            <w:pPr>
              <w:pStyle w:val="ListParagraph"/>
              <w:numPr>
                <w:ilvl w:val="0"/>
                <w:numId w:val="36"/>
              </w:numPr>
              <w:tabs>
                <w:tab w:val="num" w:pos="720"/>
              </w:tabs>
              <w:spacing w:before="120" w:after="120" w:line="259" w:lineRule="auto"/>
              <w:contextualSpacing w:val="0"/>
              <w:cnfStyle w:val="000000000000" w:firstRow="0" w:lastRow="0" w:firstColumn="0" w:lastColumn="0" w:oddVBand="0" w:evenVBand="0" w:oddHBand="0" w:evenHBand="0" w:firstRowFirstColumn="0" w:firstRowLastColumn="0" w:lastRowFirstColumn="0" w:lastRowLastColumn="0"/>
              <w:rPr>
                <w:lang w:val="en-US"/>
              </w:rPr>
            </w:pPr>
            <w:r w:rsidRPr="0039674D">
              <w:rPr>
                <w:b/>
                <w:bCs/>
                <w:lang w:val="en-US"/>
              </w:rPr>
              <w:t>Develop EO capacity building / training in countries</w:t>
            </w:r>
            <w:r w:rsidRPr="00A07FDC">
              <w:rPr>
                <w:lang w:val="en-US"/>
              </w:rPr>
              <w:t>: online courses and webinars on the integration of EO in the SDGs monitoring (in partnership with GEO, custodians and NSOs)</w:t>
            </w:r>
          </w:p>
        </w:tc>
      </w:tr>
      <w:tr w:rsidR="005D4562" w14:paraId="27EA69C0"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2D422969" w14:textId="77777777" w:rsidR="005D4562" w:rsidRPr="005D4562" w:rsidRDefault="005D4562" w:rsidP="00776C16">
            <w:pPr>
              <w:spacing w:before="120" w:after="120" w:line="259" w:lineRule="auto"/>
              <w:rPr>
                <w:i/>
              </w:rPr>
            </w:pPr>
            <w:r w:rsidRPr="005D4562">
              <w:rPr>
                <w:i/>
              </w:rPr>
              <w:t>Products</w:t>
            </w:r>
          </w:p>
        </w:tc>
        <w:tc>
          <w:tcPr>
            <w:tcW w:w="7181" w:type="dxa"/>
          </w:tcPr>
          <w:p w14:paraId="745419F6" w14:textId="785018A6" w:rsidR="0039674D" w:rsidRDefault="0039674D" w:rsidP="0039674D">
            <w:pPr>
              <w:tabs>
                <w:tab w:val="left" w:pos="459"/>
              </w:tabs>
              <w:spacing w:before="120" w:after="120" w:line="259" w:lineRule="auto"/>
              <w:ind w:left="459" w:hanging="459"/>
              <w:cnfStyle w:val="000000000000" w:firstRow="0" w:lastRow="0" w:firstColumn="0" w:lastColumn="0" w:oddVBand="0" w:evenVBand="0" w:oddHBand="0" w:evenHBand="0" w:firstRowFirstColumn="0" w:firstRowLastColumn="0" w:lastRowFirstColumn="0" w:lastRowLastColumn="0"/>
            </w:pPr>
            <w:r>
              <w:rPr>
                <w:b/>
              </w:rPr>
              <w:t>P7</w:t>
            </w:r>
            <w:r w:rsidRPr="004209BD">
              <w:rPr>
                <w:b/>
              </w:rPr>
              <w:t xml:space="preserve">: </w:t>
            </w:r>
            <w:r>
              <w:rPr>
                <w:b/>
              </w:rPr>
              <w:tab/>
            </w:r>
            <w:r>
              <w:rPr>
                <w:b/>
                <w:lang w:val="en-US"/>
              </w:rPr>
              <w:t>Compilation of EO best case practices for SDGs</w:t>
            </w:r>
            <w:r>
              <w:rPr>
                <w:b/>
                <w:lang w:val="en-US"/>
              </w:rPr>
              <w:br/>
            </w:r>
            <w:r w:rsidR="003713F6">
              <w:rPr>
                <w:lang w:val="en-US"/>
              </w:rPr>
              <w:t>(available through the GEO Portal on EO for the SDGs)</w:t>
            </w:r>
          </w:p>
          <w:p w14:paraId="25E52AF0" w14:textId="23BA436C" w:rsidR="003713F6" w:rsidRPr="009C7229" w:rsidRDefault="003713F6" w:rsidP="003713F6">
            <w:pPr>
              <w:tabs>
                <w:tab w:val="left" w:pos="459"/>
              </w:tabs>
              <w:spacing w:before="120" w:after="120" w:line="259" w:lineRule="auto"/>
              <w:ind w:left="459" w:hanging="459"/>
              <w:cnfStyle w:val="000000000000" w:firstRow="0" w:lastRow="0" w:firstColumn="0" w:lastColumn="0" w:oddVBand="0" w:evenVBand="0" w:oddHBand="0" w:evenHBand="0" w:firstRowFirstColumn="0" w:firstRowLastColumn="0" w:lastRowFirstColumn="0" w:lastRowLastColumn="0"/>
            </w:pPr>
            <w:r>
              <w:rPr>
                <w:b/>
              </w:rPr>
              <w:t xml:space="preserve">P8: </w:t>
            </w:r>
            <w:r w:rsidR="004D5EE9">
              <w:rPr>
                <w:b/>
              </w:rPr>
              <w:tab/>
            </w:r>
            <w:r>
              <w:rPr>
                <w:b/>
              </w:rPr>
              <w:t>National/</w:t>
            </w:r>
            <w:r w:rsidRPr="003713F6">
              <w:rPr>
                <w:b/>
                <w:lang w:val="en-US"/>
              </w:rPr>
              <w:t>Regional</w:t>
            </w:r>
            <w:r>
              <w:rPr>
                <w:b/>
              </w:rPr>
              <w:t xml:space="preserve"> SDG pilot projects</w:t>
            </w:r>
            <w:r w:rsidR="009C7229">
              <w:rPr>
                <w:b/>
              </w:rPr>
              <w:br/>
            </w:r>
            <w:r w:rsidR="009C7229">
              <w:t>(at least 2 national/regional cases to be initiated in 2018)</w:t>
            </w:r>
          </w:p>
          <w:p w14:paraId="5E3B66FA" w14:textId="3BB94D6B" w:rsidR="005D4562" w:rsidRPr="003713F6" w:rsidRDefault="003713F6" w:rsidP="003713F6">
            <w:pPr>
              <w:tabs>
                <w:tab w:val="left" w:pos="459"/>
              </w:tabs>
              <w:spacing w:before="120" w:after="120" w:line="259" w:lineRule="auto"/>
              <w:ind w:left="459" w:hanging="459"/>
              <w:cnfStyle w:val="000000000000" w:firstRow="0" w:lastRow="0" w:firstColumn="0" w:lastColumn="0" w:oddVBand="0" w:evenVBand="0" w:oddHBand="0" w:evenHBand="0" w:firstRowFirstColumn="0" w:firstRowLastColumn="0" w:lastRowFirstColumn="0" w:lastRowLastColumn="0"/>
            </w:pPr>
            <w:r>
              <w:rPr>
                <w:b/>
              </w:rPr>
              <w:t xml:space="preserve">P9: </w:t>
            </w:r>
            <w:r w:rsidR="004D5EE9">
              <w:rPr>
                <w:b/>
              </w:rPr>
              <w:tab/>
            </w:r>
            <w:r>
              <w:rPr>
                <w:b/>
              </w:rPr>
              <w:t xml:space="preserve">Training courses on EO for the SDGs </w:t>
            </w:r>
            <w:r w:rsidR="009C7229">
              <w:rPr>
                <w:b/>
              </w:rPr>
              <w:br/>
            </w:r>
            <w:r w:rsidR="009C7229" w:rsidRPr="009C7229">
              <w:t>(</w:t>
            </w:r>
            <w:r w:rsidR="009C7229">
              <w:t xml:space="preserve">at least 2 </w:t>
            </w:r>
            <w:r w:rsidR="001D3C7C">
              <w:t>on-line courses to be organised in 2018)</w:t>
            </w:r>
          </w:p>
        </w:tc>
      </w:tr>
    </w:tbl>
    <w:p w14:paraId="66E7B7ED" w14:textId="77777777" w:rsidR="005D4562" w:rsidRDefault="005D4562" w:rsidP="005D4562">
      <w:pPr>
        <w:spacing w:after="160" w:line="259" w:lineRule="auto"/>
        <w:rPr>
          <w:b/>
        </w:rPr>
      </w:pPr>
    </w:p>
    <w:p w14:paraId="6287DC62" w14:textId="77777777" w:rsidR="005D4562" w:rsidRDefault="005D4562" w:rsidP="005D4562">
      <w:pPr>
        <w:spacing w:after="160" w:line="259" w:lineRule="auto"/>
        <w:rPr>
          <w:b/>
        </w:rPr>
      </w:pPr>
    </w:p>
    <w:p w14:paraId="5EA7014C" w14:textId="77777777" w:rsidR="005D4562" w:rsidRDefault="005D4562" w:rsidP="005D4562">
      <w:pPr>
        <w:spacing w:after="160" w:line="259" w:lineRule="auto"/>
        <w:rPr>
          <w:b/>
        </w:rPr>
      </w:pPr>
    </w:p>
    <w:p w14:paraId="1007B555" w14:textId="77777777" w:rsidR="005D4562" w:rsidRDefault="005D4562" w:rsidP="005D4562">
      <w:pPr>
        <w:spacing w:after="160" w:line="259" w:lineRule="auto"/>
        <w:rPr>
          <w:b/>
        </w:rPr>
      </w:pPr>
    </w:p>
    <w:p w14:paraId="12C43BD9" w14:textId="6B2C26B4" w:rsidR="00A07FDC" w:rsidRDefault="00A07FDC">
      <w:pPr>
        <w:spacing w:after="160" w:line="259" w:lineRule="auto"/>
      </w:pPr>
      <w:r>
        <w:br w:type="page"/>
      </w:r>
    </w:p>
    <w:p w14:paraId="17D5C5A6" w14:textId="77777777" w:rsidR="005D4562" w:rsidRPr="0001698B" w:rsidRDefault="005D4562" w:rsidP="005D4562">
      <w:pPr>
        <w:spacing w:before="240"/>
        <w:jc w:val="both"/>
      </w:pPr>
    </w:p>
    <w:tbl>
      <w:tblPr>
        <w:tblStyle w:val="GridTable1Light"/>
        <w:tblW w:w="0" w:type="auto"/>
        <w:tblLook w:val="04A0" w:firstRow="1" w:lastRow="0" w:firstColumn="1" w:lastColumn="0" w:noHBand="0" w:noVBand="1"/>
      </w:tblPr>
      <w:tblGrid>
        <w:gridCol w:w="1838"/>
        <w:gridCol w:w="7181"/>
      </w:tblGrid>
      <w:tr w:rsidR="005D4562" w14:paraId="52B66504"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0D38AFA1" w14:textId="2AEEE0CE" w:rsidR="005D4562" w:rsidRDefault="005D4562" w:rsidP="00776C16">
            <w:pPr>
              <w:spacing w:before="120" w:after="120" w:line="259" w:lineRule="auto"/>
              <w:jc w:val="center"/>
              <w:rPr>
                <w:b w:val="0"/>
              </w:rPr>
            </w:pPr>
            <w:r w:rsidRPr="00542208">
              <w:rPr>
                <w:color w:val="2E74B5" w:themeColor="accent1" w:themeShade="BF"/>
                <w:sz w:val="24"/>
                <w:lang w:val="en-US"/>
              </w:rPr>
              <w:t xml:space="preserve">Task 6: </w:t>
            </w:r>
            <w:r w:rsidR="00EA44DA" w:rsidRPr="00542208">
              <w:rPr>
                <w:i/>
                <w:iCs/>
                <w:color w:val="2E74B5" w:themeColor="accent1" w:themeShade="BF"/>
                <w:sz w:val="24"/>
                <w:lang w:val="en-AU"/>
              </w:rPr>
              <w:t>Facilitate uptake of EO by SDG stakeholders</w:t>
            </w:r>
          </w:p>
        </w:tc>
      </w:tr>
      <w:tr w:rsidR="005D4562" w14:paraId="4583425A" w14:textId="77777777" w:rsidTr="0040666C">
        <w:trPr>
          <w:trHeight w:val="1063"/>
        </w:trPr>
        <w:tc>
          <w:tcPr>
            <w:cnfStyle w:val="001000000000" w:firstRow="0" w:lastRow="0" w:firstColumn="1" w:lastColumn="0" w:oddVBand="0" w:evenVBand="0" w:oddHBand="0" w:evenHBand="0" w:firstRowFirstColumn="0" w:firstRowLastColumn="0" w:lastRowFirstColumn="0" w:lastRowLastColumn="0"/>
            <w:tcW w:w="1838" w:type="dxa"/>
          </w:tcPr>
          <w:p w14:paraId="60B5DFC1" w14:textId="77777777" w:rsidR="005D4562" w:rsidRPr="005D4562" w:rsidRDefault="005D4562" w:rsidP="00776C16">
            <w:pPr>
              <w:spacing w:before="120" w:after="120" w:line="259" w:lineRule="auto"/>
              <w:rPr>
                <w:i/>
              </w:rPr>
            </w:pPr>
            <w:r w:rsidRPr="005D4562">
              <w:rPr>
                <w:i/>
              </w:rPr>
              <w:t>Objective</w:t>
            </w:r>
          </w:p>
        </w:tc>
        <w:tc>
          <w:tcPr>
            <w:tcW w:w="7181" w:type="dxa"/>
          </w:tcPr>
          <w:p w14:paraId="3C55E01B" w14:textId="57332E3C" w:rsidR="005D4562" w:rsidRPr="0040666C" w:rsidRDefault="002A11BA" w:rsidP="003713F6">
            <w:pPr>
              <w:spacing w:before="120" w:after="120" w:line="259" w:lineRule="auto"/>
              <w:cnfStyle w:val="000000000000" w:firstRow="0" w:lastRow="0" w:firstColumn="0" w:lastColumn="0" w:oddVBand="0" w:evenVBand="0" w:oddHBand="0" w:evenHBand="0" w:firstRowFirstColumn="0" w:firstRowLastColumn="0" w:lastRowFirstColumn="0" w:lastRowLastColumn="0"/>
            </w:pPr>
            <w:r w:rsidRPr="0040666C">
              <w:rPr>
                <w:lang w:val="en-US"/>
              </w:rPr>
              <w:t xml:space="preserve">Review availability and demonstrate utility of </w:t>
            </w:r>
            <w:r w:rsidR="003713F6">
              <w:rPr>
                <w:lang w:val="en-US"/>
              </w:rPr>
              <w:t>collaborative platforms</w:t>
            </w:r>
            <w:r w:rsidR="003713F6" w:rsidRPr="0040666C">
              <w:rPr>
                <w:lang w:val="en-US"/>
              </w:rPr>
              <w:t xml:space="preserve"> </w:t>
            </w:r>
            <w:r w:rsidR="003713F6">
              <w:rPr>
                <w:lang w:val="en-US"/>
              </w:rPr>
              <w:t xml:space="preserve">and </w:t>
            </w:r>
            <w:r w:rsidRPr="0040666C">
              <w:rPr>
                <w:lang w:val="en-US"/>
              </w:rPr>
              <w:t xml:space="preserve">Big Data </w:t>
            </w:r>
            <w:r w:rsidR="003713F6">
              <w:rPr>
                <w:lang w:val="en-US"/>
              </w:rPr>
              <w:t xml:space="preserve">analytics </w:t>
            </w:r>
            <w:r w:rsidRPr="0040666C">
              <w:rPr>
                <w:lang w:val="en-US"/>
              </w:rPr>
              <w:t>tools to facilitate uptake of satellite</w:t>
            </w:r>
            <w:r w:rsidR="003713F6">
              <w:rPr>
                <w:lang w:val="en-US"/>
              </w:rPr>
              <w:t xml:space="preserve"> observations and products</w:t>
            </w:r>
            <w:r w:rsidRPr="0040666C">
              <w:rPr>
                <w:lang w:val="en-US"/>
              </w:rPr>
              <w:t xml:space="preserve"> by SDG stakeholders</w:t>
            </w:r>
          </w:p>
        </w:tc>
      </w:tr>
      <w:tr w:rsidR="005D4562" w14:paraId="5EDB7EEB"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579548AA" w14:textId="77777777" w:rsidR="005D4562" w:rsidRPr="005D4562" w:rsidRDefault="005D4562" w:rsidP="00776C16">
            <w:pPr>
              <w:spacing w:before="120" w:after="120" w:line="259" w:lineRule="auto"/>
              <w:rPr>
                <w:i/>
              </w:rPr>
            </w:pPr>
            <w:r w:rsidRPr="005D4562">
              <w:rPr>
                <w:i/>
              </w:rPr>
              <w:t>Purpose</w:t>
            </w:r>
          </w:p>
        </w:tc>
        <w:tc>
          <w:tcPr>
            <w:tcW w:w="7181" w:type="dxa"/>
          </w:tcPr>
          <w:p w14:paraId="15119706" w14:textId="6D9D4CE8" w:rsidR="005D4562" w:rsidRPr="00D25661" w:rsidRDefault="002A11BA" w:rsidP="0040666C">
            <w:p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0666C">
              <w:rPr>
                <w:iCs/>
                <w:lang w:val="en-US"/>
              </w:rPr>
              <w:t>Facilitate the discovery, access, processi</w:t>
            </w:r>
            <w:r w:rsidR="003713F6">
              <w:rPr>
                <w:iCs/>
                <w:lang w:val="en-US"/>
              </w:rPr>
              <w:t xml:space="preserve">ng and analysis of EO data and </w:t>
            </w:r>
            <w:r w:rsidRPr="0040666C">
              <w:rPr>
                <w:iCs/>
                <w:lang w:val="en-US"/>
              </w:rPr>
              <w:t>information by all SDG actors (from global to local levels)</w:t>
            </w:r>
          </w:p>
        </w:tc>
      </w:tr>
      <w:tr w:rsidR="005D4562" w14:paraId="6DE8AEA8"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25A0F0FD" w14:textId="77777777" w:rsidR="005D4562" w:rsidRPr="005D4562" w:rsidRDefault="005D4562" w:rsidP="00776C16">
            <w:pPr>
              <w:spacing w:before="120" w:after="120" w:line="259" w:lineRule="auto"/>
              <w:rPr>
                <w:i/>
              </w:rPr>
            </w:pPr>
            <w:r w:rsidRPr="005D4562">
              <w:rPr>
                <w:i/>
              </w:rPr>
              <w:t>Partnership</w:t>
            </w:r>
          </w:p>
        </w:tc>
        <w:tc>
          <w:tcPr>
            <w:tcW w:w="7181" w:type="dxa"/>
          </w:tcPr>
          <w:p w14:paraId="2A49D7CD" w14:textId="636E695F" w:rsidR="005D4562" w:rsidRPr="0040666C" w:rsidRDefault="003713F6" w:rsidP="00D25661">
            <w:pPr>
              <w:spacing w:before="120" w:after="120" w:line="259" w:lineRule="auto"/>
              <w:cnfStyle w:val="000000000000" w:firstRow="0" w:lastRow="0" w:firstColumn="0" w:lastColumn="0" w:oddVBand="0" w:evenVBand="0" w:oddHBand="0" w:evenHBand="0" w:firstRowFirstColumn="0" w:firstRowLastColumn="0" w:lastRowFirstColumn="0" w:lastRowLastColumn="0"/>
            </w:pPr>
            <w:r w:rsidRPr="00E87429">
              <w:rPr>
                <w:lang w:val="en-US"/>
              </w:rPr>
              <w:t>To be done in partnership with the GEO EO4SDG initiative</w:t>
            </w:r>
            <w:r w:rsidR="00D25661">
              <w:rPr>
                <w:lang w:val="en-US"/>
              </w:rPr>
              <w:t xml:space="preserve">, </w:t>
            </w:r>
            <w:r>
              <w:rPr>
                <w:lang w:val="en-US"/>
              </w:rPr>
              <w:t xml:space="preserve">CEOS SEO (on </w:t>
            </w:r>
            <w:proofErr w:type="spellStart"/>
            <w:r>
              <w:rPr>
                <w:lang w:val="en-US"/>
              </w:rPr>
              <w:t>datacube</w:t>
            </w:r>
            <w:proofErr w:type="spellEnd"/>
            <w:r>
              <w:rPr>
                <w:lang w:val="en-US"/>
              </w:rPr>
              <w:t>)</w:t>
            </w:r>
            <w:r w:rsidR="00D25661">
              <w:rPr>
                <w:lang w:val="en-US"/>
              </w:rPr>
              <w:t xml:space="preserve"> and CEOS FDA (on future architecture)</w:t>
            </w:r>
          </w:p>
        </w:tc>
      </w:tr>
      <w:tr w:rsidR="005D4562" w14:paraId="176CC1D1"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12816569" w14:textId="77777777" w:rsidR="005D4562" w:rsidRPr="005D4562" w:rsidRDefault="005D4562" w:rsidP="00776C16">
            <w:pPr>
              <w:spacing w:before="120" w:after="120" w:line="259" w:lineRule="auto"/>
              <w:rPr>
                <w:i/>
              </w:rPr>
            </w:pPr>
            <w:r w:rsidRPr="005D4562">
              <w:rPr>
                <w:i/>
              </w:rPr>
              <w:t>2017 activities</w:t>
            </w:r>
          </w:p>
        </w:tc>
        <w:tc>
          <w:tcPr>
            <w:tcW w:w="7181" w:type="dxa"/>
          </w:tcPr>
          <w:p w14:paraId="091C22B9" w14:textId="6EA667CC" w:rsidR="005D4562" w:rsidRPr="00D25661" w:rsidRDefault="00776C16" w:rsidP="0040666C">
            <w:pPr>
              <w:numPr>
                <w:ilvl w:val="0"/>
                <w:numId w:val="38"/>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0666C">
              <w:rPr>
                <w:lang w:val="en-US"/>
              </w:rPr>
              <w:t xml:space="preserve">Initiated, in partnership with GEO, a number of national demonstrations on the utility of the </w:t>
            </w:r>
            <w:r w:rsidRPr="0040666C">
              <w:rPr>
                <w:bCs/>
                <w:lang w:val="en-US"/>
              </w:rPr>
              <w:t xml:space="preserve">CEOS data cubes </w:t>
            </w:r>
            <w:r w:rsidRPr="0040666C">
              <w:rPr>
                <w:lang w:val="en-US"/>
              </w:rPr>
              <w:t>for SDG monitoring and reporting (e.g. Colombia, Balkans)</w:t>
            </w:r>
          </w:p>
        </w:tc>
      </w:tr>
      <w:tr w:rsidR="005D4562" w14:paraId="666277D6"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425421A7" w14:textId="77777777" w:rsidR="005D4562" w:rsidRPr="005D4562" w:rsidRDefault="005D4562" w:rsidP="00776C16">
            <w:pPr>
              <w:spacing w:before="120" w:after="120" w:line="259" w:lineRule="auto"/>
              <w:rPr>
                <w:i/>
              </w:rPr>
            </w:pPr>
            <w:r w:rsidRPr="005D4562">
              <w:rPr>
                <w:i/>
              </w:rPr>
              <w:t>2018+ activities</w:t>
            </w:r>
          </w:p>
        </w:tc>
        <w:tc>
          <w:tcPr>
            <w:tcW w:w="7181" w:type="dxa"/>
          </w:tcPr>
          <w:p w14:paraId="56CF6973" w14:textId="6DD6A306" w:rsidR="00776C16" w:rsidRPr="0040666C" w:rsidRDefault="00776C16" w:rsidP="0040666C">
            <w:pPr>
              <w:numPr>
                <w:ilvl w:val="0"/>
                <w:numId w:val="39"/>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1D3C7C">
              <w:rPr>
                <w:b/>
                <w:bCs/>
                <w:lang w:val="en-US"/>
              </w:rPr>
              <w:t xml:space="preserve">Analyze the capacity of </w:t>
            </w:r>
            <w:r w:rsidR="0030705F" w:rsidRPr="001D3C7C">
              <w:rPr>
                <w:b/>
                <w:bCs/>
                <w:lang w:val="en-US"/>
              </w:rPr>
              <w:t xml:space="preserve">existing and under-development </w:t>
            </w:r>
            <w:r w:rsidRPr="001D3C7C">
              <w:rPr>
                <w:b/>
                <w:bCs/>
                <w:lang w:val="en-US"/>
              </w:rPr>
              <w:t xml:space="preserve">EO </w:t>
            </w:r>
            <w:r w:rsidR="0030705F" w:rsidRPr="001D3C7C">
              <w:rPr>
                <w:b/>
                <w:bCs/>
                <w:lang w:val="en-US"/>
              </w:rPr>
              <w:t>collaborative platforms and tools</w:t>
            </w:r>
            <w:r w:rsidRPr="0040666C">
              <w:rPr>
                <w:bCs/>
                <w:lang w:val="en-US"/>
              </w:rPr>
              <w:t xml:space="preserve"> </w:t>
            </w:r>
            <w:r w:rsidR="0030705F">
              <w:rPr>
                <w:lang w:val="en-US"/>
              </w:rPr>
              <w:t>(Online platforms, t</w:t>
            </w:r>
            <w:r w:rsidRPr="0040666C">
              <w:rPr>
                <w:lang w:val="en-US"/>
              </w:rPr>
              <w:t>oolboxes and Big Data analytics tools) to serve the SDG stakeholders, addressing both global and national needs.</w:t>
            </w:r>
          </w:p>
          <w:p w14:paraId="6E0D37C4" w14:textId="77777777" w:rsidR="00776C16" w:rsidRPr="0040666C" w:rsidRDefault="00776C16" w:rsidP="0040666C">
            <w:pPr>
              <w:numPr>
                <w:ilvl w:val="0"/>
                <w:numId w:val="39"/>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0666C">
              <w:rPr>
                <w:bCs/>
                <w:lang w:val="en-US"/>
              </w:rPr>
              <w:t xml:space="preserve">Conduct a number of </w:t>
            </w:r>
            <w:r w:rsidRPr="001D3C7C">
              <w:rPr>
                <w:b/>
                <w:bCs/>
                <w:lang w:val="en-US"/>
              </w:rPr>
              <w:t>pilot country cases</w:t>
            </w:r>
            <w:r w:rsidRPr="0040666C">
              <w:rPr>
                <w:bCs/>
                <w:lang w:val="en-US"/>
              </w:rPr>
              <w:t xml:space="preserve"> </w:t>
            </w:r>
            <w:r w:rsidRPr="0040666C">
              <w:rPr>
                <w:lang w:val="en-US"/>
              </w:rPr>
              <w:t xml:space="preserve">to demonstrate the </w:t>
            </w:r>
            <w:r w:rsidRPr="001D3C7C">
              <w:rPr>
                <w:b/>
                <w:lang w:val="en-US"/>
              </w:rPr>
              <w:t>value of big data analytics tools</w:t>
            </w:r>
            <w:r w:rsidRPr="0040666C">
              <w:rPr>
                <w:lang w:val="en-US"/>
              </w:rPr>
              <w:t xml:space="preserve"> (e.g. CEOS </w:t>
            </w:r>
            <w:proofErr w:type="spellStart"/>
            <w:r w:rsidRPr="0040666C">
              <w:rPr>
                <w:lang w:val="en-US"/>
              </w:rPr>
              <w:t>Datacube</w:t>
            </w:r>
            <w:proofErr w:type="spellEnd"/>
            <w:r w:rsidRPr="0040666C">
              <w:rPr>
                <w:lang w:val="en-US"/>
              </w:rPr>
              <w:t xml:space="preserve">) with a particular focus to the developing countries (leaving no one behind). </w:t>
            </w:r>
          </w:p>
          <w:p w14:paraId="309BDC62" w14:textId="11503F45" w:rsidR="005D4562" w:rsidRPr="001D3C7C" w:rsidRDefault="00776C16" w:rsidP="0040666C">
            <w:pPr>
              <w:numPr>
                <w:ilvl w:val="0"/>
                <w:numId w:val="39"/>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40666C">
              <w:rPr>
                <w:bCs/>
                <w:lang w:val="en-US"/>
              </w:rPr>
              <w:t xml:space="preserve">Demonstrate the </w:t>
            </w:r>
            <w:r w:rsidRPr="001D3C7C">
              <w:rPr>
                <w:b/>
                <w:bCs/>
                <w:lang w:val="en-US"/>
              </w:rPr>
              <w:t>up-scale potentials of EO approaches</w:t>
            </w:r>
            <w:r w:rsidRPr="0040666C">
              <w:rPr>
                <w:bCs/>
                <w:lang w:val="en-US"/>
              </w:rPr>
              <w:t xml:space="preserve"> </w:t>
            </w:r>
            <w:r w:rsidRPr="0040666C">
              <w:rPr>
                <w:lang w:val="en-US"/>
              </w:rPr>
              <w:t>f</w:t>
            </w:r>
            <w:r w:rsidR="0030705F">
              <w:rPr>
                <w:lang w:val="en-US"/>
              </w:rPr>
              <w:t>or SDG monitoring and reporting.</w:t>
            </w:r>
          </w:p>
        </w:tc>
      </w:tr>
      <w:tr w:rsidR="005D4562" w14:paraId="4386D54C"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A9C3D95" w14:textId="77777777" w:rsidR="005D4562" w:rsidRPr="005D4562" w:rsidRDefault="005D4562" w:rsidP="00776C16">
            <w:pPr>
              <w:spacing w:before="120" w:after="120" w:line="259" w:lineRule="auto"/>
              <w:rPr>
                <w:i/>
              </w:rPr>
            </w:pPr>
            <w:r w:rsidRPr="005D4562">
              <w:rPr>
                <w:i/>
              </w:rPr>
              <w:t>Products</w:t>
            </w:r>
          </w:p>
        </w:tc>
        <w:tc>
          <w:tcPr>
            <w:tcW w:w="7181" w:type="dxa"/>
          </w:tcPr>
          <w:p w14:paraId="3932FC32" w14:textId="0154936D" w:rsidR="005D4562" w:rsidRDefault="004D5EE9" w:rsidP="004D5EE9">
            <w:pPr>
              <w:tabs>
                <w:tab w:val="left" w:pos="601"/>
              </w:tabs>
              <w:spacing w:before="120" w:after="120" w:line="259" w:lineRule="auto"/>
              <w:ind w:left="601" w:hanging="601"/>
              <w:cnfStyle w:val="000000000000" w:firstRow="0" w:lastRow="0" w:firstColumn="0" w:lastColumn="0" w:oddVBand="0" w:evenVBand="0" w:oddHBand="0" w:evenHBand="0" w:firstRowFirstColumn="0" w:firstRowLastColumn="0" w:lastRowFirstColumn="0" w:lastRowLastColumn="0"/>
              <w:rPr>
                <w:b/>
                <w:lang w:val="en-US"/>
              </w:rPr>
            </w:pPr>
            <w:r>
              <w:rPr>
                <w:b/>
              </w:rPr>
              <w:t>P10</w:t>
            </w:r>
            <w:r w:rsidR="009C7229">
              <w:rPr>
                <w:b/>
              </w:rPr>
              <w:t xml:space="preserve">: </w:t>
            </w:r>
            <w:r>
              <w:rPr>
                <w:b/>
              </w:rPr>
              <w:tab/>
            </w:r>
            <w:r w:rsidR="00F22855">
              <w:rPr>
                <w:b/>
                <w:lang w:val="en-US"/>
              </w:rPr>
              <w:t xml:space="preserve">Technical Report on Big </w:t>
            </w:r>
            <w:r w:rsidR="00F22855" w:rsidRPr="00F22855">
              <w:rPr>
                <w:b/>
                <w:lang w:val="en-US"/>
              </w:rPr>
              <w:t>Data collaborative platforms</w:t>
            </w:r>
            <w:r w:rsidR="00F22855">
              <w:rPr>
                <w:b/>
                <w:lang w:val="en-US"/>
              </w:rPr>
              <w:t xml:space="preserve"> and tools for SDGs</w:t>
            </w:r>
          </w:p>
          <w:p w14:paraId="42923D46" w14:textId="6220E9E8" w:rsidR="00F22855" w:rsidRDefault="00E161F5" w:rsidP="00E161F5">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E161F5">
              <w:rPr>
                <w:lang w:val="en-US"/>
              </w:rPr>
              <w:t xml:space="preserve">High level </w:t>
            </w:r>
            <w:r>
              <w:rPr>
                <w:lang w:val="en-US"/>
              </w:rPr>
              <w:t>description</w:t>
            </w:r>
            <w:r w:rsidRPr="00E161F5">
              <w:rPr>
                <w:lang w:val="en-US"/>
              </w:rPr>
              <w:t xml:space="preserve"> of Big Data</w:t>
            </w:r>
            <w:r>
              <w:rPr>
                <w:lang w:val="en-US"/>
              </w:rPr>
              <w:t xml:space="preserve"> </w:t>
            </w:r>
            <w:r w:rsidRPr="00E161F5">
              <w:rPr>
                <w:lang w:val="en-US"/>
              </w:rPr>
              <w:t xml:space="preserve">collaborative platforms </w:t>
            </w:r>
            <w:r>
              <w:rPr>
                <w:lang w:val="en-US"/>
              </w:rPr>
              <w:t xml:space="preserve">and tools for SDGs </w:t>
            </w:r>
            <w:r w:rsidRPr="00E161F5">
              <w:rPr>
                <w:lang w:val="en-US"/>
              </w:rPr>
              <w:t>(covering data access,</w:t>
            </w:r>
            <w:r>
              <w:rPr>
                <w:lang w:val="en-US"/>
              </w:rPr>
              <w:t xml:space="preserve"> </w:t>
            </w:r>
            <w:r w:rsidRPr="00E161F5">
              <w:rPr>
                <w:lang w:val="en-US"/>
              </w:rPr>
              <w:t>processing and analytics requirements) for a</w:t>
            </w:r>
            <w:r>
              <w:rPr>
                <w:lang w:val="en-US"/>
              </w:rPr>
              <w:t xml:space="preserve"> </w:t>
            </w:r>
            <w:r w:rsidRPr="00E161F5">
              <w:rPr>
                <w:lang w:val="en-US"/>
              </w:rPr>
              <w:t xml:space="preserve">full exploitation of </w:t>
            </w:r>
            <w:r>
              <w:rPr>
                <w:lang w:val="en-US"/>
              </w:rPr>
              <w:t xml:space="preserve">satellite </w:t>
            </w:r>
            <w:r w:rsidR="004D5EE9">
              <w:rPr>
                <w:lang w:val="en-US"/>
              </w:rPr>
              <w:t>observations</w:t>
            </w:r>
            <w:r w:rsidRPr="00E161F5">
              <w:rPr>
                <w:lang w:val="en-US"/>
              </w:rPr>
              <w:t xml:space="preserve"> in the monitoring and</w:t>
            </w:r>
            <w:r>
              <w:rPr>
                <w:lang w:val="en-US"/>
              </w:rPr>
              <w:t xml:space="preserve"> reporting of SDG Indicators)</w:t>
            </w:r>
          </w:p>
          <w:p w14:paraId="06F36C1A" w14:textId="6E0DA095" w:rsidR="00E161F5" w:rsidRPr="00E161F5" w:rsidRDefault="00E161F5" w:rsidP="00E161F5">
            <w:pPr>
              <w:numPr>
                <w:ilvl w:val="0"/>
                <w:numId w:val="25"/>
              </w:numPr>
              <w:spacing w:after="120" w:line="259"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To be initiated in 2018 Q3. </w:t>
            </w:r>
          </w:p>
        </w:tc>
      </w:tr>
    </w:tbl>
    <w:p w14:paraId="26B192C3" w14:textId="7F458AC1" w:rsidR="005D4562" w:rsidRDefault="005D4562" w:rsidP="005D4562">
      <w:pPr>
        <w:spacing w:after="160" w:line="259" w:lineRule="auto"/>
        <w:rPr>
          <w:b/>
        </w:rPr>
      </w:pPr>
    </w:p>
    <w:p w14:paraId="622A66DD" w14:textId="77777777" w:rsidR="005D4562" w:rsidRDefault="005D4562" w:rsidP="005D4562">
      <w:pPr>
        <w:spacing w:after="160" w:line="259" w:lineRule="auto"/>
        <w:rPr>
          <w:b/>
        </w:rPr>
      </w:pPr>
    </w:p>
    <w:p w14:paraId="4B943D92" w14:textId="77777777" w:rsidR="00824907" w:rsidRDefault="00824907" w:rsidP="005D4562">
      <w:pPr>
        <w:spacing w:after="160" w:line="259" w:lineRule="auto"/>
        <w:rPr>
          <w:b/>
        </w:rPr>
      </w:pPr>
    </w:p>
    <w:p w14:paraId="73F3B205" w14:textId="6135036E" w:rsidR="00776C16" w:rsidRDefault="00776C16">
      <w:pPr>
        <w:spacing w:after="160" w:line="259" w:lineRule="auto"/>
      </w:pPr>
      <w:r>
        <w:br w:type="page"/>
      </w:r>
    </w:p>
    <w:p w14:paraId="49D179B0" w14:textId="77777777" w:rsidR="005D4562" w:rsidRPr="0001698B" w:rsidRDefault="005D4562" w:rsidP="005D4562">
      <w:pPr>
        <w:spacing w:before="240"/>
        <w:jc w:val="both"/>
      </w:pPr>
    </w:p>
    <w:tbl>
      <w:tblPr>
        <w:tblStyle w:val="GridTable1Light"/>
        <w:tblW w:w="0" w:type="auto"/>
        <w:tblLook w:val="04A0" w:firstRow="1" w:lastRow="0" w:firstColumn="1" w:lastColumn="0" w:noHBand="0" w:noVBand="1"/>
      </w:tblPr>
      <w:tblGrid>
        <w:gridCol w:w="1838"/>
        <w:gridCol w:w="7181"/>
      </w:tblGrid>
      <w:tr w:rsidR="005D4562" w14:paraId="3902D988" w14:textId="77777777" w:rsidTr="00776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2"/>
          </w:tcPr>
          <w:p w14:paraId="67015410" w14:textId="2C5FEA4E" w:rsidR="005D4562" w:rsidRDefault="005D4562" w:rsidP="00776C16">
            <w:pPr>
              <w:spacing w:before="120" w:after="120" w:line="259" w:lineRule="auto"/>
              <w:jc w:val="center"/>
              <w:rPr>
                <w:b w:val="0"/>
              </w:rPr>
            </w:pPr>
            <w:r w:rsidRPr="00542208">
              <w:rPr>
                <w:color w:val="2E74B5" w:themeColor="accent1" w:themeShade="BF"/>
                <w:sz w:val="24"/>
                <w:lang w:val="en-US"/>
              </w:rPr>
              <w:t xml:space="preserve">Task 7: </w:t>
            </w:r>
            <w:r w:rsidR="00EA44DA" w:rsidRPr="00542208">
              <w:rPr>
                <w:i/>
                <w:iCs/>
                <w:color w:val="2E74B5" w:themeColor="accent1" w:themeShade="BF"/>
                <w:sz w:val="24"/>
                <w:lang w:val="en-AU"/>
              </w:rPr>
              <w:t>Communication &amp; Outreach</w:t>
            </w:r>
          </w:p>
        </w:tc>
      </w:tr>
      <w:tr w:rsidR="005D4562" w14:paraId="1980E087"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4823E2C9" w14:textId="77777777" w:rsidR="005D4562" w:rsidRPr="005D4562" w:rsidRDefault="005D4562" w:rsidP="00776C16">
            <w:pPr>
              <w:spacing w:before="120" w:after="120" w:line="259" w:lineRule="auto"/>
              <w:rPr>
                <w:i/>
              </w:rPr>
            </w:pPr>
            <w:r w:rsidRPr="005D4562">
              <w:rPr>
                <w:i/>
              </w:rPr>
              <w:t>Objective</w:t>
            </w:r>
          </w:p>
        </w:tc>
        <w:tc>
          <w:tcPr>
            <w:tcW w:w="7181" w:type="dxa"/>
          </w:tcPr>
          <w:p w14:paraId="23C00B5E" w14:textId="7C64F412" w:rsidR="005D4562" w:rsidRPr="00776C16" w:rsidRDefault="00776C16" w:rsidP="00776C16">
            <w:pPr>
              <w:spacing w:before="120" w:after="120" w:line="259" w:lineRule="auto"/>
              <w:cnfStyle w:val="000000000000" w:firstRow="0" w:lastRow="0" w:firstColumn="0" w:lastColumn="0" w:oddVBand="0" w:evenVBand="0" w:oddHBand="0" w:evenHBand="0" w:firstRowFirstColumn="0" w:firstRowLastColumn="0" w:lastRowFirstColumn="0" w:lastRowLastColumn="0"/>
            </w:pPr>
            <w:r w:rsidRPr="00776C16">
              <w:t>Promote the value EO for SDGs at international, regional and national levels</w:t>
            </w:r>
          </w:p>
        </w:tc>
      </w:tr>
      <w:tr w:rsidR="005D4562" w14:paraId="6A661768"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00326A8C" w14:textId="77777777" w:rsidR="005D4562" w:rsidRPr="005D4562" w:rsidRDefault="005D4562" w:rsidP="00776C16">
            <w:pPr>
              <w:spacing w:before="120" w:after="120" w:line="259" w:lineRule="auto"/>
              <w:rPr>
                <w:i/>
              </w:rPr>
            </w:pPr>
            <w:r w:rsidRPr="005D4562">
              <w:rPr>
                <w:i/>
              </w:rPr>
              <w:t>Purpose</w:t>
            </w:r>
          </w:p>
        </w:tc>
        <w:tc>
          <w:tcPr>
            <w:tcW w:w="7181" w:type="dxa"/>
          </w:tcPr>
          <w:p w14:paraId="292E259F" w14:textId="47F46115" w:rsidR="005D4562" w:rsidRPr="00776C16" w:rsidRDefault="00776C16" w:rsidP="00776C16">
            <w:pPr>
              <w:spacing w:before="120" w:after="120" w:line="259" w:lineRule="auto"/>
              <w:cnfStyle w:val="000000000000" w:firstRow="0" w:lastRow="0" w:firstColumn="0" w:lastColumn="0" w:oddVBand="0" w:evenVBand="0" w:oddHBand="0" w:evenHBand="0" w:firstRowFirstColumn="0" w:firstRowLastColumn="0" w:lastRowFirstColumn="0" w:lastRowLastColumn="0"/>
            </w:pPr>
            <w:r w:rsidRPr="00776C16">
              <w:t>Raise awareness of the value of EO amongst SDG community and showcase benefits.</w:t>
            </w:r>
          </w:p>
        </w:tc>
      </w:tr>
      <w:tr w:rsidR="005D4562" w14:paraId="1B337C27"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99CE66B" w14:textId="77777777" w:rsidR="005D4562" w:rsidRPr="005D4562" w:rsidRDefault="005D4562" w:rsidP="00776C16">
            <w:pPr>
              <w:spacing w:before="120" w:after="120" w:line="259" w:lineRule="auto"/>
              <w:rPr>
                <w:i/>
              </w:rPr>
            </w:pPr>
            <w:r w:rsidRPr="005D4562">
              <w:rPr>
                <w:i/>
              </w:rPr>
              <w:t>Partnership</w:t>
            </w:r>
          </w:p>
        </w:tc>
        <w:tc>
          <w:tcPr>
            <w:tcW w:w="7181" w:type="dxa"/>
          </w:tcPr>
          <w:p w14:paraId="43407774" w14:textId="0B1DB456" w:rsidR="005D4562" w:rsidRDefault="00C673D1" w:rsidP="00C673D1">
            <w:pPr>
              <w:spacing w:before="120" w:after="120" w:line="259" w:lineRule="auto"/>
              <w:cnfStyle w:val="000000000000" w:firstRow="0" w:lastRow="0" w:firstColumn="0" w:lastColumn="0" w:oddVBand="0" w:evenVBand="0" w:oddHBand="0" w:evenHBand="0" w:firstRowFirstColumn="0" w:firstRowLastColumn="0" w:lastRowFirstColumn="0" w:lastRowLastColumn="0"/>
              <w:rPr>
                <w:b/>
              </w:rPr>
            </w:pPr>
            <w:r w:rsidRPr="00E87429">
              <w:rPr>
                <w:lang w:val="en-US"/>
              </w:rPr>
              <w:t xml:space="preserve">To be done in </w:t>
            </w:r>
            <w:r w:rsidRPr="00C673D1">
              <w:t>partnership</w:t>
            </w:r>
            <w:r w:rsidRPr="00E87429">
              <w:rPr>
                <w:lang w:val="en-US"/>
              </w:rPr>
              <w:t xml:space="preserve"> with the GEO EO4SDG initiative</w:t>
            </w:r>
            <w:r w:rsidR="00720842">
              <w:rPr>
                <w:lang w:val="en-US"/>
              </w:rPr>
              <w:t xml:space="preserve"> </w:t>
            </w:r>
          </w:p>
        </w:tc>
      </w:tr>
      <w:tr w:rsidR="005D4562" w14:paraId="4B95447E"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212EA3EF" w14:textId="77777777" w:rsidR="005D4562" w:rsidRPr="005D4562" w:rsidRDefault="005D4562" w:rsidP="00776C16">
            <w:pPr>
              <w:spacing w:before="120" w:after="120" w:line="259" w:lineRule="auto"/>
              <w:rPr>
                <w:i/>
              </w:rPr>
            </w:pPr>
            <w:r w:rsidRPr="005D4562">
              <w:rPr>
                <w:i/>
              </w:rPr>
              <w:t>2017 activities</w:t>
            </w:r>
          </w:p>
        </w:tc>
        <w:tc>
          <w:tcPr>
            <w:tcW w:w="7181" w:type="dxa"/>
          </w:tcPr>
          <w:p w14:paraId="2DA9B88B" w14:textId="77777777" w:rsidR="00776C16" w:rsidRPr="00776C16" w:rsidRDefault="00776C16" w:rsidP="00776C16">
            <w:pPr>
              <w:numPr>
                <w:ilvl w:val="0"/>
                <w:numId w:val="40"/>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lang w:val="en-US"/>
              </w:rPr>
              <w:t>Contributed to the production of a GEO-CEOS joint report on “</w:t>
            </w:r>
            <w:r w:rsidRPr="00776C16">
              <w:rPr>
                <w:bCs/>
                <w:lang w:val="en-US"/>
              </w:rPr>
              <w:t>EO in service of the 2030 agenda for SD</w:t>
            </w:r>
            <w:r w:rsidRPr="00776C16">
              <w:rPr>
                <w:lang w:val="en-US"/>
              </w:rPr>
              <w:t>” (distributed at UNSC-48).</w:t>
            </w:r>
          </w:p>
          <w:p w14:paraId="631971A7" w14:textId="77777777" w:rsidR="00776C16" w:rsidRPr="00776C16" w:rsidRDefault="00776C16" w:rsidP="00776C16">
            <w:pPr>
              <w:numPr>
                <w:ilvl w:val="0"/>
                <w:numId w:val="40"/>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lang w:val="en-US"/>
              </w:rPr>
              <w:t>Started to contribute to a number of GEO Primers on EO for SDGs.</w:t>
            </w:r>
          </w:p>
          <w:p w14:paraId="1553D168" w14:textId="471EEDF9" w:rsidR="005D4562" w:rsidRPr="00C673D1" w:rsidRDefault="00776C16" w:rsidP="00776C16">
            <w:pPr>
              <w:numPr>
                <w:ilvl w:val="0"/>
                <w:numId w:val="40"/>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lang w:val="en-US"/>
              </w:rPr>
              <w:t>Started the production of a CEOS Handbook on SDGs</w:t>
            </w:r>
          </w:p>
        </w:tc>
      </w:tr>
      <w:tr w:rsidR="005D4562" w14:paraId="2584616B"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38717B14" w14:textId="77777777" w:rsidR="005D4562" w:rsidRPr="005D4562" w:rsidRDefault="005D4562" w:rsidP="00776C16">
            <w:pPr>
              <w:spacing w:before="120" w:after="120" w:line="259" w:lineRule="auto"/>
              <w:rPr>
                <w:i/>
              </w:rPr>
            </w:pPr>
            <w:r w:rsidRPr="005D4562">
              <w:rPr>
                <w:i/>
              </w:rPr>
              <w:t>2018+ activities</w:t>
            </w:r>
          </w:p>
        </w:tc>
        <w:tc>
          <w:tcPr>
            <w:tcW w:w="7181" w:type="dxa"/>
          </w:tcPr>
          <w:p w14:paraId="6EE01B5A" w14:textId="77777777" w:rsidR="00776C16" w:rsidRPr="00776C16" w:rsidRDefault="00776C16" w:rsidP="00776C16">
            <w:pPr>
              <w:numPr>
                <w:ilvl w:val="0"/>
                <w:numId w:val="41"/>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bCs/>
                <w:lang w:val="en-US"/>
              </w:rPr>
              <w:t>Finalize the CEOS Handbook on SDGs</w:t>
            </w:r>
            <w:r w:rsidRPr="00776C16">
              <w:rPr>
                <w:lang w:val="en-US"/>
              </w:rPr>
              <w:t xml:space="preserve"> for distribution at UNSC-49 (March 2018), 7th IAEG-SDGs meeting (March 2018), HLF (July 2018) and UN GGIM Plenary (August 2018)</w:t>
            </w:r>
          </w:p>
          <w:p w14:paraId="268640CF" w14:textId="77777777" w:rsidR="00776C16" w:rsidRPr="00776C16" w:rsidRDefault="00776C16" w:rsidP="00776C16">
            <w:pPr>
              <w:numPr>
                <w:ilvl w:val="0"/>
                <w:numId w:val="41"/>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bCs/>
                <w:lang w:val="en-US"/>
              </w:rPr>
              <w:t xml:space="preserve">Participate in the SDG-related events </w:t>
            </w:r>
            <w:r w:rsidRPr="00776C16">
              <w:rPr>
                <w:lang w:val="en-US"/>
              </w:rPr>
              <w:t>(in partnership with GEO) to continue raising awareness and informing SDG stakeholders on the value of EO for the SDGs.</w:t>
            </w:r>
          </w:p>
          <w:p w14:paraId="07711B72" w14:textId="77777777" w:rsidR="00776C16" w:rsidRPr="00776C16" w:rsidRDefault="00776C16" w:rsidP="00776C16">
            <w:pPr>
              <w:numPr>
                <w:ilvl w:val="0"/>
                <w:numId w:val="41"/>
              </w:numPr>
              <w:tabs>
                <w:tab w:val="num" w:pos="720"/>
              </w:tabs>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bCs/>
                <w:lang w:val="en-US"/>
              </w:rPr>
              <w:t xml:space="preserve">Contribute to the development of a GEO Portal on SDGs </w:t>
            </w:r>
            <w:r w:rsidRPr="00776C16">
              <w:rPr>
                <w:lang w:val="en-US"/>
              </w:rPr>
              <w:t>(EO4SDG website) as an EO Knowledge Hub for SDGs, with the provision of EO best case practices, demonstration products, global/regional data sets, Toolboxes.</w:t>
            </w:r>
          </w:p>
          <w:p w14:paraId="748B77EB" w14:textId="2FABD98B" w:rsidR="005D4562" w:rsidRPr="00F41E0F" w:rsidRDefault="00776C16" w:rsidP="00776C16">
            <w:pPr>
              <w:numPr>
                <w:ilvl w:val="0"/>
                <w:numId w:val="42"/>
              </w:numPr>
              <w:spacing w:before="120" w:after="120" w:line="259" w:lineRule="auto"/>
              <w:cnfStyle w:val="000000000000" w:firstRow="0" w:lastRow="0" w:firstColumn="0" w:lastColumn="0" w:oddVBand="0" w:evenVBand="0" w:oddHBand="0" w:evenHBand="0" w:firstRowFirstColumn="0" w:firstRowLastColumn="0" w:lastRowFirstColumn="0" w:lastRowLastColumn="0"/>
              <w:rPr>
                <w:lang w:val="en-US"/>
              </w:rPr>
            </w:pPr>
            <w:r w:rsidRPr="00776C16">
              <w:rPr>
                <w:bCs/>
                <w:lang w:val="en-US"/>
              </w:rPr>
              <w:t xml:space="preserve">Develop Primers/flyers on the importance </w:t>
            </w:r>
            <w:r w:rsidRPr="00776C16">
              <w:rPr>
                <w:lang w:val="en-US"/>
              </w:rPr>
              <w:t>of EO for SDGs (with GEO)</w:t>
            </w:r>
          </w:p>
        </w:tc>
      </w:tr>
      <w:tr w:rsidR="005D4562" w14:paraId="47B865D2" w14:textId="77777777" w:rsidTr="00776C16">
        <w:tc>
          <w:tcPr>
            <w:cnfStyle w:val="001000000000" w:firstRow="0" w:lastRow="0" w:firstColumn="1" w:lastColumn="0" w:oddVBand="0" w:evenVBand="0" w:oddHBand="0" w:evenHBand="0" w:firstRowFirstColumn="0" w:firstRowLastColumn="0" w:lastRowFirstColumn="0" w:lastRowLastColumn="0"/>
            <w:tcW w:w="1838" w:type="dxa"/>
          </w:tcPr>
          <w:p w14:paraId="629A00D6" w14:textId="77777777" w:rsidR="005D4562" w:rsidRPr="005D4562" w:rsidRDefault="005D4562" w:rsidP="00776C16">
            <w:pPr>
              <w:spacing w:before="120" w:after="120" w:line="259" w:lineRule="auto"/>
              <w:rPr>
                <w:i/>
              </w:rPr>
            </w:pPr>
            <w:r w:rsidRPr="005D4562">
              <w:rPr>
                <w:i/>
              </w:rPr>
              <w:t>Products</w:t>
            </w:r>
          </w:p>
        </w:tc>
        <w:tc>
          <w:tcPr>
            <w:tcW w:w="7181" w:type="dxa"/>
          </w:tcPr>
          <w:p w14:paraId="17DA4E2A" w14:textId="576AA5D1" w:rsidR="00C673D1" w:rsidRPr="00C673D1" w:rsidRDefault="00C673D1" w:rsidP="00C673D1">
            <w:pPr>
              <w:tabs>
                <w:tab w:val="left" w:pos="601"/>
              </w:tabs>
              <w:spacing w:before="120" w:after="120" w:line="259" w:lineRule="auto"/>
              <w:ind w:left="601" w:hanging="601"/>
              <w:cnfStyle w:val="000000000000" w:firstRow="0" w:lastRow="0" w:firstColumn="0" w:lastColumn="0" w:oddVBand="0" w:evenVBand="0" w:oddHBand="0" w:evenHBand="0" w:firstRowFirstColumn="0" w:firstRowLastColumn="0" w:lastRowFirstColumn="0" w:lastRowLastColumn="0"/>
              <w:rPr>
                <w:lang w:val="en-US"/>
              </w:rPr>
            </w:pPr>
            <w:r>
              <w:rPr>
                <w:b/>
              </w:rPr>
              <w:t xml:space="preserve">P11: </w:t>
            </w:r>
            <w:r>
              <w:rPr>
                <w:b/>
              </w:rPr>
              <w:tab/>
            </w:r>
            <w:r>
              <w:rPr>
                <w:b/>
                <w:lang w:val="en-US"/>
              </w:rPr>
              <w:t>CEOS Handbook on SDGs</w:t>
            </w:r>
            <w:r>
              <w:rPr>
                <w:b/>
                <w:lang w:val="en-US"/>
              </w:rPr>
              <w:br/>
            </w:r>
            <w:r>
              <w:rPr>
                <w:lang w:val="en-US"/>
              </w:rPr>
              <w:t>(to be available for the 49</w:t>
            </w:r>
            <w:r w:rsidRPr="00C673D1">
              <w:rPr>
                <w:vertAlign w:val="superscript"/>
                <w:lang w:val="en-US"/>
              </w:rPr>
              <w:t>th</w:t>
            </w:r>
            <w:r>
              <w:rPr>
                <w:lang w:val="en-US"/>
              </w:rPr>
              <w:t xml:space="preserve"> session of the UN Statistical Commission in March 2018)</w:t>
            </w:r>
          </w:p>
          <w:p w14:paraId="6DF206D6" w14:textId="77777777" w:rsidR="005D4562" w:rsidRDefault="00C673D1" w:rsidP="00C673D1">
            <w:pPr>
              <w:tabs>
                <w:tab w:val="left" w:pos="601"/>
              </w:tabs>
              <w:spacing w:before="120" w:after="120" w:line="259" w:lineRule="auto"/>
              <w:ind w:left="601" w:hanging="601"/>
              <w:cnfStyle w:val="000000000000" w:firstRow="0" w:lastRow="0" w:firstColumn="0" w:lastColumn="0" w:oddVBand="0" w:evenVBand="0" w:oddHBand="0" w:evenHBand="0" w:firstRowFirstColumn="0" w:firstRowLastColumn="0" w:lastRowFirstColumn="0" w:lastRowLastColumn="0"/>
              <w:rPr>
                <w:lang w:val="en-US"/>
              </w:rPr>
            </w:pPr>
            <w:r>
              <w:rPr>
                <w:b/>
              </w:rPr>
              <w:t xml:space="preserve">P12: </w:t>
            </w:r>
            <w:r>
              <w:rPr>
                <w:b/>
              </w:rPr>
              <w:tab/>
              <w:t>GEO/</w:t>
            </w:r>
            <w:r>
              <w:rPr>
                <w:b/>
                <w:lang w:val="en-US"/>
              </w:rPr>
              <w:t>CEOS primers/flyers on the importance of EO for the SDGs</w:t>
            </w:r>
            <w:r>
              <w:rPr>
                <w:b/>
                <w:lang w:val="en-US"/>
              </w:rPr>
              <w:br/>
            </w:r>
            <w:r>
              <w:rPr>
                <w:lang w:val="en-US"/>
              </w:rPr>
              <w:t>(at least two thematic flyers)</w:t>
            </w:r>
          </w:p>
          <w:p w14:paraId="491F1012" w14:textId="5417B293" w:rsidR="00F41E0F" w:rsidRPr="00F41E0F" w:rsidRDefault="00F41E0F" w:rsidP="00C673D1">
            <w:pPr>
              <w:tabs>
                <w:tab w:val="left" w:pos="601"/>
              </w:tabs>
              <w:spacing w:before="120" w:after="120" w:line="259" w:lineRule="auto"/>
              <w:ind w:left="601" w:hanging="601"/>
              <w:cnfStyle w:val="000000000000" w:firstRow="0" w:lastRow="0" w:firstColumn="0" w:lastColumn="0" w:oddVBand="0" w:evenVBand="0" w:oddHBand="0" w:evenHBand="0" w:firstRowFirstColumn="0" w:firstRowLastColumn="0" w:lastRowFirstColumn="0" w:lastRowLastColumn="0"/>
              <w:rPr>
                <w:lang w:val="en-US"/>
              </w:rPr>
            </w:pPr>
            <w:r>
              <w:rPr>
                <w:b/>
              </w:rPr>
              <w:t>P13:</w:t>
            </w:r>
            <w:r>
              <w:rPr>
                <w:b/>
              </w:rPr>
              <w:tab/>
              <w:t>GEO/CEOS Portal on EO for the SDGs</w:t>
            </w:r>
            <w:r>
              <w:rPr>
                <w:b/>
              </w:rPr>
              <w:br/>
            </w:r>
            <w:r>
              <w:t>(as support to the GEO EO4SDG Portal)</w:t>
            </w:r>
          </w:p>
        </w:tc>
      </w:tr>
    </w:tbl>
    <w:p w14:paraId="0826F69E" w14:textId="77777777" w:rsidR="005D4562" w:rsidRDefault="005D4562" w:rsidP="005D4562">
      <w:pPr>
        <w:spacing w:after="160" w:line="259" w:lineRule="auto"/>
        <w:rPr>
          <w:b/>
        </w:rPr>
      </w:pPr>
    </w:p>
    <w:p w14:paraId="6DD4FA20" w14:textId="77777777" w:rsidR="00824907" w:rsidRDefault="00824907" w:rsidP="00824907">
      <w:pPr>
        <w:pStyle w:val="Heading1"/>
        <w:pageBreakBefore/>
      </w:pPr>
      <w:r>
        <w:lastRenderedPageBreak/>
        <w:t>Current Membership</w:t>
      </w:r>
    </w:p>
    <w:p w14:paraId="724CA2EE" w14:textId="762A6B3F" w:rsidR="005D4562" w:rsidRDefault="00824907" w:rsidP="005867AE">
      <w:pPr>
        <w:spacing w:after="160" w:line="259" w:lineRule="auto"/>
      </w:pPr>
      <w:r w:rsidRPr="00824907">
        <w:t xml:space="preserve">The </w:t>
      </w:r>
      <w:r>
        <w:t>Ad-Hoc Team on SDGs is currently made of the following members:</w:t>
      </w:r>
    </w:p>
    <w:tbl>
      <w:tblPr>
        <w:tblStyle w:val="PlainTable4"/>
        <w:tblW w:w="9200" w:type="dxa"/>
        <w:tblLook w:val="04A0" w:firstRow="1" w:lastRow="0" w:firstColumn="1" w:lastColumn="0" w:noHBand="0" w:noVBand="1"/>
      </w:tblPr>
      <w:tblGrid>
        <w:gridCol w:w="2127"/>
        <w:gridCol w:w="1449"/>
        <w:gridCol w:w="1395"/>
        <w:gridCol w:w="1015"/>
        <w:gridCol w:w="3214"/>
      </w:tblGrid>
      <w:tr w:rsidR="00F439F1" w14:paraId="3513620B" w14:textId="77777777" w:rsidTr="00CC5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FB2089F" w14:textId="23844BD7" w:rsidR="00F439F1" w:rsidRPr="005867AE" w:rsidRDefault="00F439F1" w:rsidP="00EE691F">
            <w:pPr>
              <w:spacing w:after="160" w:line="259" w:lineRule="auto"/>
              <w:rPr>
                <w:sz w:val="20"/>
              </w:rPr>
            </w:pPr>
          </w:p>
        </w:tc>
        <w:tc>
          <w:tcPr>
            <w:tcW w:w="1449" w:type="dxa"/>
          </w:tcPr>
          <w:p w14:paraId="7C019F6A" w14:textId="255E3CDE" w:rsidR="00F439F1" w:rsidRPr="005867AE" w:rsidRDefault="00F439F1" w:rsidP="00EE691F">
            <w:pPr>
              <w:spacing w:after="160" w:line="259" w:lineRule="auto"/>
              <w:cnfStyle w:val="100000000000" w:firstRow="1" w:lastRow="0" w:firstColumn="0" w:lastColumn="0" w:oddVBand="0" w:evenVBand="0" w:oddHBand="0" w:evenHBand="0" w:firstRowFirstColumn="0" w:firstRowLastColumn="0" w:lastRowFirstColumn="0" w:lastRowLastColumn="0"/>
              <w:rPr>
                <w:sz w:val="20"/>
              </w:rPr>
            </w:pPr>
          </w:p>
        </w:tc>
        <w:tc>
          <w:tcPr>
            <w:tcW w:w="1395" w:type="dxa"/>
          </w:tcPr>
          <w:p w14:paraId="654D95AC" w14:textId="2B51C83F" w:rsidR="00F439F1" w:rsidRPr="005867AE" w:rsidRDefault="00F439F1" w:rsidP="00EE691F">
            <w:pPr>
              <w:spacing w:after="160" w:line="259" w:lineRule="auto"/>
              <w:cnfStyle w:val="100000000000" w:firstRow="1" w:lastRow="0" w:firstColumn="0" w:lastColumn="0" w:oddVBand="0" w:evenVBand="0" w:oddHBand="0" w:evenHBand="0" w:firstRowFirstColumn="0" w:firstRowLastColumn="0" w:lastRowFirstColumn="0" w:lastRowLastColumn="0"/>
              <w:rPr>
                <w:sz w:val="20"/>
              </w:rPr>
            </w:pPr>
          </w:p>
        </w:tc>
        <w:tc>
          <w:tcPr>
            <w:tcW w:w="1015" w:type="dxa"/>
          </w:tcPr>
          <w:p w14:paraId="5FB4FA83" w14:textId="77777777" w:rsidR="00F439F1" w:rsidRDefault="00F439F1" w:rsidP="00EE691F">
            <w:pPr>
              <w:spacing w:after="160" w:line="259" w:lineRule="auto"/>
              <w:cnfStyle w:val="100000000000" w:firstRow="1" w:lastRow="0" w:firstColumn="0" w:lastColumn="0" w:oddVBand="0" w:evenVBand="0" w:oddHBand="0" w:evenHBand="0" w:firstRowFirstColumn="0" w:firstRowLastColumn="0" w:lastRowFirstColumn="0" w:lastRowLastColumn="0"/>
              <w:rPr>
                <w:sz w:val="20"/>
              </w:rPr>
            </w:pPr>
          </w:p>
        </w:tc>
        <w:tc>
          <w:tcPr>
            <w:tcW w:w="3214" w:type="dxa"/>
          </w:tcPr>
          <w:p w14:paraId="6C73E48A" w14:textId="7B7BEA2E" w:rsidR="00F439F1" w:rsidRPr="005867AE" w:rsidRDefault="00F439F1" w:rsidP="00EE691F">
            <w:pPr>
              <w:spacing w:after="160" w:line="259" w:lineRule="auto"/>
              <w:cnfStyle w:val="100000000000" w:firstRow="1" w:lastRow="0" w:firstColumn="0" w:lastColumn="0" w:oddVBand="0" w:evenVBand="0" w:oddHBand="0" w:evenHBand="0" w:firstRowFirstColumn="0" w:firstRowLastColumn="0" w:lastRowFirstColumn="0" w:lastRowLastColumn="0"/>
              <w:rPr>
                <w:sz w:val="20"/>
              </w:rPr>
            </w:pPr>
          </w:p>
        </w:tc>
      </w:tr>
      <w:tr w:rsidR="00062E67" w14:paraId="6641B569" w14:textId="77777777" w:rsidTr="00F439F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27" w:type="dxa"/>
          </w:tcPr>
          <w:p w14:paraId="2CF4462F" w14:textId="20088F11" w:rsidR="00F439F1" w:rsidRPr="00CC5295" w:rsidRDefault="00F439F1" w:rsidP="005D4562">
            <w:pPr>
              <w:spacing w:after="160" w:line="259" w:lineRule="auto"/>
            </w:pPr>
            <w:bookmarkStart w:id="0" w:name="_GoBack" w:colFirst="0" w:colLast="4"/>
            <w:r w:rsidRPr="00CC5295">
              <w:t>First name</w:t>
            </w:r>
          </w:p>
        </w:tc>
        <w:tc>
          <w:tcPr>
            <w:tcW w:w="1449" w:type="dxa"/>
          </w:tcPr>
          <w:p w14:paraId="32353398" w14:textId="03653773" w:rsidR="00F439F1" w:rsidRPr="00CC5295" w:rsidRDefault="00F439F1" w:rsidP="005D4562">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CC5295">
              <w:rPr>
                <w:b/>
              </w:rPr>
              <w:t>Name</w:t>
            </w:r>
          </w:p>
        </w:tc>
        <w:tc>
          <w:tcPr>
            <w:tcW w:w="1395" w:type="dxa"/>
          </w:tcPr>
          <w:p w14:paraId="3E0922BD" w14:textId="5D0CFA10" w:rsidR="00F439F1" w:rsidRPr="00CC5295" w:rsidRDefault="00F439F1" w:rsidP="005D4562">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CC5295">
              <w:rPr>
                <w:b/>
              </w:rPr>
              <w:t>Agency</w:t>
            </w:r>
          </w:p>
        </w:tc>
        <w:tc>
          <w:tcPr>
            <w:tcW w:w="1015" w:type="dxa"/>
          </w:tcPr>
          <w:p w14:paraId="7DDC3571" w14:textId="2509F4CE" w:rsidR="00F439F1" w:rsidRPr="00CC5295" w:rsidRDefault="00F439F1" w:rsidP="005D4562">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CC5295">
              <w:rPr>
                <w:b/>
              </w:rPr>
              <w:t>Status</w:t>
            </w:r>
          </w:p>
        </w:tc>
        <w:tc>
          <w:tcPr>
            <w:tcW w:w="3214" w:type="dxa"/>
          </w:tcPr>
          <w:p w14:paraId="7F86824D" w14:textId="5B022F44" w:rsidR="00F439F1" w:rsidRPr="00CC5295" w:rsidRDefault="00F439F1" w:rsidP="005D4562">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CC5295">
              <w:rPr>
                <w:b/>
              </w:rPr>
              <w:t>Role</w:t>
            </w:r>
          </w:p>
        </w:tc>
      </w:tr>
      <w:tr w:rsidR="00F439F1" w:rsidRPr="00720842" w14:paraId="06502908"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94E7BEF"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Marie-</w:t>
            </w:r>
            <w:proofErr w:type="spellStart"/>
            <w:r w:rsidRPr="00CC5295">
              <w:rPr>
                <w:rFonts w:eastAsia="Times New Roman"/>
                <w:b w:val="0"/>
                <w:color w:val="auto"/>
                <w:sz w:val="20"/>
                <w:szCs w:val="20"/>
                <w:lang w:val="en-AU" w:eastAsia="en-AU"/>
              </w:rPr>
              <w:t>Josee</w:t>
            </w:r>
            <w:proofErr w:type="spellEnd"/>
          </w:p>
        </w:tc>
        <w:tc>
          <w:tcPr>
            <w:tcW w:w="1449" w:type="dxa"/>
            <w:noWrap/>
            <w:hideMark/>
          </w:tcPr>
          <w:p w14:paraId="12F546DC"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Bourassa</w:t>
            </w:r>
          </w:p>
        </w:tc>
        <w:tc>
          <w:tcPr>
            <w:tcW w:w="1395" w:type="dxa"/>
            <w:noWrap/>
            <w:hideMark/>
          </w:tcPr>
          <w:p w14:paraId="66AC20E3"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CSA</w:t>
            </w:r>
          </w:p>
        </w:tc>
        <w:tc>
          <w:tcPr>
            <w:tcW w:w="1015" w:type="dxa"/>
          </w:tcPr>
          <w:p w14:paraId="54EA5135" w14:textId="270EFD29"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7476A2CB" w14:textId="1B8A3B77"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43A52074"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42BEF2"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Paul</w:t>
            </w:r>
          </w:p>
        </w:tc>
        <w:tc>
          <w:tcPr>
            <w:tcW w:w="1449" w:type="dxa"/>
            <w:noWrap/>
            <w:hideMark/>
          </w:tcPr>
          <w:p w14:paraId="37A415BE"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Briand</w:t>
            </w:r>
          </w:p>
        </w:tc>
        <w:tc>
          <w:tcPr>
            <w:tcW w:w="1395" w:type="dxa"/>
            <w:noWrap/>
            <w:hideMark/>
          </w:tcPr>
          <w:p w14:paraId="2CE2ECF8"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CSA</w:t>
            </w:r>
          </w:p>
        </w:tc>
        <w:tc>
          <w:tcPr>
            <w:tcW w:w="1015" w:type="dxa"/>
          </w:tcPr>
          <w:p w14:paraId="207E22C8" w14:textId="0512E0C5"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8A9C2DC" w14:textId="5C61D6DB"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Acting</w:t>
            </w:r>
          </w:p>
        </w:tc>
      </w:tr>
      <w:tr w:rsidR="00F439F1" w:rsidRPr="00720842" w14:paraId="6BAD3CAF"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0DAD443"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Alex</w:t>
            </w:r>
          </w:p>
        </w:tc>
        <w:tc>
          <w:tcPr>
            <w:tcW w:w="1449" w:type="dxa"/>
            <w:noWrap/>
            <w:hideMark/>
          </w:tcPr>
          <w:p w14:paraId="560DEB2D"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Held</w:t>
            </w:r>
          </w:p>
        </w:tc>
        <w:tc>
          <w:tcPr>
            <w:tcW w:w="1395" w:type="dxa"/>
            <w:noWrap/>
            <w:hideMark/>
          </w:tcPr>
          <w:p w14:paraId="6F03F935"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CSIRO</w:t>
            </w:r>
          </w:p>
        </w:tc>
        <w:tc>
          <w:tcPr>
            <w:tcW w:w="1015" w:type="dxa"/>
          </w:tcPr>
          <w:p w14:paraId="51062376" w14:textId="34D57BCB"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Co-Lead</w:t>
            </w:r>
          </w:p>
        </w:tc>
        <w:tc>
          <w:tcPr>
            <w:tcW w:w="3214" w:type="dxa"/>
            <w:noWrap/>
          </w:tcPr>
          <w:p w14:paraId="067C5A9F" w14:textId="2209120C"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CC5295">
              <w:rPr>
                <w:rFonts w:eastAsia="Times New Roman"/>
                <w:color w:val="auto"/>
                <w:sz w:val="20"/>
                <w:szCs w:val="20"/>
                <w:lang w:val="en-AU" w:eastAsia="en-AU"/>
              </w:rPr>
              <w:t>PoC</w:t>
            </w:r>
            <w:proofErr w:type="spellEnd"/>
            <w:r w:rsidRPr="00CC5295">
              <w:rPr>
                <w:rFonts w:eastAsia="Times New Roman"/>
                <w:color w:val="auto"/>
                <w:sz w:val="20"/>
                <w:szCs w:val="20"/>
                <w:lang w:val="en-AU" w:eastAsia="en-AU"/>
              </w:rPr>
              <w:t>, coordinator</w:t>
            </w:r>
          </w:p>
        </w:tc>
      </w:tr>
      <w:tr w:rsidR="00F439F1" w:rsidRPr="00720842" w14:paraId="17E20DF0"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FFDE4E1"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Flora</w:t>
            </w:r>
          </w:p>
        </w:tc>
        <w:tc>
          <w:tcPr>
            <w:tcW w:w="1449" w:type="dxa"/>
            <w:noWrap/>
            <w:hideMark/>
          </w:tcPr>
          <w:p w14:paraId="7A428DBC"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Kerblat</w:t>
            </w:r>
          </w:p>
        </w:tc>
        <w:tc>
          <w:tcPr>
            <w:tcW w:w="1395" w:type="dxa"/>
            <w:noWrap/>
            <w:hideMark/>
          </w:tcPr>
          <w:p w14:paraId="66446B31"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CSIRO</w:t>
            </w:r>
          </w:p>
        </w:tc>
        <w:tc>
          <w:tcPr>
            <w:tcW w:w="1015" w:type="dxa"/>
          </w:tcPr>
          <w:p w14:paraId="3F90BA81" w14:textId="404594FF"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9D1276A" w14:textId="23BB281D"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 xml:space="preserve">Direct support for </w:t>
            </w:r>
            <w:r w:rsidR="00CC5295">
              <w:rPr>
                <w:rFonts w:eastAsia="Times New Roman"/>
                <w:color w:val="auto"/>
                <w:sz w:val="20"/>
                <w:szCs w:val="20"/>
                <w:lang w:val="en-AU" w:eastAsia="en-AU"/>
              </w:rPr>
              <w:t>co-leads, coordination</w:t>
            </w:r>
          </w:p>
        </w:tc>
      </w:tr>
      <w:tr w:rsidR="00F439F1" w:rsidRPr="00720842" w14:paraId="5C9B1737"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63D7066"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Michael</w:t>
            </w:r>
          </w:p>
        </w:tc>
        <w:tc>
          <w:tcPr>
            <w:tcW w:w="1449" w:type="dxa"/>
            <w:noWrap/>
            <w:hideMark/>
          </w:tcPr>
          <w:p w14:paraId="0E0DEC73"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Nyenhuis</w:t>
            </w:r>
            <w:proofErr w:type="spellEnd"/>
          </w:p>
        </w:tc>
        <w:tc>
          <w:tcPr>
            <w:tcW w:w="1395" w:type="dxa"/>
            <w:noWrap/>
            <w:hideMark/>
          </w:tcPr>
          <w:p w14:paraId="4734A0C3"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DLR</w:t>
            </w:r>
          </w:p>
        </w:tc>
        <w:tc>
          <w:tcPr>
            <w:tcW w:w="1015" w:type="dxa"/>
          </w:tcPr>
          <w:p w14:paraId="44DA087A" w14:textId="4871D3A7"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49084064" w14:textId="2E4FC234"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 (observer)</w:t>
            </w:r>
          </w:p>
        </w:tc>
      </w:tr>
      <w:tr w:rsidR="00F439F1" w:rsidRPr="00720842" w14:paraId="6F0E773E"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D67F7B"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Klaus</w:t>
            </w:r>
          </w:p>
        </w:tc>
        <w:tc>
          <w:tcPr>
            <w:tcW w:w="1449" w:type="dxa"/>
            <w:noWrap/>
            <w:hideMark/>
          </w:tcPr>
          <w:p w14:paraId="73E57E1A"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Schmidt</w:t>
            </w:r>
          </w:p>
        </w:tc>
        <w:tc>
          <w:tcPr>
            <w:tcW w:w="1395" w:type="dxa"/>
            <w:noWrap/>
            <w:hideMark/>
          </w:tcPr>
          <w:p w14:paraId="4623A547"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DLR</w:t>
            </w:r>
          </w:p>
        </w:tc>
        <w:tc>
          <w:tcPr>
            <w:tcW w:w="1015" w:type="dxa"/>
          </w:tcPr>
          <w:p w14:paraId="129AE32D" w14:textId="51D17F6A"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0887C1E" w14:textId="6932ED59"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1316E213"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9017864"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Mark</w:t>
            </w:r>
          </w:p>
        </w:tc>
        <w:tc>
          <w:tcPr>
            <w:tcW w:w="1449" w:type="dxa"/>
            <w:noWrap/>
            <w:hideMark/>
          </w:tcPr>
          <w:p w14:paraId="68745956"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Dowell</w:t>
            </w:r>
          </w:p>
        </w:tc>
        <w:tc>
          <w:tcPr>
            <w:tcW w:w="1395" w:type="dxa"/>
            <w:noWrap/>
            <w:hideMark/>
          </w:tcPr>
          <w:p w14:paraId="52941D3F"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EC</w:t>
            </w:r>
          </w:p>
        </w:tc>
        <w:tc>
          <w:tcPr>
            <w:tcW w:w="1015" w:type="dxa"/>
          </w:tcPr>
          <w:p w14:paraId="250AC5C7" w14:textId="6D11E5DD"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732CE09" w14:textId="7AA62ED2"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6949C9AB"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FEBAC38"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Astrid-Christina</w:t>
            </w:r>
          </w:p>
        </w:tc>
        <w:tc>
          <w:tcPr>
            <w:tcW w:w="1449" w:type="dxa"/>
            <w:noWrap/>
            <w:hideMark/>
          </w:tcPr>
          <w:p w14:paraId="3F3ADED3"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Koch</w:t>
            </w:r>
          </w:p>
        </w:tc>
        <w:tc>
          <w:tcPr>
            <w:tcW w:w="1395" w:type="dxa"/>
            <w:noWrap/>
            <w:hideMark/>
          </w:tcPr>
          <w:p w14:paraId="50830F81"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EC</w:t>
            </w:r>
          </w:p>
        </w:tc>
        <w:tc>
          <w:tcPr>
            <w:tcW w:w="1015" w:type="dxa"/>
          </w:tcPr>
          <w:p w14:paraId="4E2C0AA2" w14:textId="62AC3FC0"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4EF6B34F" w14:textId="545F24C0"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33DB771F"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ECA9B82"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Maurice</w:t>
            </w:r>
          </w:p>
        </w:tc>
        <w:tc>
          <w:tcPr>
            <w:tcW w:w="1449" w:type="dxa"/>
            <w:noWrap/>
            <w:hideMark/>
          </w:tcPr>
          <w:p w14:paraId="4DBCA3C4"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Borgeaud</w:t>
            </w:r>
            <w:proofErr w:type="spellEnd"/>
          </w:p>
        </w:tc>
        <w:tc>
          <w:tcPr>
            <w:tcW w:w="1395" w:type="dxa"/>
            <w:noWrap/>
            <w:hideMark/>
          </w:tcPr>
          <w:p w14:paraId="58E3725D"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ESA</w:t>
            </w:r>
          </w:p>
        </w:tc>
        <w:tc>
          <w:tcPr>
            <w:tcW w:w="1015" w:type="dxa"/>
          </w:tcPr>
          <w:p w14:paraId="55624613" w14:textId="05169B52"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28A743A9" w14:textId="07974A3F"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Observer</w:t>
            </w:r>
          </w:p>
        </w:tc>
      </w:tr>
      <w:tr w:rsidR="00F439F1" w:rsidRPr="00720842" w14:paraId="3391B3ED"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575BA1B"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Marc</w:t>
            </w:r>
          </w:p>
        </w:tc>
        <w:tc>
          <w:tcPr>
            <w:tcW w:w="1449" w:type="dxa"/>
            <w:noWrap/>
            <w:hideMark/>
          </w:tcPr>
          <w:p w14:paraId="1071491F"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Paganini</w:t>
            </w:r>
          </w:p>
        </w:tc>
        <w:tc>
          <w:tcPr>
            <w:tcW w:w="1395" w:type="dxa"/>
            <w:noWrap/>
            <w:hideMark/>
          </w:tcPr>
          <w:p w14:paraId="650EDD49"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ESA</w:t>
            </w:r>
          </w:p>
        </w:tc>
        <w:tc>
          <w:tcPr>
            <w:tcW w:w="1015" w:type="dxa"/>
          </w:tcPr>
          <w:p w14:paraId="16BB23B7" w14:textId="733FEC17"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Co-Lead</w:t>
            </w:r>
          </w:p>
        </w:tc>
        <w:tc>
          <w:tcPr>
            <w:tcW w:w="3214" w:type="dxa"/>
            <w:noWrap/>
          </w:tcPr>
          <w:p w14:paraId="064C2E1D" w14:textId="362724CA"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roofErr w:type="spellStart"/>
            <w:r w:rsidRPr="00CC5295">
              <w:rPr>
                <w:rFonts w:eastAsia="Times New Roman"/>
                <w:color w:val="auto"/>
                <w:sz w:val="20"/>
                <w:szCs w:val="20"/>
                <w:lang w:val="en-AU" w:eastAsia="en-AU"/>
              </w:rPr>
              <w:t>PoC</w:t>
            </w:r>
            <w:proofErr w:type="spellEnd"/>
            <w:r w:rsidRPr="00CC5295">
              <w:rPr>
                <w:rFonts w:eastAsia="Times New Roman"/>
                <w:color w:val="auto"/>
                <w:sz w:val="20"/>
                <w:szCs w:val="20"/>
                <w:lang w:val="en-AU" w:eastAsia="en-AU"/>
              </w:rPr>
              <w:t>, coordinator</w:t>
            </w:r>
          </w:p>
        </w:tc>
      </w:tr>
      <w:tr w:rsidR="00F439F1" w:rsidRPr="00720842" w14:paraId="09FE0D44"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7B05712"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Ivan</w:t>
            </w:r>
          </w:p>
        </w:tc>
        <w:tc>
          <w:tcPr>
            <w:tcW w:w="1449" w:type="dxa"/>
            <w:noWrap/>
            <w:hideMark/>
          </w:tcPr>
          <w:p w14:paraId="430954C9"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Petiteville</w:t>
            </w:r>
            <w:proofErr w:type="spellEnd"/>
          </w:p>
        </w:tc>
        <w:tc>
          <w:tcPr>
            <w:tcW w:w="1395" w:type="dxa"/>
            <w:noWrap/>
            <w:hideMark/>
          </w:tcPr>
          <w:p w14:paraId="5806779D"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ESA</w:t>
            </w:r>
          </w:p>
        </w:tc>
        <w:tc>
          <w:tcPr>
            <w:tcW w:w="1015" w:type="dxa"/>
          </w:tcPr>
          <w:p w14:paraId="0D383A44" w14:textId="4F5141D9"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0B279EA6" w14:textId="185F888D"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25005099"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24F9DB3" w14:textId="77777777" w:rsidR="00F439F1" w:rsidRPr="00CC5295" w:rsidRDefault="00F439F1" w:rsidP="00720842">
            <w:pPr>
              <w:spacing w:line="240" w:lineRule="auto"/>
              <w:rPr>
                <w:rFonts w:eastAsia="Times New Roman"/>
                <w:b w:val="0"/>
                <w:color w:val="auto"/>
                <w:sz w:val="20"/>
                <w:szCs w:val="20"/>
                <w:lang w:val="en-AU" w:eastAsia="en-AU"/>
              </w:rPr>
            </w:pPr>
            <w:proofErr w:type="spellStart"/>
            <w:r w:rsidRPr="00CC5295">
              <w:rPr>
                <w:rFonts w:eastAsia="Times New Roman"/>
                <w:b w:val="0"/>
                <w:color w:val="auto"/>
                <w:sz w:val="20"/>
                <w:szCs w:val="20"/>
                <w:lang w:val="en-AU" w:eastAsia="en-AU"/>
              </w:rPr>
              <w:t>Jono</w:t>
            </w:r>
            <w:proofErr w:type="spellEnd"/>
          </w:p>
        </w:tc>
        <w:tc>
          <w:tcPr>
            <w:tcW w:w="1449" w:type="dxa"/>
            <w:noWrap/>
            <w:hideMark/>
          </w:tcPr>
          <w:p w14:paraId="7361DE7A"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Ross</w:t>
            </w:r>
          </w:p>
        </w:tc>
        <w:tc>
          <w:tcPr>
            <w:tcW w:w="1395" w:type="dxa"/>
            <w:noWrap/>
            <w:hideMark/>
          </w:tcPr>
          <w:p w14:paraId="0CA0D14E"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GA</w:t>
            </w:r>
          </w:p>
        </w:tc>
        <w:tc>
          <w:tcPr>
            <w:tcW w:w="1015" w:type="dxa"/>
          </w:tcPr>
          <w:p w14:paraId="0056E9DB" w14:textId="7B581059"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08A4EDE" w14:textId="0619BE3C"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66F2688A"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820CF08" w14:textId="77777777" w:rsidR="00F439F1" w:rsidRPr="00CC5295" w:rsidRDefault="00F439F1" w:rsidP="00720842">
            <w:pPr>
              <w:spacing w:line="240" w:lineRule="auto"/>
              <w:rPr>
                <w:rFonts w:eastAsia="Times New Roman"/>
                <w:b w:val="0"/>
                <w:color w:val="auto"/>
                <w:sz w:val="20"/>
                <w:szCs w:val="20"/>
                <w:lang w:val="en-AU" w:eastAsia="en-AU"/>
              </w:rPr>
            </w:pPr>
            <w:proofErr w:type="spellStart"/>
            <w:r w:rsidRPr="00CC5295">
              <w:rPr>
                <w:rFonts w:eastAsia="Times New Roman"/>
                <w:b w:val="0"/>
                <w:color w:val="auto"/>
                <w:sz w:val="20"/>
                <w:szCs w:val="20"/>
                <w:lang w:val="en-AU" w:eastAsia="en-AU"/>
              </w:rPr>
              <w:t>Tapan</w:t>
            </w:r>
            <w:proofErr w:type="spellEnd"/>
          </w:p>
        </w:tc>
        <w:tc>
          <w:tcPr>
            <w:tcW w:w="1449" w:type="dxa"/>
            <w:noWrap/>
            <w:hideMark/>
          </w:tcPr>
          <w:p w14:paraId="3DB32A64"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Misra</w:t>
            </w:r>
            <w:proofErr w:type="spellEnd"/>
          </w:p>
        </w:tc>
        <w:tc>
          <w:tcPr>
            <w:tcW w:w="1395" w:type="dxa"/>
            <w:noWrap/>
            <w:hideMark/>
          </w:tcPr>
          <w:p w14:paraId="1D6E18EB"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ISRO</w:t>
            </w:r>
          </w:p>
        </w:tc>
        <w:tc>
          <w:tcPr>
            <w:tcW w:w="1015" w:type="dxa"/>
          </w:tcPr>
          <w:p w14:paraId="008EF8D8" w14:textId="03AFB345"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23BEBA00" w14:textId="24A3B0FB"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12D0990F"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A16E77"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Chu</w:t>
            </w:r>
          </w:p>
        </w:tc>
        <w:tc>
          <w:tcPr>
            <w:tcW w:w="1449" w:type="dxa"/>
            <w:noWrap/>
            <w:hideMark/>
          </w:tcPr>
          <w:p w14:paraId="5817C07E"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Ishida</w:t>
            </w:r>
          </w:p>
        </w:tc>
        <w:tc>
          <w:tcPr>
            <w:tcW w:w="1395" w:type="dxa"/>
            <w:noWrap/>
            <w:hideMark/>
          </w:tcPr>
          <w:p w14:paraId="224085F4"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JAXA</w:t>
            </w:r>
          </w:p>
        </w:tc>
        <w:tc>
          <w:tcPr>
            <w:tcW w:w="1015" w:type="dxa"/>
          </w:tcPr>
          <w:p w14:paraId="31D92A4B" w14:textId="067CFFDD"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205FB5DD" w14:textId="36C954F7"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7952FBAB"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78C89A5"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Takanori</w:t>
            </w:r>
          </w:p>
        </w:tc>
        <w:tc>
          <w:tcPr>
            <w:tcW w:w="1449" w:type="dxa"/>
            <w:noWrap/>
            <w:hideMark/>
          </w:tcPr>
          <w:p w14:paraId="15897DCC"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Miyoshi</w:t>
            </w:r>
          </w:p>
        </w:tc>
        <w:tc>
          <w:tcPr>
            <w:tcW w:w="1395" w:type="dxa"/>
            <w:noWrap/>
            <w:hideMark/>
          </w:tcPr>
          <w:p w14:paraId="56ABC271"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JAXA</w:t>
            </w:r>
          </w:p>
        </w:tc>
        <w:tc>
          <w:tcPr>
            <w:tcW w:w="1015" w:type="dxa"/>
          </w:tcPr>
          <w:p w14:paraId="5252D306" w14:textId="047071B1"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64F3FE5" w14:textId="36362EF0"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66B5644C"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F8DDA42"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Yuko</w:t>
            </w:r>
          </w:p>
        </w:tc>
        <w:tc>
          <w:tcPr>
            <w:tcW w:w="1449" w:type="dxa"/>
            <w:noWrap/>
            <w:hideMark/>
          </w:tcPr>
          <w:p w14:paraId="7FFB2204"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Nakamura</w:t>
            </w:r>
          </w:p>
        </w:tc>
        <w:tc>
          <w:tcPr>
            <w:tcW w:w="1395" w:type="dxa"/>
            <w:noWrap/>
            <w:hideMark/>
          </w:tcPr>
          <w:p w14:paraId="6054E006"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JAXA</w:t>
            </w:r>
          </w:p>
        </w:tc>
        <w:tc>
          <w:tcPr>
            <w:tcW w:w="1015" w:type="dxa"/>
          </w:tcPr>
          <w:p w14:paraId="2FCDF751" w14:textId="68C653D0"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332327AA" w14:textId="57B36DD9"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5D22C87D"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592A5"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Kim</w:t>
            </w:r>
          </w:p>
        </w:tc>
        <w:tc>
          <w:tcPr>
            <w:tcW w:w="1449" w:type="dxa"/>
            <w:noWrap/>
            <w:hideMark/>
          </w:tcPr>
          <w:p w14:paraId="3767B861"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Holloway</w:t>
            </w:r>
          </w:p>
        </w:tc>
        <w:tc>
          <w:tcPr>
            <w:tcW w:w="1395" w:type="dxa"/>
            <w:noWrap/>
            <w:hideMark/>
          </w:tcPr>
          <w:p w14:paraId="2119456B"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NASA</w:t>
            </w:r>
          </w:p>
        </w:tc>
        <w:tc>
          <w:tcPr>
            <w:tcW w:w="1015" w:type="dxa"/>
          </w:tcPr>
          <w:p w14:paraId="0804AED0" w14:textId="4E7EB06E"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188EE17" w14:textId="104273E5"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CEOS SEO, communication</w:t>
            </w:r>
          </w:p>
        </w:tc>
      </w:tr>
      <w:tr w:rsidR="00F439F1" w:rsidRPr="00720842" w14:paraId="0EB06970"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A723EFA"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Argie</w:t>
            </w:r>
          </w:p>
        </w:tc>
        <w:tc>
          <w:tcPr>
            <w:tcW w:w="1449" w:type="dxa"/>
            <w:noWrap/>
            <w:hideMark/>
          </w:tcPr>
          <w:p w14:paraId="2BE6AEF3"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Kavvada</w:t>
            </w:r>
          </w:p>
        </w:tc>
        <w:tc>
          <w:tcPr>
            <w:tcW w:w="1395" w:type="dxa"/>
            <w:noWrap/>
            <w:hideMark/>
          </w:tcPr>
          <w:p w14:paraId="4BD2679C" w14:textId="77777777" w:rsidR="00F439F1" w:rsidRPr="00720842"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NASA</w:t>
            </w:r>
          </w:p>
        </w:tc>
        <w:tc>
          <w:tcPr>
            <w:tcW w:w="1015" w:type="dxa"/>
          </w:tcPr>
          <w:p w14:paraId="0F0174E5" w14:textId="6ABED991"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1DDA283" w14:textId="36AD6D43" w:rsidR="00F439F1" w:rsidRPr="00CC5295" w:rsidRDefault="00F439F1" w:rsidP="0072084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 xml:space="preserve">NASA </w:t>
            </w:r>
            <w:proofErr w:type="spellStart"/>
            <w:r w:rsidRPr="00CC5295">
              <w:rPr>
                <w:rFonts w:eastAsia="Times New Roman"/>
                <w:color w:val="auto"/>
                <w:sz w:val="20"/>
                <w:szCs w:val="20"/>
                <w:lang w:val="en-AU" w:eastAsia="en-AU"/>
              </w:rPr>
              <w:t>PoC</w:t>
            </w:r>
            <w:proofErr w:type="spellEnd"/>
          </w:p>
        </w:tc>
      </w:tr>
      <w:tr w:rsidR="00F439F1" w:rsidRPr="00720842" w14:paraId="76C67BBA"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C9AC1B" w14:textId="77777777" w:rsidR="00F439F1" w:rsidRPr="00CC5295" w:rsidRDefault="00F439F1" w:rsidP="00720842">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Brian</w:t>
            </w:r>
          </w:p>
        </w:tc>
        <w:tc>
          <w:tcPr>
            <w:tcW w:w="1449" w:type="dxa"/>
            <w:noWrap/>
            <w:hideMark/>
          </w:tcPr>
          <w:p w14:paraId="73DC470C"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Killough</w:t>
            </w:r>
          </w:p>
        </w:tc>
        <w:tc>
          <w:tcPr>
            <w:tcW w:w="1395" w:type="dxa"/>
            <w:noWrap/>
            <w:hideMark/>
          </w:tcPr>
          <w:p w14:paraId="649E7CE3" w14:textId="77777777" w:rsidR="00F439F1" w:rsidRPr="00720842"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NASA</w:t>
            </w:r>
          </w:p>
        </w:tc>
        <w:tc>
          <w:tcPr>
            <w:tcW w:w="1015" w:type="dxa"/>
          </w:tcPr>
          <w:p w14:paraId="5D6430BD" w14:textId="0CE5D843"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2F29EF1A" w14:textId="658726BC" w:rsidR="00F439F1" w:rsidRPr="00CC5295" w:rsidRDefault="00F439F1" w:rsidP="0072084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CEOS SEO, data cube</w:t>
            </w:r>
          </w:p>
        </w:tc>
      </w:tr>
      <w:tr w:rsidR="00F439F1" w:rsidRPr="00720842" w14:paraId="004CA3F4" w14:textId="77777777" w:rsidTr="00CC529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785931F"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Paul</w:t>
            </w:r>
          </w:p>
        </w:tc>
        <w:tc>
          <w:tcPr>
            <w:tcW w:w="1449" w:type="dxa"/>
            <w:noWrap/>
            <w:hideMark/>
          </w:tcPr>
          <w:p w14:paraId="1A69CC2E" w14:textId="4A82ADF9"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Di</w:t>
            </w:r>
            <w:r>
              <w:rPr>
                <w:rFonts w:eastAsia="Times New Roman"/>
                <w:color w:val="auto"/>
                <w:sz w:val="20"/>
                <w:szCs w:val="20"/>
                <w:lang w:val="en-AU" w:eastAsia="en-AU"/>
              </w:rPr>
              <w:t xml:space="preserve"> G</w:t>
            </w:r>
            <w:r w:rsidRPr="00720842">
              <w:rPr>
                <w:rFonts w:eastAsia="Times New Roman"/>
                <w:color w:val="auto"/>
                <w:sz w:val="20"/>
                <w:szCs w:val="20"/>
                <w:lang w:val="en-AU" w:eastAsia="en-AU"/>
              </w:rPr>
              <w:t>iacomo</w:t>
            </w:r>
          </w:p>
        </w:tc>
        <w:tc>
          <w:tcPr>
            <w:tcW w:w="1395" w:type="dxa"/>
            <w:noWrap/>
            <w:hideMark/>
          </w:tcPr>
          <w:p w14:paraId="67CAB1DD"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NOAA</w:t>
            </w:r>
          </w:p>
        </w:tc>
        <w:tc>
          <w:tcPr>
            <w:tcW w:w="1015" w:type="dxa"/>
          </w:tcPr>
          <w:p w14:paraId="33688D22" w14:textId="3B421B5D"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6164B1E" w14:textId="0E6EA1B3"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35845D3B"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73A8A41"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Satya</w:t>
            </w:r>
          </w:p>
        </w:tc>
        <w:tc>
          <w:tcPr>
            <w:tcW w:w="1449" w:type="dxa"/>
            <w:noWrap/>
            <w:hideMark/>
          </w:tcPr>
          <w:p w14:paraId="3BD6A573"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Kalluri</w:t>
            </w:r>
          </w:p>
        </w:tc>
        <w:tc>
          <w:tcPr>
            <w:tcW w:w="1395" w:type="dxa"/>
            <w:noWrap/>
            <w:hideMark/>
          </w:tcPr>
          <w:p w14:paraId="3495F9B6"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NOAA</w:t>
            </w:r>
          </w:p>
        </w:tc>
        <w:tc>
          <w:tcPr>
            <w:tcW w:w="1015" w:type="dxa"/>
          </w:tcPr>
          <w:p w14:paraId="5BE57AC3" w14:textId="722094F3"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78998B5D" w14:textId="453E1B7B"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5E043F23"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1F97062"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Kerry</w:t>
            </w:r>
          </w:p>
        </w:tc>
        <w:tc>
          <w:tcPr>
            <w:tcW w:w="1449" w:type="dxa"/>
            <w:noWrap/>
            <w:hideMark/>
          </w:tcPr>
          <w:p w14:paraId="4959322C"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Sawyer</w:t>
            </w:r>
          </w:p>
        </w:tc>
        <w:tc>
          <w:tcPr>
            <w:tcW w:w="1395" w:type="dxa"/>
            <w:noWrap/>
            <w:hideMark/>
          </w:tcPr>
          <w:p w14:paraId="7DE6A244"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NOAA</w:t>
            </w:r>
          </w:p>
        </w:tc>
        <w:tc>
          <w:tcPr>
            <w:tcW w:w="1015" w:type="dxa"/>
          </w:tcPr>
          <w:p w14:paraId="53CF910D" w14:textId="66FF2A22"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3EBF435" w14:textId="7AB11426"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43B52A1A"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3F71028"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Paida</w:t>
            </w:r>
          </w:p>
        </w:tc>
        <w:tc>
          <w:tcPr>
            <w:tcW w:w="1449" w:type="dxa"/>
            <w:noWrap/>
            <w:hideMark/>
          </w:tcPr>
          <w:p w14:paraId="1833C4B2"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Mangara</w:t>
            </w:r>
          </w:p>
        </w:tc>
        <w:tc>
          <w:tcPr>
            <w:tcW w:w="1395" w:type="dxa"/>
            <w:noWrap/>
            <w:hideMark/>
          </w:tcPr>
          <w:p w14:paraId="150DA54D"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SANSA</w:t>
            </w:r>
          </w:p>
        </w:tc>
        <w:tc>
          <w:tcPr>
            <w:tcW w:w="1015" w:type="dxa"/>
          </w:tcPr>
          <w:p w14:paraId="5C40A173" w14:textId="77D67A21"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478B3D22" w14:textId="3254BCA9"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3FCA1FE6"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81CFEBD" w14:textId="77777777" w:rsidR="00F439F1" w:rsidRPr="00CC5295" w:rsidRDefault="00F439F1" w:rsidP="00F439F1">
            <w:pPr>
              <w:spacing w:line="240" w:lineRule="auto"/>
              <w:rPr>
                <w:rFonts w:eastAsia="Times New Roman"/>
                <w:b w:val="0"/>
                <w:color w:val="auto"/>
                <w:sz w:val="20"/>
                <w:szCs w:val="20"/>
                <w:lang w:val="en-AU" w:eastAsia="en-AU"/>
              </w:rPr>
            </w:pPr>
            <w:proofErr w:type="spellStart"/>
            <w:r w:rsidRPr="00CC5295">
              <w:rPr>
                <w:rFonts w:eastAsia="Times New Roman"/>
                <w:b w:val="0"/>
                <w:color w:val="auto"/>
                <w:sz w:val="20"/>
                <w:szCs w:val="20"/>
                <w:lang w:val="en-AU" w:eastAsia="en-AU"/>
              </w:rPr>
              <w:t>Nale</w:t>
            </w:r>
            <w:proofErr w:type="spellEnd"/>
          </w:p>
        </w:tc>
        <w:tc>
          <w:tcPr>
            <w:tcW w:w="1449" w:type="dxa"/>
            <w:noWrap/>
            <w:hideMark/>
          </w:tcPr>
          <w:p w14:paraId="2B656397"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Mudau</w:t>
            </w:r>
            <w:proofErr w:type="spellEnd"/>
          </w:p>
        </w:tc>
        <w:tc>
          <w:tcPr>
            <w:tcW w:w="1395" w:type="dxa"/>
            <w:noWrap/>
            <w:hideMark/>
          </w:tcPr>
          <w:p w14:paraId="6BAA63E8"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SANSA</w:t>
            </w:r>
          </w:p>
        </w:tc>
        <w:tc>
          <w:tcPr>
            <w:tcW w:w="1015" w:type="dxa"/>
          </w:tcPr>
          <w:p w14:paraId="32DC7147" w14:textId="2021FC06"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02C7A323" w14:textId="6D8E5D89"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Observer</w:t>
            </w:r>
          </w:p>
        </w:tc>
      </w:tr>
      <w:tr w:rsidR="00F439F1" w:rsidRPr="00720842" w14:paraId="3510B917"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8369E83" w14:textId="77777777" w:rsidR="00F439F1" w:rsidRPr="00CC5295" w:rsidRDefault="00F439F1" w:rsidP="00F439F1">
            <w:pPr>
              <w:spacing w:line="240" w:lineRule="auto"/>
              <w:rPr>
                <w:rFonts w:eastAsia="Times New Roman"/>
                <w:b w:val="0"/>
                <w:color w:val="auto"/>
                <w:sz w:val="20"/>
                <w:szCs w:val="20"/>
                <w:lang w:val="en-AU" w:eastAsia="en-AU"/>
              </w:rPr>
            </w:pPr>
            <w:proofErr w:type="spellStart"/>
            <w:r w:rsidRPr="00CC5295">
              <w:rPr>
                <w:rFonts w:eastAsia="Times New Roman"/>
                <w:b w:val="0"/>
                <w:color w:val="auto"/>
                <w:sz w:val="20"/>
                <w:szCs w:val="20"/>
                <w:lang w:val="en-AU" w:eastAsia="en-AU"/>
              </w:rPr>
              <w:t>Imraan</w:t>
            </w:r>
            <w:proofErr w:type="spellEnd"/>
          </w:p>
        </w:tc>
        <w:tc>
          <w:tcPr>
            <w:tcW w:w="1449" w:type="dxa"/>
            <w:noWrap/>
            <w:hideMark/>
          </w:tcPr>
          <w:p w14:paraId="726BDDE8"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sidRPr="00720842">
              <w:rPr>
                <w:rFonts w:eastAsia="Times New Roman"/>
                <w:color w:val="auto"/>
                <w:sz w:val="20"/>
                <w:szCs w:val="20"/>
                <w:lang w:val="en-AU" w:eastAsia="en-AU"/>
              </w:rPr>
              <w:t>Salooji</w:t>
            </w:r>
            <w:proofErr w:type="spellEnd"/>
          </w:p>
        </w:tc>
        <w:tc>
          <w:tcPr>
            <w:tcW w:w="1395" w:type="dxa"/>
            <w:noWrap/>
            <w:hideMark/>
          </w:tcPr>
          <w:p w14:paraId="2F2CF0B6"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SANSA</w:t>
            </w:r>
          </w:p>
        </w:tc>
        <w:tc>
          <w:tcPr>
            <w:tcW w:w="1015" w:type="dxa"/>
          </w:tcPr>
          <w:p w14:paraId="68452DFE" w14:textId="52CE38C3"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A1B5174" w14:textId="6536EA36"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Observer</w:t>
            </w:r>
          </w:p>
        </w:tc>
      </w:tr>
      <w:tr w:rsidR="00F439F1" w:rsidRPr="00720842" w14:paraId="191B4937"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C6AC218"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George</w:t>
            </w:r>
          </w:p>
        </w:tc>
        <w:tc>
          <w:tcPr>
            <w:tcW w:w="1449" w:type="dxa"/>
            <w:noWrap/>
            <w:hideMark/>
          </w:tcPr>
          <w:p w14:paraId="46A4E2F8"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Dyke</w:t>
            </w:r>
          </w:p>
        </w:tc>
        <w:tc>
          <w:tcPr>
            <w:tcW w:w="1395" w:type="dxa"/>
            <w:noWrap/>
            <w:hideMark/>
          </w:tcPr>
          <w:p w14:paraId="3EA40C2D"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roofErr w:type="spellStart"/>
            <w:r>
              <w:rPr>
                <w:rFonts w:eastAsia="Times New Roman"/>
                <w:color w:val="auto"/>
                <w:sz w:val="20"/>
                <w:szCs w:val="20"/>
                <w:lang w:val="en-AU" w:eastAsia="en-AU"/>
              </w:rPr>
              <w:t>Symbios</w:t>
            </w:r>
            <w:proofErr w:type="spellEnd"/>
          </w:p>
        </w:tc>
        <w:tc>
          <w:tcPr>
            <w:tcW w:w="1015" w:type="dxa"/>
          </w:tcPr>
          <w:p w14:paraId="3673EA26" w14:textId="25671987"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7EA7871" w14:textId="1436054B"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770F8DB3"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6D4855E"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Matt</w:t>
            </w:r>
          </w:p>
        </w:tc>
        <w:tc>
          <w:tcPr>
            <w:tcW w:w="1449" w:type="dxa"/>
            <w:noWrap/>
            <w:hideMark/>
          </w:tcPr>
          <w:p w14:paraId="620D3E70"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Steventon</w:t>
            </w:r>
          </w:p>
        </w:tc>
        <w:tc>
          <w:tcPr>
            <w:tcW w:w="1395" w:type="dxa"/>
            <w:noWrap/>
            <w:hideMark/>
          </w:tcPr>
          <w:p w14:paraId="31213FFB"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roofErr w:type="spellStart"/>
            <w:r>
              <w:rPr>
                <w:rFonts w:eastAsia="Times New Roman"/>
                <w:color w:val="auto"/>
                <w:sz w:val="20"/>
                <w:szCs w:val="20"/>
                <w:lang w:val="en-AU" w:eastAsia="en-AU"/>
              </w:rPr>
              <w:t>Symbios</w:t>
            </w:r>
            <w:proofErr w:type="spellEnd"/>
          </w:p>
        </w:tc>
        <w:tc>
          <w:tcPr>
            <w:tcW w:w="1015" w:type="dxa"/>
          </w:tcPr>
          <w:p w14:paraId="63A04C3C" w14:textId="6709AB0D"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179981A6" w14:textId="7F4D1D12"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65294765"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BC0869"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Stephen</w:t>
            </w:r>
          </w:p>
        </w:tc>
        <w:tc>
          <w:tcPr>
            <w:tcW w:w="1449" w:type="dxa"/>
            <w:noWrap/>
            <w:hideMark/>
          </w:tcPr>
          <w:p w14:paraId="0A9B6BB4"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Ward</w:t>
            </w:r>
          </w:p>
        </w:tc>
        <w:tc>
          <w:tcPr>
            <w:tcW w:w="1395" w:type="dxa"/>
            <w:noWrap/>
            <w:hideMark/>
          </w:tcPr>
          <w:p w14:paraId="077F9DC7"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roofErr w:type="spellStart"/>
            <w:r>
              <w:rPr>
                <w:rFonts w:eastAsia="Times New Roman"/>
                <w:color w:val="auto"/>
                <w:sz w:val="20"/>
                <w:szCs w:val="20"/>
                <w:lang w:val="en-AU" w:eastAsia="en-AU"/>
              </w:rPr>
              <w:t>Symbios</w:t>
            </w:r>
            <w:proofErr w:type="spellEnd"/>
          </w:p>
        </w:tc>
        <w:tc>
          <w:tcPr>
            <w:tcW w:w="1015" w:type="dxa"/>
          </w:tcPr>
          <w:p w14:paraId="45D49669" w14:textId="78F3F586"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079B200D" w14:textId="45FC1F46"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
        </w:tc>
      </w:tr>
      <w:tr w:rsidR="00F439F1" w:rsidRPr="00720842" w14:paraId="52A8A123" w14:textId="77777777" w:rsidTr="00CC5295">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B93BA24"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Fernando</w:t>
            </w:r>
          </w:p>
        </w:tc>
        <w:tc>
          <w:tcPr>
            <w:tcW w:w="1449" w:type="dxa"/>
            <w:noWrap/>
            <w:hideMark/>
          </w:tcPr>
          <w:p w14:paraId="7D58DF73"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Echavarria</w:t>
            </w:r>
          </w:p>
        </w:tc>
        <w:tc>
          <w:tcPr>
            <w:tcW w:w="1395" w:type="dxa"/>
            <w:noWrap/>
            <w:hideMark/>
          </w:tcPr>
          <w:p w14:paraId="55813FF4" w14:textId="77777777" w:rsidR="00F439F1" w:rsidRPr="00720842"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USDOS</w:t>
            </w:r>
          </w:p>
        </w:tc>
        <w:tc>
          <w:tcPr>
            <w:tcW w:w="1015" w:type="dxa"/>
          </w:tcPr>
          <w:p w14:paraId="5A7F532C" w14:textId="39B3312A"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Member</w:t>
            </w:r>
          </w:p>
        </w:tc>
        <w:tc>
          <w:tcPr>
            <w:tcW w:w="3214" w:type="dxa"/>
            <w:noWrap/>
          </w:tcPr>
          <w:p w14:paraId="61A6AF86" w14:textId="39562AC2" w:rsidR="00F439F1" w:rsidRPr="00CC5295" w:rsidRDefault="00F439F1" w:rsidP="00F439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val="en-AU" w:eastAsia="en-AU"/>
              </w:rPr>
            </w:pPr>
          </w:p>
        </w:tc>
      </w:tr>
      <w:tr w:rsidR="00F439F1" w:rsidRPr="00720842" w14:paraId="1F069B2F" w14:textId="77777777" w:rsidTr="00CC5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093D9F8" w14:textId="77777777" w:rsidR="00F439F1" w:rsidRPr="00CC5295" w:rsidRDefault="00F439F1" w:rsidP="00F439F1">
            <w:pPr>
              <w:spacing w:line="240" w:lineRule="auto"/>
              <w:rPr>
                <w:rFonts w:eastAsia="Times New Roman"/>
                <w:b w:val="0"/>
                <w:color w:val="auto"/>
                <w:sz w:val="20"/>
                <w:szCs w:val="20"/>
                <w:lang w:val="en-AU" w:eastAsia="en-AU"/>
              </w:rPr>
            </w:pPr>
            <w:r w:rsidRPr="00CC5295">
              <w:rPr>
                <w:rFonts w:eastAsia="Times New Roman"/>
                <w:b w:val="0"/>
                <w:color w:val="auto"/>
                <w:sz w:val="20"/>
                <w:szCs w:val="20"/>
                <w:lang w:val="en-AU" w:eastAsia="en-AU"/>
              </w:rPr>
              <w:t>Eric</w:t>
            </w:r>
          </w:p>
        </w:tc>
        <w:tc>
          <w:tcPr>
            <w:tcW w:w="1449" w:type="dxa"/>
            <w:noWrap/>
            <w:hideMark/>
          </w:tcPr>
          <w:p w14:paraId="131DB977"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Wood</w:t>
            </w:r>
          </w:p>
        </w:tc>
        <w:tc>
          <w:tcPr>
            <w:tcW w:w="1395" w:type="dxa"/>
            <w:noWrap/>
            <w:hideMark/>
          </w:tcPr>
          <w:p w14:paraId="7660D0CF" w14:textId="77777777" w:rsidR="00F439F1" w:rsidRPr="00720842"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720842">
              <w:rPr>
                <w:rFonts w:eastAsia="Times New Roman"/>
                <w:color w:val="auto"/>
                <w:sz w:val="20"/>
                <w:szCs w:val="20"/>
                <w:lang w:val="en-AU" w:eastAsia="en-AU"/>
              </w:rPr>
              <w:t>USGS</w:t>
            </w:r>
          </w:p>
        </w:tc>
        <w:tc>
          <w:tcPr>
            <w:tcW w:w="1015" w:type="dxa"/>
          </w:tcPr>
          <w:p w14:paraId="71D54037" w14:textId="765113F5"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r w:rsidRPr="00CC5295">
              <w:rPr>
                <w:rFonts w:eastAsia="Times New Roman"/>
                <w:color w:val="auto"/>
                <w:sz w:val="20"/>
                <w:szCs w:val="20"/>
                <w:lang w:val="en-AU" w:eastAsia="en-AU"/>
              </w:rPr>
              <w:t>Co-Lead</w:t>
            </w:r>
          </w:p>
        </w:tc>
        <w:tc>
          <w:tcPr>
            <w:tcW w:w="3214" w:type="dxa"/>
            <w:noWrap/>
          </w:tcPr>
          <w:p w14:paraId="7B379972" w14:textId="604FD618" w:rsidR="00F439F1" w:rsidRPr="00CC5295" w:rsidRDefault="00F439F1" w:rsidP="00F439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val="en-AU" w:eastAsia="en-AU"/>
              </w:rPr>
            </w:pPr>
            <w:proofErr w:type="spellStart"/>
            <w:r w:rsidRPr="00CC5295">
              <w:rPr>
                <w:rFonts w:eastAsia="Times New Roman"/>
                <w:color w:val="auto"/>
                <w:sz w:val="20"/>
                <w:szCs w:val="20"/>
                <w:lang w:val="en-AU" w:eastAsia="en-AU"/>
              </w:rPr>
              <w:t>PoC</w:t>
            </w:r>
            <w:proofErr w:type="spellEnd"/>
            <w:r w:rsidRPr="00CC5295">
              <w:rPr>
                <w:rFonts w:eastAsia="Times New Roman"/>
                <w:color w:val="auto"/>
                <w:sz w:val="20"/>
                <w:szCs w:val="20"/>
                <w:lang w:val="en-AU" w:eastAsia="en-AU"/>
              </w:rPr>
              <w:t>, coordinator</w:t>
            </w:r>
          </w:p>
        </w:tc>
      </w:tr>
      <w:bookmarkEnd w:id="0"/>
    </w:tbl>
    <w:p w14:paraId="075D40DE" w14:textId="77777777" w:rsidR="00EE691F" w:rsidRDefault="00EE691F" w:rsidP="005D4562">
      <w:pPr>
        <w:spacing w:after="160" w:line="259" w:lineRule="auto"/>
      </w:pPr>
    </w:p>
    <w:sectPr w:rsidR="00EE691F" w:rsidSect="00F443C6">
      <w:headerReference w:type="default" r:id="rId9"/>
      <w:footerReference w:type="default" r:id="rId10"/>
      <w:pgSz w:w="11909" w:h="16834"/>
      <w:pgMar w:top="1135" w:right="1440" w:bottom="1276"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46318" w14:textId="77777777" w:rsidR="001104FF" w:rsidRDefault="001104FF" w:rsidP="00F443C6">
      <w:pPr>
        <w:spacing w:line="240" w:lineRule="auto"/>
      </w:pPr>
      <w:r>
        <w:separator/>
      </w:r>
    </w:p>
  </w:endnote>
  <w:endnote w:type="continuationSeparator" w:id="0">
    <w:p w14:paraId="33E79980" w14:textId="77777777" w:rsidR="001104FF" w:rsidRDefault="001104FF" w:rsidP="00F443C6">
      <w:pPr>
        <w:spacing w:line="240" w:lineRule="auto"/>
      </w:pPr>
      <w:r>
        <w:continuationSeparator/>
      </w:r>
    </w:p>
  </w:endnote>
  <w:endnote w:type="continuationNotice" w:id="1">
    <w:p w14:paraId="1948F4D5" w14:textId="77777777" w:rsidR="001104FF" w:rsidRDefault="001104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MS Mincho"/>
    <w:charset w:val="80"/>
    <w:family w:val="roman"/>
    <w:pitch w:val="variable"/>
    <w:sig w:usb0="00000000"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688811"/>
      <w:docPartObj>
        <w:docPartGallery w:val="Page Numbers (Bottom of Page)"/>
        <w:docPartUnique/>
      </w:docPartObj>
    </w:sdtPr>
    <w:sdtEndPr>
      <w:rPr>
        <w:color w:val="7F7F7F" w:themeColor="background1" w:themeShade="7F"/>
        <w:spacing w:val="60"/>
      </w:rPr>
    </w:sdtEndPr>
    <w:sdtContent>
      <w:p w14:paraId="4340F757" w14:textId="77777777" w:rsidR="00720842" w:rsidRDefault="007208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21D9">
          <w:rPr>
            <w:noProof/>
          </w:rPr>
          <w:t>12</w:t>
        </w:r>
        <w:r>
          <w:rPr>
            <w:noProof/>
          </w:rPr>
          <w:fldChar w:fldCharType="end"/>
        </w:r>
        <w:r>
          <w:t xml:space="preserve"> | </w:t>
        </w:r>
        <w:r>
          <w:rPr>
            <w:color w:val="7F7F7F" w:themeColor="background1" w:themeShade="7F"/>
            <w:spacing w:val="60"/>
          </w:rPr>
          <w:t>Page</w:t>
        </w:r>
      </w:p>
    </w:sdtContent>
  </w:sdt>
  <w:p w14:paraId="2E5D9382" w14:textId="77777777" w:rsidR="00720842" w:rsidRPr="00A11B0C" w:rsidRDefault="00720842">
    <w:pPr>
      <w:pStyle w:val="Footer"/>
      <w:jc w:val="right"/>
      <w:rPr>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70045" w14:textId="77777777" w:rsidR="001104FF" w:rsidRDefault="001104FF" w:rsidP="00F443C6">
      <w:pPr>
        <w:spacing w:line="240" w:lineRule="auto"/>
      </w:pPr>
      <w:r>
        <w:separator/>
      </w:r>
    </w:p>
  </w:footnote>
  <w:footnote w:type="continuationSeparator" w:id="0">
    <w:p w14:paraId="68C01DCE" w14:textId="77777777" w:rsidR="001104FF" w:rsidRDefault="001104FF" w:rsidP="00F443C6">
      <w:pPr>
        <w:spacing w:line="240" w:lineRule="auto"/>
      </w:pPr>
      <w:r>
        <w:continuationSeparator/>
      </w:r>
    </w:p>
  </w:footnote>
  <w:footnote w:type="continuationNotice" w:id="1">
    <w:p w14:paraId="2FE00CC7" w14:textId="77777777" w:rsidR="001104FF" w:rsidRDefault="001104F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0D128" w14:textId="77777777" w:rsidR="00720842" w:rsidRDefault="00720842">
    <w:pPr>
      <w:pStyle w:val="Header"/>
    </w:pPr>
  </w:p>
  <w:p w14:paraId="6E448D9F" w14:textId="77777777" w:rsidR="00720842" w:rsidRDefault="00720842" w:rsidP="00F443C6">
    <w:pPr>
      <w:pStyle w:val="Header"/>
      <w:jc w:val="right"/>
      <w:rPr>
        <w:sz w:val="18"/>
        <w:szCs w:val="18"/>
      </w:rPr>
    </w:pPr>
  </w:p>
  <w:p w14:paraId="56F9FF67" w14:textId="1B06A7D4" w:rsidR="00720842" w:rsidRPr="00F443C6" w:rsidRDefault="00720842" w:rsidP="00F443C6">
    <w:pPr>
      <w:pStyle w:val="Header"/>
      <w:jc w:val="right"/>
      <w:rPr>
        <w:i/>
        <w:sz w:val="18"/>
        <w:szCs w:val="18"/>
      </w:rPr>
    </w:pPr>
    <w:r w:rsidRPr="00F443C6">
      <w:rPr>
        <w:i/>
        <w:sz w:val="18"/>
        <w:szCs w:val="18"/>
      </w:rPr>
      <w:t>CEOS AHT SDG – Implementation Plan (</w:t>
    </w:r>
    <w:r>
      <w:rPr>
        <w:i/>
        <w:sz w:val="18"/>
        <w:szCs w:val="18"/>
      </w:rPr>
      <w:t>including</w:t>
    </w:r>
    <w:r w:rsidRPr="00F443C6">
      <w:rPr>
        <w:i/>
        <w:sz w:val="18"/>
        <w:szCs w:val="18"/>
      </w:rPr>
      <w:t xml:space="preserve"> Terms of Reference)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8BA"/>
    <w:multiLevelType w:val="multilevel"/>
    <w:tmpl w:val="09B0EF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CC2071"/>
    <w:multiLevelType w:val="hybridMultilevel"/>
    <w:tmpl w:val="72EAF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DC14A1"/>
    <w:multiLevelType w:val="hybridMultilevel"/>
    <w:tmpl w:val="176E3B4E"/>
    <w:lvl w:ilvl="0" w:tplc="86EED810">
      <w:start w:val="1"/>
      <w:numFmt w:val="bullet"/>
      <w:lvlText w:val="•"/>
      <w:lvlJc w:val="left"/>
      <w:pPr>
        <w:tabs>
          <w:tab w:val="num" w:pos="360"/>
        </w:tabs>
        <w:ind w:left="360" w:hanging="360"/>
      </w:pPr>
      <w:rPr>
        <w:rFonts w:ascii="Arial" w:hAnsi="Arial" w:hint="default"/>
      </w:rPr>
    </w:lvl>
    <w:lvl w:ilvl="1" w:tplc="89366DA4" w:tentative="1">
      <w:start w:val="1"/>
      <w:numFmt w:val="bullet"/>
      <w:lvlText w:val="•"/>
      <w:lvlJc w:val="left"/>
      <w:pPr>
        <w:tabs>
          <w:tab w:val="num" w:pos="1080"/>
        </w:tabs>
        <w:ind w:left="1080" w:hanging="360"/>
      </w:pPr>
      <w:rPr>
        <w:rFonts w:ascii="Arial" w:hAnsi="Arial" w:hint="default"/>
      </w:rPr>
    </w:lvl>
    <w:lvl w:ilvl="2" w:tplc="AD68E21E" w:tentative="1">
      <w:start w:val="1"/>
      <w:numFmt w:val="bullet"/>
      <w:lvlText w:val="•"/>
      <w:lvlJc w:val="left"/>
      <w:pPr>
        <w:tabs>
          <w:tab w:val="num" w:pos="1800"/>
        </w:tabs>
        <w:ind w:left="1800" w:hanging="360"/>
      </w:pPr>
      <w:rPr>
        <w:rFonts w:ascii="Arial" w:hAnsi="Arial" w:hint="default"/>
      </w:rPr>
    </w:lvl>
    <w:lvl w:ilvl="3" w:tplc="529231D4" w:tentative="1">
      <w:start w:val="1"/>
      <w:numFmt w:val="bullet"/>
      <w:lvlText w:val="•"/>
      <w:lvlJc w:val="left"/>
      <w:pPr>
        <w:tabs>
          <w:tab w:val="num" w:pos="2520"/>
        </w:tabs>
        <w:ind w:left="2520" w:hanging="360"/>
      </w:pPr>
      <w:rPr>
        <w:rFonts w:ascii="Arial" w:hAnsi="Arial" w:hint="default"/>
      </w:rPr>
    </w:lvl>
    <w:lvl w:ilvl="4" w:tplc="FCB4496E" w:tentative="1">
      <w:start w:val="1"/>
      <w:numFmt w:val="bullet"/>
      <w:lvlText w:val="•"/>
      <w:lvlJc w:val="left"/>
      <w:pPr>
        <w:tabs>
          <w:tab w:val="num" w:pos="3240"/>
        </w:tabs>
        <w:ind w:left="3240" w:hanging="360"/>
      </w:pPr>
      <w:rPr>
        <w:rFonts w:ascii="Arial" w:hAnsi="Arial" w:hint="default"/>
      </w:rPr>
    </w:lvl>
    <w:lvl w:ilvl="5" w:tplc="79D66186" w:tentative="1">
      <w:start w:val="1"/>
      <w:numFmt w:val="bullet"/>
      <w:lvlText w:val="•"/>
      <w:lvlJc w:val="left"/>
      <w:pPr>
        <w:tabs>
          <w:tab w:val="num" w:pos="3960"/>
        </w:tabs>
        <w:ind w:left="3960" w:hanging="360"/>
      </w:pPr>
      <w:rPr>
        <w:rFonts w:ascii="Arial" w:hAnsi="Arial" w:hint="default"/>
      </w:rPr>
    </w:lvl>
    <w:lvl w:ilvl="6" w:tplc="AABCA33E" w:tentative="1">
      <w:start w:val="1"/>
      <w:numFmt w:val="bullet"/>
      <w:lvlText w:val="•"/>
      <w:lvlJc w:val="left"/>
      <w:pPr>
        <w:tabs>
          <w:tab w:val="num" w:pos="4680"/>
        </w:tabs>
        <w:ind w:left="4680" w:hanging="360"/>
      </w:pPr>
      <w:rPr>
        <w:rFonts w:ascii="Arial" w:hAnsi="Arial" w:hint="default"/>
      </w:rPr>
    </w:lvl>
    <w:lvl w:ilvl="7" w:tplc="10560E58" w:tentative="1">
      <w:start w:val="1"/>
      <w:numFmt w:val="bullet"/>
      <w:lvlText w:val="•"/>
      <w:lvlJc w:val="left"/>
      <w:pPr>
        <w:tabs>
          <w:tab w:val="num" w:pos="5400"/>
        </w:tabs>
        <w:ind w:left="5400" w:hanging="360"/>
      </w:pPr>
      <w:rPr>
        <w:rFonts w:ascii="Arial" w:hAnsi="Arial" w:hint="default"/>
      </w:rPr>
    </w:lvl>
    <w:lvl w:ilvl="8" w:tplc="9732073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EC4ECC"/>
    <w:multiLevelType w:val="hybridMultilevel"/>
    <w:tmpl w:val="7B9C8A06"/>
    <w:lvl w:ilvl="0" w:tplc="AE44F6D4">
      <w:start w:val="1"/>
      <w:numFmt w:val="bullet"/>
      <w:lvlText w:val=""/>
      <w:lvlJc w:val="left"/>
      <w:pPr>
        <w:tabs>
          <w:tab w:val="num" w:pos="720"/>
        </w:tabs>
        <w:ind w:left="720" w:hanging="360"/>
      </w:pPr>
      <w:rPr>
        <w:rFonts w:ascii="Wingdings" w:hAnsi="Wingdings" w:hint="default"/>
      </w:rPr>
    </w:lvl>
    <w:lvl w:ilvl="1" w:tplc="D94A7ED8" w:tentative="1">
      <w:start w:val="1"/>
      <w:numFmt w:val="bullet"/>
      <w:lvlText w:val=""/>
      <w:lvlJc w:val="left"/>
      <w:pPr>
        <w:tabs>
          <w:tab w:val="num" w:pos="1440"/>
        </w:tabs>
        <w:ind w:left="1440" w:hanging="360"/>
      </w:pPr>
      <w:rPr>
        <w:rFonts w:ascii="Wingdings" w:hAnsi="Wingdings" w:hint="default"/>
      </w:rPr>
    </w:lvl>
    <w:lvl w:ilvl="2" w:tplc="AE92B058" w:tentative="1">
      <w:start w:val="1"/>
      <w:numFmt w:val="bullet"/>
      <w:lvlText w:val=""/>
      <w:lvlJc w:val="left"/>
      <w:pPr>
        <w:tabs>
          <w:tab w:val="num" w:pos="2160"/>
        </w:tabs>
        <w:ind w:left="2160" w:hanging="360"/>
      </w:pPr>
      <w:rPr>
        <w:rFonts w:ascii="Wingdings" w:hAnsi="Wingdings" w:hint="default"/>
      </w:rPr>
    </w:lvl>
    <w:lvl w:ilvl="3" w:tplc="8E08752E" w:tentative="1">
      <w:start w:val="1"/>
      <w:numFmt w:val="bullet"/>
      <w:lvlText w:val=""/>
      <w:lvlJc w:val="left"/>
      <w:pPr>
        <w:tabs>
          <w:tab w:val="num" w:pos="2880"/>
        </w:tabs>
        <w:ind w:left="2880" w:hanging="360"/>
      </w:pPr>
      <w:rPr>
        <w:rFonts w:ascii="Wingdings" w:hAnsi="Wingdings" w:hint="default"/>
      </w:rPr>
    </w:lvl>
    <w:lvl w:ilvl="4" w:tplc="CDACF8D8" w:tentative="1">
      <w:start w:val="1"/>
      <w:numFmt w:val="bullet"/>
      <w:lvlText w:val=""/>
      <w:lvlJc w:val="left"/>
      <w:pPr>
        <w:tabs>
          <w:tab w:val="num" w:pos="3600"/>
        </w:tabs>
        <w:ind w:left="3600" w:hanging="360"/>
      </w:pPr>
      <w:rPr>
        <w:rFonts w:ascii="Wingdings" w:hAnsi="Wingdings" w:hint="default"/>
      </w:rPr>
    </w:lvl>
    <w:lvl w:ilvl="5" w:tplc="0192A458" w:tentative="1">
      <w:start w:val="1"/>
      <w:numFmt w:val="bullet"/>
      <w:lvlText w:val=""/>
      <w:lvlJc w:val="left"/>
      <w:pPr>
        <w:tabs>
          <w:tab w:val="num" w:pos="4320"/>
        </w:tabs>
        <w:ind w:left="4320" w:hanging="360"/>
      </w:pPr>
      <w:rPr>
        <w:rFonts w:ascii="Wingdings" w:hAnsi="Wingdings" w:hint="default"/>
      </w:rPr>
    </w:lvl>
    <w:lvl w:ilvl="6" w:tplc="561AB1E0" w:tentative="1">
      <w:start w:val="1"/>
      <w:numFmt w:val="bullet"/>
      <w:lvlText w:val=""/>
      <w:lvlJc w:val="left"/>
      <w:pPr>
        <w:tabs>
          <w:tab w:val="num" w:pos="5040"/>
        </w:tabs>
        <w:ind w:left="5040" w:hanging="360"/>
      </w:pPr>
      <w:rPr>
        <w:rFonts w:ascii="Wingdings" w:hAnsi="Wingdings" w:hint="default"/>
      </w:rPr>
    </w:lvl>
    <w:lvl w:ilvl="7" w:tplc="669E543A" w:tentative="1">
      <w:start w:val="1"/>
      <w:numFmt w:val="bullet"/>
      <w:lvlText w:val=""/>
      <w:lvlJc w:val="left"/>
      <w:pPr>
        <w:tabs>
          <w:tab w:val="num" w:pos="5760"/>
        </w:tabs>
        <w:ind w:left="5760" w:hanging="360"/>
      </w:pPr>
      <w:rPr>
        <w:rFonts w:ascii="Wingdings" w:hAnsi="Wingdings" w:hint="default"/>
      </w:rPr>
    </w:lvl>
    <w:lvl w:ilvl="8" w:tplc="B9F8D3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C592F"/>
    <w:multiLevelType w:val="hybridMultilevel"/>
    <w:tmpl w:val="64301A68"/>
    <w:lvl w:ilvl="0" w:tplc="65FA9D30">
      <w:start w:val="1"/>
      <w:numFmt w:val="bullet"/>
      <w:lvlText w:val=""/>
      <w:lvlJc w:val="left"/>
      <w:pPr>
        <w:tabs>
          <w:tab w:val="num" w:pos="720"/>
        </w:tabs>
        <w:ind w:left="720" w:hanging="360"/>
      </w:pPr>
      <w:rPr>
        <w:rFonts w:ascii="Wingdings" w:hAnsi="Wingdings" w:hint="default"/>
      </w:rPr>
    </w:lvl>
    <w:lvl w:ilvl="1" w:tplc="DA86028A" w:tentative="1">
      <w:start w:val="1"/>
      <w:numFmt w:val="bullet"/>
      <w:lvlText w:val=""/>
      <w:lvlJc w:val="left"/>
      <w:pPr>
        <w:tabs>
          <w:tab w:val="num" w:pos="1440"/>
        </w:tabs>
        <w:ind w:left="1440" w:hanging="360"/>
      </w:pPr>
      <w:rPr>
        <w:rFonts w:ascii="Wingdings" w:hAnsi="Wingdings" w:hint="default"/>
      </w:rPr>
    </w:lvl>
    <w:lvl w:ilvl="2" w:tplc="C4B27EDA" w:tentative="1">
      <w:start w:val="1"/>
      <w:numFmt w:val="bullet"/>
      <w:lvlText w:val=""/>
      <w:lvlJc w:val="left"/>
      <w:pPr>
        <w:tabs>
          <w:tab w:val="num" w:pos="2160"/>
        </w:tabs>
        <w:ind w:left="2160" w:hanging="360"/>
      </w:pPr>
      <w:rPr>
        <w:rFonts w:ascii="Wingdings" w:hAnsi="Wingdings" w:hint="default"/>
      </w:rPr>
    </w:lvl>
    <w:lvl w:ilvl="3" w:tplc="DCB80CCE" w:tentative="1">
      <w:start w:val="1"/>
      <w:numFmt w:val="bullet"/>
      <w:lvlText w:val=""/>
      <w:lvlJc w:val="left"/>
      <w:pPr>
        <w:tabs>
          <w:tab w:val="num" w:pos="2880"/>
        </w:tabs>
        <w:ind w:left="2880" w:hanging="360"/>
      </w:pPr>
      <w:rPr>
        <w:rFonts w:ascii="Wingdings" w:hAnsi="Wingdings" w:hint="default"/>
      </w:rPr>
    </w:lvl>
    <w:lvl w:ilvl="4" w:tplc="900A354E" w:tentative="1">
      <w:start w:val="1"/>
      <w:numFmt w:val="bullet"/>
      <w:lvlText w:val=""/>
      <w:lvlJc w:val="left"/>
      <w:pPr>
        <w:tabs>
          <w:tab w:val="num" w:pos="3600"/>
        </w:tabs>
        <w:ind w:left="3600" w:hanging="360"/>
      </w:pPr>
      <w:rPr>
        <w:rFonts w:ascii="Wingdings" w:hAnsi="Wingdings" w:hint="default"/>
      </w:rPr>
    </w:lvl>
    <w:lvl w:ilvl="5" w:tplc="7C3C65DA" w:tentative="1">
      <w:start w:val="1"/>
      <w:numFmt w:val="bullet"/>
      <w:lvlText w:val=""/>
      <w:lvlJc w:val="left"/>
      <w:pPr>
        <w:tabs>
          <w:tab w:val="num" w:pos="4320"/>
        </w:tabs>
        <w:ind w:left="4320" w:hanging="360"/>
      </w:pPr>
      <w:rPr>
        <w:rFonts w:ascii="Wingdings" w:hAnsi="Wingdings" w:hint="default"/>
      </w:rPr>
    </w:lvl>
    <w:lvl w:ilvl="6" w:tplc="F6780A60" w:tentative="1">
      <w:start w:val="1"/>
      <w:numFmt w:val="bullet"/>
      <w:lvlText w:val=""/>
      <w:lvlJc w:val="left"/>
      <w:pPr>
        <w:tabs>
          <w:tab w:val="num" w:pos="5040"/>
        </w:tabs>
        <w:ind w:left="5040" w:hanging="360"/>
      </w:pPr>
      <w:rPr>
        <w:rFonts w:ascii="Wingdings" w:hAnsi="Wingdings" w:hint="default"/>
      </w:rPr>
    </w:lvl>
    <w:lvl w:ilvl="7" w:tplc="58FC18A6" w:tentative="1">
      <w:start w:val="1"/>
      <w:numFmt w:val="bullet"/>
      <w:lvlText w:val=""/>
      <w:lvlJc w:val="left"/>
      <w:pPr>
        <w:tabs>
          <w:tab w:val="num" w:pos="5760"/>
        </w:tabs>
        <w:ind w:left="5760" w:hanging="360"/>
      </w:pPr>
      <w:rPr>
        <w:rFonts w:ascii="Wingdings" w:hAnsi="Wingdings" w:hint="default"/>
      </w:rPr>
    </w:lvl>
    <w:lvl w:ilvl="8" w:tplc="DCC8A0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01959"/>
    <w:multiLevelType w:val="hybridMultilevel"/>
    <w:tmpl w:val="257085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67053D"/>
    <w:multiLevelType w:val="multilevel"/>
    <w:tmpl w:val="F65A89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264A64"/>
    <w:multiLevelType w:val="hybridMultilevel"/>
    <w:tmpl w:val="5B5429F6"/>
    <w:lvl w:ilvl="0" w:tplc="50EE278E">
      <w:start w:val="1"/>
      <w:numFmt w:val="bullet"/>
      <w:lvlText w:val=""/>
      <w:lvlJc w:val="left"/>
      <w:pPr>
        <w:tabs>
          <w:tab w:val="num" w:pos="720"/>
        </w:tabs>
        <w:ind w:left="720" w:hanging="360"/>
      </w:pPr>
      <w:rPr>
        <w:rFonts w:ascii="Wingdings" w:hAnsi="Wingdings" w:hint="default"/>
      </w:rPr>
    </w:lvl>
    <w:lvl w:ilvl="1" w:tplc="C9BA9E20" w:tentative="1">
      <w:start w:val="1"/>
      <w:numFmt w:val="bullet"/>
      <w:lvlText w:val=""/>
      <w:lvlJc w:val="left"/>
      <w:pPr>
        <w:tabs>
          <w:tab w:val="num" w:pos="1440"/>
        </w:tabs>
        <w:ind w:left="1440" w:hanging="360"/>
      </w:pPr>
      <w:rPr>
        <w:rFonts w:ascii="Wingdings" w:hAnsi="Wingdings" w:hint="default"/>
      </w:rPr>
    </w:lvl>
    <w:lvl w:ilvl="2" w:tplc="9B3E07C4" w:tentative="1">
      <w:start w:val="1"/>
      <w:numFmt w:val="bullet"/>
      <w:lvlText w:val=""/>
      <w:lvlJc w:val="left"/>
      <w:pPr>
        <w:tabs>
          <w:tab w:val="num" w:pos="2160"/>
        </w:tabs>
        <w:ind w:left="2160" w:hanging="360"/>
      </w:pPr>
      <w:rPr>
        <w:rFonts w:ascii="Wingdings" w:hAnsi="Wingdings" w:hint="default"/>
      </w:rPr>
    </w:lvl>
    <w:lvl w:ilvl="3" w:tplc="2ACC56E2" w:tentative="1">
      <w:start w:val="1"/>
      <w:numFmt w:val="bullet"/>
      <w:lvlText w:val=""/>
      <w:lvlJc w:val="left"/>
      <w:pPr>
        <w:tabs>
          <w:tab w:val="num" w:pos="2880"/>
        </w:tabs>
        <w:ind w:left="2880" w:hanging="360"/>
      </w:pPr>
      <w:rPr>
        <w:rFonts w:ascii="Wingdings" w:hAnsi="Wingdings" w:hint="default"/>
      </w:rPr>
    </w:lvl>
    <w:lvl w:ilvl="4" w:tplc="82405338" w:tentative="1">
      <w:start w:val="1"/>
      <w:numFmt w:val="bullet"/>
      <w:lvlText w:val=""/>
      <w:lvlJc w:val="left"/>
      <w:pPr>
        <w:tabs>
          <w:tab w:val="num" w:pos="3600"/>
        </w:tabs>
        <w:ind w:left="3600" w:hanging="360"/>
      </w:pPr>
      <w:rPr>
        <w:rFonts w:ascii="Wingdings" w:hAnsi="Wingdings" w:hint="default"/>
      </w:rPr>
    </w:lvl>
    <w:lvl w:ilvl="5" w:tplc="EA7A00DE" w:tentative="1">
      <w:start w:val="1"/>
      <w:numFmt w:val="bullet"/>
      <w:lvlText w:val=""/>
      <w:lvlJc w:val="left"/>
      <w:pPr>
        <w:tabs>
          <w:tab w:val="num" w:pos="4320"/>
        </w:tabs>
        <w:ind w:left="4320" w:hanging="360"/>
      </w:pPr>
      <w:rPr>
        <w:rFonts w:ascii="Wingdings" w:hAnsi="Wingdings" w:hint="default"/>
      </w:rPr>
    </w:lvl>
    <w:lvl w:ilvl="6" w:tplc="7E46DEC2" w:tentative="1">
      <w:start w:val="1"/>
      <w:numFmt w:val="bullet"/>
      <w:lvlText w:val=""/>
      <w:lvlJc w:val="left"/>
      <w:pPr>
        <w:tabs>
          <w:tab w:val="num" w:pos="5040"/>
        </w:tabs>
        <w:ind w:left="5040" w:hanging="360"/>
      </w:pPr>
      <w:rPr>
        <w:rFonts w:ascii="Wingdings" w:hAnsi="Wingdings" w:hint="default"/>
      </w:rPr>
    </w:lvl>
    <w:lvl w:ilvl="7" w:tplc="34867A90" w:tentative="1">
      <w:start w:val="1"/>
      <w:numFmt w:val="bullet"/>
      <w:lvlText w:val=""/>
      <w:lvlJc w:val="left"/>
      <w:pPr>
        <w:tabs>
          <w:tab w:val="num" w:pos="5760"/>
        </w:tabs>
        <w:ind w:left="5760" w:hanging="360"/>
      </w:pPr>
      <w:rPr>
        <w:rFonts w:ascii="Wingdings" w:hAnsi="Wingdings" w:hint="default"/>
      </w:rPr>
    </w:lvl>
    <w:lvl w:ilvl="8" w:tplc="51EE87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018C3"/>
    <w:multiLevelType w:val="hybridMultilevel"/>
    <w:tmpl w:val="42C29A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F62602"/>
    <w:multiLevelType w:val="hybridMultilevel"/>
    <w:tmpl w:val="B7E8D950"/>
    <w:lvl w:ilvl="0" w:tplc="9522BB0E">
      <w:start w:val="1"/>
      <w:numFmt w:val="bullet"/>
      <w:lvlText w:val=""/>
      <w:lvlJc w:val="left"/>
      <w:pPr>
        <w:tabs>
          <w:tab w:val="num" w:pos="720"/>
        </w:tabs>
        <w:ind w:left="720" w:hanging="360"/>
      </w:pPr>
      <w:rPr>
        <w:rFonts w:ascii="Wingdings" w:hAnsi="Wingdings" w:hint="default"/>
      </w:rPr>
    </w:lvl>
    <w:lvl w:ilvl="1" w:tplc="ABB4A9FA" w:tentative="1">
      <w:start w:val="1"/>
      <w:numFmt w:val="bullet"/>
      <w:lvlText w:val=""/>
      <w:lvlJc w:val="left"/>
      <w:pPr>
        <w:tabs>
          <w:tab w:val="num" w:pos="1440"/>
        </w:tabs>
        <w:ind w:left="1440" w:hanging="360"/>
      </w:pPr>
      <w:rPr>
        <w:rFonts w:ascii="Wingdings" w:hAnsi="Wingdings" w:hint="default"/>
      </w:rPr>
    </w:lvl>
    <w:lvl w:ilvl="2" w:tplc="45E6D4C8" w:tentative="1">
      <w:start w:val="1"/>
      <w:numFmt w:val="bullet"/>
      <w:lvlText w:val=""/>
      <w:lvlJc w:val="left"/>
      <w:pPr>
        <w:tabs>
          <w:tab w:val="num" w:pos="2160"/>
        </w:tabs>
        <w:ind w:left="2160" w:hanging="360"/>
      </w:pPr>
      <w:rPr>
        <w:rFonts w:ascii="Wingdings" w:hAnsi="Wingdings" w:hint="default"/>
      </w:rPr>
    </w:lvl>
    <w:lvl w:ilvl="3" w:tplc="7B1EAE20" w:tentative="1">
      <w:start w:val="1"/>
      <w:numFmt w:val="bullet"/>
      <w:lvlText w:val=""/>
      <w:lvlJc w:val="left"/>
      <w:pPr>
        <w:tabs>
          <w:tab w:val="num" w:pos="2880"/>
        </w:tabs>
        <w:ind w:left="2880" w:hanging="360"/>
      </w:pPr>
      <w:rPr>
        <w:rFonts w:ascii="Wingdings" w:hAnsi="Wingdings" w:hint="default"/>
      </w:rPr>
    </w:lvl>
    <w:lvl w:ilvl="4" w:tplc="A34286CC" w:tentative="1">
      <w:start w:val="1"/>
      <w:numFmt w:val="bullet"/>
      <w:lvlText w:val=""/>
      <w:lvlJc w:val="left"/>
      <w:pPr>
        <w:tabs>
          <w:tab w:val="num" w:pos="3600"/>
        </w:tabs>
        <w:ind w:left="3600" w:hanging="360"/>
      </w:pPr>
      <w:rPr>
        <w:rFonts w:ascii="Wingdings" w:hAnsi="Wingdings" w:hint="default"/>
      </w:rPr>
    </w:lvl>
    <w:lvl w:ilvl="5" w:tplc="D0B8AFDC" w:tentative="1">
      <w:start w:val="1"/>
      <w:numFmt w:val="bullet"/>
      <w:lvlText w:val=""/>
      <w:lvlJc w:val="left"/>
      <w:pPr>
        <w:tabs>
          <w:tab w:val="num" w:pos="4320"/>
        </w:tabs>
        <w:ind w:left="4320" w:hanging="360"/>
      </w:pPr>
      <w:rPr>
        <w:rFonts w:ascii="Wingdings" w:hAnsi="Wingdings" w:hint="default"/>
      </w:rPr>
    </w:lvl>
    <w:lvl w:ilvl="6" w:tplc="177AEA4E" w:tentative="1">
      <w:start w:val="1"/>
      <w:numFmt w:val="bullet"/>
      <w:lvlText w:val=""/>
      <w:lvlJc w:val="left"/>
      <w:pPr>
        <w:tabs>
          <w:tab w:val="num" w:pos="5040"/>
        </w:tabs>
        <w:ind w:left="5040" w:hanging="360"/>
      </w:pPr>
      <w:rPr>
        <w:rFonts w:ascii="Wingdings" w:hAnsi="Wingdings" w:hint="default"/>
      </w:rPr>
    </w:lvl>
    <w:lvl w:ilvl="7" w:tplc="47DC2650" w:tentative="1">
      <w:start w:val="1"/>
      <w:numFmt w:val="bullet"/>
      <w:lvlText w:val=""/>
      <w:lvlJc w:val="left"/>
      <w:pPr>
        <w:tabs>
          <w:tab w:val="num" w:pos="5760"/>
        </w:tabs>
        <w:ind w:left="5760" w:hanging="360"/>
      </w:pPr>
      <w:rPr>
        <w:rFonts w:ascii="Wingdings" w:hAnsi="Wingdings" w:hint="default"/>
      </w:rPr>
    </w:lvl>
    <w:lvl w:ilvl="8" w:tplc="47307AD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82A50"/>
    <w:multiLevelType w:val="hybridMultilevel"/>
    <w:tmpl w:val="04B2A340"/>
    <w:lvl w:ilvl="0" w:tplc="3F144260">
      <w:start w:val="1"/>
      <w:numFmt w:val="bullet"/>
      <w:lvlText w:val=""/>
      <w:lvlJc w:val="left"/>
      <w:pPr>
        <w:tabs>
          <w:tab w:val="num" w:pos="360"/>
        </w:tabs>
        <w:ind w:left="360" w:hanging="360"/>
      </w:pPr>
      <w:rPr>
        <w:rFonts w:ascii="Wingdings" w:hAnsi="Wingdings" w:hint="default"/>
      </w:rPr>
    </w:lvl>
    <w:lvl w:ilvl="1" w:tplc="D254941C" w:tentative="1">
      <w:start w:val="1"/>
      <w:numFmt w:val="bullet"/>
      <w:lvlText w:val=""/>
      <w:lvlJc w:val="left"/>
      <w:pPr>
        <w:tabs>
          <w:tab w:val="num" w:pos="1080"/>
        </w:tabs>
        <w:ind w:left="1080" w:hanging="360"/>
      </w:pPr>
      <w:rPr>
        <w:rFonts w:ascii="Wingdings" w:hAnsi="Wingdings" w:hint="default"/>
      </w:rPr>
    </w:lvl>
    <w:lvl w:ilvl="2" w:tplc="74AC7C5E" w:tentative="1">
      <w:start w:val="1"/>
      <w:numFmt w:val="bullet"/>
      <w:lvlText w:val=""/>
      <w:lvlJc w:val="left"/>
      <w:pPr>
        <w:tabs>
          <w:tab w:val="num" w:pos="1800"/>
        </w:tabs>
        <w:ind w:left="1800" w:hanging="360"/>
      </w:pPr>
      <w:rPr>
        <w:rFonts w:ascii="Wingdings" w:hAnsi="Wingdings" w:hint="default"/>
      </w:rPr>
    </w:lvl>
    <w:lvl w:ilvl="3" w:tplc="91C0F1D4" w:tentative="1">
      <w:start w:val="1"/>
      <w:numFmt w:val="bullet"/>
      <w:lvlText w:val=""/>
      <w:lvlJc w:val="left"/>
      <w:pPr>
        <w:tabs>
          <w:tab w:val="num" w:pos="2520"/>
        </w:tabs>
        <w:ind w:left="2520" w:hanging="360"/>
      </w:pPr>
      <w:rPr>
        <w:rFonts w:ascii="Wingdings" w:hAnsi="Wingdings" w:hint="default"/>
      </w:rPr>
    </w:lvl>
    <w:lvl w:ilvl="4" w:tplc="F32EB2E8" w:tentative="1">
      <w:start w:val="1"/>
      <w:numFmt w:val="bullet"/>
      <w:lvlText w:val=""/>
      <w:lvlJc w:val="left"/>
      <w:pPr>
        <w:tabs>
          <w:tab w:val="num" w:pos="3240"/>
        </w:tabs>
        <w:ind w:left="3240" w:hanging="360"/>
      </w:pPr>
      <w:rPr>
        <w:rFonts w:ascii="Wingdings" w:hAnsi="Wingdings" w:hint="default"/>
      </w:rPr>
    </w:lvl>
    <w:lvl w:ilvl="5" w:tplc="0434A508" w:tentative="1">
      <w:start w:val="1"/>
      <w:numFmt w:val="bullet"/>
      <w:lvlText w:val=""/>
      <w:lvlJc w:val="left"/>
      <w:pPr>
        <w:tabs>
          <w:tab w:val="num" w:pos="3960"/>
        </w:tabs>
        <w:ind w:left="3960" w:hanging="360"/>
      </w:pPr>
      <w:rPr>
        <w:rFonts w:ascii="Wingdings" w:hAnsi="Wingdings" w:hint="default"/>
      </w:rPr>
    </w:lvl>
    <w:lvl w:ilvl="6" w:tplc="8FAC59DE" w:tentative="1">
      <w:start w:val="1"/>
      <w:numFmt w:val="bullet"/>
      <w:lvlText w:val=""/>
      <w:lvlJc w:val="left"/>
      <w:pPr>
        <w:tabs>
          <w:tab w:val="num" w:pos="4680"/>
        </w:tabs>
        <w:ind w:left="4680" w:hanging="360"/>
      </w:pPr>
      <w:rPr>
        <w:rFonts w:ascii="Wingdings" w:hAnsi="Wingdings" w:hint="default"/>
      </w:rPr>
    </w:lvl>
    <w:lvl w:ilvl="7" w:tplc="05748CDE" w:tentative="1">
      <w:start w:val="1"/>
      <w:numFmt w:val="bullet"/>
      <w:lvlText w:val=""/>
      <w:lvlJc w:val="left"/>
      <w:pPr>
        <w:tabs>
          <w:tab w:val="num" w:pos="5400"/>
        </w:tabs>
        <w:ind w:left="5400" w:hanging="360"/>
      </w:pPr>
      <w:rPr>
        <w:rFonts w:ascii="Wingdings" w:hAnsi="Wingdings" w:hint="default"/>
      </w:rPr>
    </w:lvl>
    <w:lvl w:ilvl="8" w:tplc="C592E7E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5D5CA5"/>
    <w:multiLevelType w:val="hybridMultilevel"/>
    <w:tmpl w:val="EAB26ECE"/>
    <w:lvl w:ilvl="0" w:tplc="60A65BF4">
      <w:start w:val="1"/>
      <w:numFmt w:val="bullet"/>
      <w:lvlText w:val=""/>
      <w:lvlJc w:val="left"/>
      <w:pPr>
        <w:tabs>
          <w:tab w:val="num" w:pos="360"/>
        </w:tabs>
        <w:ind w:left="360" w:hanging="360"/>
      </w:pPr>
      <w:rPr>
        <w:rFonts w:ascii="Wingdings" w:hAnsi="Wingdings" w:hint="default"/>
      </w:rPr>
    </w:lvl>
    <w:lvl w:ilvl="1" w:tplc="30905D86" w:tentative="1">
      <w:start w:val="1"/>
      <w:numFmt w:val="bullet"/>
      <w:lvlText w:val=""/>
      <w:lvlJc w:val="left"/>
      <w:pPr>
        <w:tabs>
          <w:tab w:val="num" w:pos="1080"/>
        </w:tabs>
        <w:ind w:left="1080" w:hanging="360"/>
      </w:pPr>
      <w:rPr>
        <w:rFonts w:ascii="Wingdings" w:hAnsi="Wingdings" w:hint="default"/>
      </w:rPr>
    </w:lvl>
    <w:lvl w:ilvl="2" w:tplc="43EAED48" w:tentative="1">
      <w:start w:val="1"/>
      <w:numFmt w:val="bullet"/>
      <w:lvlText w:val=""/>
      <w:lvlJc w:val="left"/>
      <w:pPr>
        <w:tabs>
          <w:tab w:val="num" w:pos="1800"/>
        </w:tabs>
        <w:ind w:left="1800" w:hanging="360"/>
      </w:pPr>
      <w:rPr>
        <w:rFonts w:ascii="Wingdings" w:hAnsi="Wingdings" w:hint="default"/>
      </w:rPr>
    </w:lvl>
    <w:lvl w:ilvl="3" w:tplc="77349348" w:tentative="1">
      <w:start w:val="1"/>
      <w:numFmt w:val="bullet"/>
      <w:lvlText w:val=""/>
      <w:lvlJc w:val="left"/>
      <w:pPr>
        <w:tabs>
          <w:tab w:val="num" w:pos="2520"/>
        </w:tabs>
        <w:ind w:left="2520" w:hanging="360"/>
      </w:pPr>
      <w:rPr>
        <w:rFonts w:ascii="Wingdings" w:hAnsi="Wingdings" w:hint="default"/>
      </w:rPr>
    </w:lvl>
    <w:lvl w:ilvl="4" w:tplc="DE9C8074" w:tentative="1">
      <w:start w:val="1"/>
      <w:numFmt w:val="bullet"/>
      <w:lvlText w:val=""/>
      <w:lvlJc w:val="left"/>
      <w:pPr>
        <w:tabs>
          <w:tab w:val="num" w:pos="3240"/>
        </w:tabs>
        <w:ind w:left="3240" w:hanging="360"/>
      </w:pPr>
      <w:rPr>
        <w:rFonts w:ascii="Wingdings" w:hAnsi="Wingdings" w:hint="default"/>
      </w:rPr>
    </w:lvl>
    <w:lvl w:ilvl="5" w:tplc="73248A22" w:tentative="1">
      <w:start w:val="1"/>
      <w:numFmt w:val="bullet"/>
      <w:lvlText w:val=""/>
      <w:lvlJc w:val="left"/>
      <w:pPr>
        <w:tabs>
          <w:tab w:val="num" w:pos="3960"/>
        </w:tabs>
        <w:ind w:left="3960" w:hanging="360"/>
      </w:pPr>
      <w:rPr>
        <w:rFonts w:ascii="Wingdings" w:hAnsi="Wingdings" w:hint="default"/>
      </w:rPr>
    </w:lvl>
    <w:lvl w:ilvl="6" w:tplc="E42C2040" w:tentative="1">
      <w:start w:val="1"/>
      <w:numFmt w:val="bullet"/>
      <w:lvlText w:val=""/>
      <w:lvlJc w:val="left"/>
      <w:pPr>
        <w:tabs>
          <w:tab w:val="num" w:pos="4680"/>
        </w:tabs>
        <w:ind w:left="4680" w:hanging="360"/>
      </w:pPr>
      <w:rPr>
        <w:rFonts w:ascii="Wingdings" w:hAnsi="Wingdings" w:hint="default"/>
      </w:rPr>
    </w:lvl>
    <w:lvl w:ilvl="7" w:tplc="AD2E5030" w:tentative="1">
      <w:start w:val="1"/>
      <w:numFmt w:val="bullet"/>
      <w:lvlText w:val=""/>
      <w:lvlJc w:val="left"/>
      <w:pPr>
        <w:tabs>
          <w:tab w:val="num" w:pos="5400"/>
        </w:tabs>
        <w:ind w:left="5400" w:hanging="360"/>
      </w:pPr>
      <w:rPr>
        <w:rFonts w:ascii="Wingdings" w:hAnsi="Wingdings" w:hint="default"/>
      </w:rPr>
    </w:lvl>
    <w:lvl w:ilvl="8" w:tplc="CFFECC2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7D47AB"/>
    <w:multiLevelType w:val="hybridMultilevel"/>
    <w:tmpl w:val="39A01E7C"/>
    <w:lvl w:ilvl="0" w:tplc="041290A2">
      <w:start w:val="1"/>
      <w:numFmt w:val="bullet"/>
      <w:lvlText w:val=""/>
      <w:lvlJc w:val="left"/>
      <w:pPr>
        <w:tabs>
          <w:tab w:val="num" w:pos="360"/>
        </w:tabs>
        <w:ind w:left="360" w:hanging="360"/>
      </w:pPr>
      <w:rPr>
        <w:rFonts w:ascii="Wingdings" w:hAnsi="Wingdings" w:hint="default"/>
      </w:rPr>
    </w:lvl>
    <w:lvl w:ilvl="1" w:tplc="21A4FD0E" w:tentative="1">
      <w:start w:val="1"/>
      <w:numFmt w:val="bullet"/>
      <w:lvlText w:val=""/>
      <w:lvlJc w:val="left"/>
      <w:pPr>
        <w:tabs>
          <w:tab w:val="num" w:pos="1080"/>
        </w:tabs>
        <w:ind w:left="1080" w:hanging="360"/>
      </w:pPr>
      <w:rPr>
        <w:rFonts w:ascii="Wingdings" w:hAnsi="Wingdings" w:hint="default"/>
      </w:rPr>
    </w:lvl>
    <w:lvl w:ilvl="2" w:tplc="C3704354" w:tentative="1">
      <w:start w:val="1"/>
      <w:numFmt w:val="bullet"/>
      <w:lvlText w:val=""/>
      <w:lvlJc w:val="left"/>
      <w:pPr>
        <w:tabs>
          <w:tab w:val="num" w:pos="1800"/>
        </w:tabs>
        <w:ind w:left="1800" w:hanging="360"/>
      </w:pPr>
      <w:rPr>
        <w:rFonts w:ascii="Wingdings" w:hAnsi="Wingdings" w:hint="default"/>
      </w:rPr>
    </w:lvl>
    <w:lvl w:ilvl="3" w:tplc="70FAB862" w:tentative="1">
      <w:start w:val="1"/>
      <w:numFmt w:val="bullet"/>
      <w:lvlText w:val=""/>
      <w:lvlJc w:val="left"/>
      <w:pPr>
        <w:tabs>
          <w:tab w:val="num" w:pos="2520"/>
        </w:tabs>
        <w:ind w:left="2520" w:hanging="360"/>
      </w:pPr>
      <w:rPr>
        <w:rFonts w:ascii="Wingdings" w:hAnsi="Wingdings" w:hint="default"/>
      </w:rPr>
    </w:lvl>
    <w:lvl w:ilvl="4" w:tplc="00D06B54" w:tentative="1">
      <w:start w:val="1"/>
      <w:numFmt w:val="bullet"/>
      <w:lvlText w:val=""/>
      <w:lvlJc w:val="left"/>
      <w:pPr>
        <w:tabs>
          <w:tab w:val="num" w:pos="3240"/>
        </w:tabs>
        <w:ind w:left="3240" w:hanging="360"/>
      </w:pPr>
      <w:rPr>
        <w:rFonts w:ascii="Wingdings" w:hAnsi="Wingdings" w:hint="default"/>
      </w:rPr>
    </w:lvl>
    <w:lvl w:ilvl="5" w:tplc="F612D6FE" w:tentative="1">
      <w:start w:val="1"/>
      <w:numFmt w:val="bullet"/>
      <w:lvlText w:val=""/>
      <w:lvlJc w:val="left"/>
      <w:pPr>
        <w:tabs>
          <w:tab w:val="num" w:pos="3960"/>
        </w:tabs>
        <w:ind w:left="3960" w:hanging="360"/>
      </w:pPr>
      <w:rPr>
        <w:rFonts w:ascii="Wingdings" w:hAnsi="Wingdings" w:hint="default"/>
      </w:rPr>
    </w:lvl>
    <w:lvl w:ilvl="6" w:tplc="68FAB8C6" w:tentative="1">
      <w:start w:val="1"/>
      <w:numFmt w:val="bullet"/>
      <w:lvlText w:val=""/>
      <w:lvlJc w:val="left"/>
      <w:pPr>
        <w:tabs>
          <w:tab w:val="num" w:pos="4680"/>
        </w:tabs>
        <w:ind w:left="4680" w:hanging="360"/>
      </w:pPr>
      <w:rPr>
        <w:rFonts w:ascii="Wingdings" w:hAnsi="Wingdings" w:hint="default"/>
      </w:rPr>
    </w:lvl>
    <w:lvl w:ilvl="7" w:tplc="3C10C18A" w:tentative="1">
      <w:start w:val="1"/>
      <w:numFmt w:val="bullet"/>
      <w:lvlText w:val=""/>
      <w:lvlJc w:val="left"/>
      <w:pPr>
        <w:tabs>
          <w:tab w:val="num" w:pos="5400"/>
        </w:tabs>
        <w:ind w:left="5400" w:hanging="360"/>
      </w:pPr>
      <w:rPr>
        <w:rFonts w:ascii="Wingdings" w:hAnsi="Wingdings" w:hint="default"/>
      </w:rPr>
    </w:lvl>
    <w:lvl w:ilvl="8" w:tplc="74BCCB2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C0723C9"/>
    <w:multiLevelType w:val="hybridMultilevel"/>
    <w:tmpl w:val="410AA8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207588"/>
    <w:multiLevelType w:val="multilevel"/>
    <w:tmpl w:val="100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41187115"/>
    <w:multiLevelType w:val="hybridMultilevel"/>
    <w:tmpl w:val="C21AF09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5616E9"/>
    <w:multiLevelType w:val="multilevel"/>
    <w:tmpl w:val="F65A89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4BA5170"/>
    <w:multiLevelType w:val="hybridMultilevel"/>
    <w:tmpl w:val="F238D12C"/>
    <w:lvl w:ilvl="0" w:tplc="22AA591C">
      <w:start w:val="1"/>
      <w:numFmt w:val="bullet"/>
      <w:lvlText w:val=""/>
      <w:lvlJc w:val="left"/>
      <w:pPr>
        <w:tabs>
          <w:tab w:val="num" w:pos="720"/>
        </w:tabs>
        <w:ind w:left="720" w:hanging="360"/>
      </w:pPr>
      <w:rPr>
        <w:rFonts w:ascii="Wingdings" w:hAnsi="Wingdings" w:hint="default"/>
      </w:rPr>
    </w:lvl>
    <w:lvl w:ilvl="1" w:tplc="FD427A22">
      <w:numFmt w:val="bullet"/>
      <w:lvlText w:val=""/>
      <w:lvlJc w:val="left"/>
      <w:pPr>
        <w:tabs>
          <w:tab w:val="num" w:pos="1440"/>
        </w:tabs>
        <w:ind w:left="1440" w:hanging="360"/>
      </w:pPr>
      <w:rPr>
        <w:rFonts w:ascii="Wingdings" w:hAnsi="Wingdings" w:hint="default"/>
      </w:rPr>
    </w:lvl>
    <w:lvl w:ilvl="2" w:tplc="EFB2037E" w:tentative="1">
      <w:start w:val="1"/>
      <w:numFmt w:val="bullet"/>
      <w:lvlText w:val=""/>
      <w:lvlJc w:val="left"/>
      <w:pPr>
        <w:tabs>
          <w:tab w:val="num" w:pos="2160"/>
        </w:tabs>
        <w:ind w:left="2160" w:hanging="360"/>
      </w:pPr>
      <w:rPr>
        <w:rFonts w:ascii="Wingdings" w:hAnsi="Wingdings" w:hint="default"/>
      </w:rPr>
    </w:lvl>
    <w:lvl w:ilvl="3" w:tplc="5C6E5A60">
      <w:numFmt w:val="bullet"/>
      <w:lvlText w:val=""/>
      <w:lvlJc w:val="left"/>
      <w:pPr>
        <w:tabs>
          <w:tab w:val="num" w:pos="2880"/>
        </w:tabs>
        <w:ind w:left="2880" w:hanging="360"/>
      </w:pPr>
      <w:rPr>
        <w:rFonts w:ascii="Wingdings" w:hAnsi="Wingdings" w:hint="default"/>
      </w:rPr>
    </w:lvl>
    <w:lvl w:ilvl="4" w:tplc="95F4312C" w:tentative="1">
      <w:start w:val="1"/>
      <w:numFmt w:val="bullet"/>
      <w:lvlText w:val=""/>
      <w:lvlJc w:val="left"/>
      <w:pPr>
        <w:tabs>
          <w:tab w:val="num" w:pos="3600"/>
        </w:tabs>
        <w:ind w:left="3600" w:hanging="360"/>
      </w:pPr>
      <w:rPr>
        <w:rFonts w:ascii="Wingdings" w:hAnsi="Wingdings" w:hint="default"/>
      </w:rPr>
    </w:lvl>
    <w:lvl w:ilvl="5" w:tplc="E4A429EE" w:tentative="1">
      <w:start w:val="1"/>
      <w:numFmt w:val="bullet"/>
      <w:lvlText w:val=""/>
      <w:lvlJc w:val="left"/>
      <w:pPr>
        <w:tabs>
          <w:tab w:val="num" w:pos="4320"/>
        </w:tabs>
        <w:ind w:left="4320" w:hanging="360"/>
      </w:pPr>
      <w:rPr>
        <w:rFonts w:ascii="Wingdings" w:hAnsi="Wingdings" w:hint="default"/>
      </w:rPr>
    </w:lvl>
    <w:lvl w:ilvl="6" w:tplc="DF682C00" w:tentative="1">
      <w:start w:val="1"/>
      <w:numFmt w:val="bullet"/>
      <w:lvlText w:val=""/>
      <w:lvlJc w:val="left"/>
      <w:pPr>
        <w:tabs>
          <w:tab w:val="num" w:pos="5040"/>
        </w:tabs>
        <w:ind w:left="5040" w:hanging="360"/>
      </w:pPr>
      <w:rPr>
        <w:rFonts w:ascii="Wingdings" w:hAnsi="Wingdings" w:hint="default"/>
      </w:rPr>
    </w:lvl>
    <w:lvl w:ilvl="7" w:tplc="65EEC602" w:tentative="1">
      <w:start w:val="1"/>
      <w:numFmt w:val="bullet"/>
      <w:lvlText w:val=""/>
      <w:lvlJc w:val="left"/>
      <w:pPr>
        <w:tabs>
          <w:tab w:val="num" w:pos="5760"/>
        </w:tabs>
        <w:ind w:left="5760" w:hanging="360"/>
      </w:pPr>
      <w:rPr>
        <w:rFonts w:ascii="Wingdings" w:hAnsi="Wingdings" w:hint="default"/>
      </w:rPr>
    </w:lvl>
    <w:lvl w:ilvl="8" w:tplc="F1B667B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A0D86"/>
    <w:multiLevelType w:val="hybridMultilevel"/>
    <w:tmpl w:val="979E1D9A"/>
    <w:lvl w:ilvl="0" w:tplc="93EC714E">
      <w:start w:val="1"/>
      <w:numFmt w:val="bullet"/>
      <w:lvlText w:val="-"/>
      <w:lvlJc w:val="left"/>
      <w:pPr>
        <w:ind w:left="6" w:hanging="360"/>
      </w:pPr>
      <w:rPr>
        <w:rFonts w:ascii="Yu Mincho" w:eastAsia="Yu Mincho" w:hAnsi="Yu Mincho" w:cstheme="minorBidi" w:hint="eastAsia"/>
      </w:rPr>
    </w:lvl>
    <w:lvl w:ilvl="1" w:tplc="10090003">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19" w15:restartNumberingAfterBreak="0">
    <w:nsid w:val="47D038B1"/>
    <w:multiLevelType w:val="hybridMultilevel"/>
    <w:tmpl w:val="498290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C60F9A"/>
    <w:multiLevelType w:val="hybridMultilevel"/>
    <w:tmpl w:val="59C66D92"/>
    <w:lvl w:ilvl="0" w:tplc="04090001">
      <w:start w:val="1"/>
      <w:numFmt w:val="bullet"/>
      <w:lvlText w:val=""/>
      <w:lvlJc w:val="left"/>
      <w:pPr>
        <w:ind w:left="720" w:hanging="360"/>
      </w:pPr>
      <w:rPr>
        <w:rFonts w:ascii="Symbol" w:hAnsi="Symbol" w:hint="default"/>
      </w:rPr>
    </w:lvl>
    <w:lvl w:ilvl="1" w:tplc="C23E79B8">
      <w:numFmt w:val="bullet"/>
      <w:lvlText w:val="o"/>
      <w:lvlJc w:val="left"/>
      <w:pPr>
        <w:tabs>
          <w:tab w:val="num" w:pos="1440"/>
        </w:tabs>
        <w:ind w:left="1440" w:hanging="360"/>
      </w:pPr>
      <w:rPr>
        <w:rFonts w:ascii="Courier New" w:hAnsi="Courier New" w:hint="default"/>
      </w:rPr>
    </w:lvl>
    <w:lvl w:ilvl="2" w:tplc="F078C064" w:tentative="1">
      <w:start w:val="1"/>
      <w:numFmt w:val="bullet"/>
      <w:lvlText w:val=""/>
      <w:lvlJc w:val="left"/>
      <w:pPr>
        <w:tabs>
          <w:tab w:val="num" w:pos="2160"/>
        </w:tabs>
        <w:ind w:left="2160" w:hanging="360"/>
      </w:pPr>
      <w:rPr>
        <w:rFonts w:ascii="Wingdings" w:hAnsi="Wingdings" w:hint="default"/>
      </w:rPr>
    </w:lvl>
    <w:lvl w:ilvl="3" w:tplc="59AEC4C2" w:tentative="1">
      <w:start w:val="1"/>
      <w:numFmt w:val="bullet"/>
      <w:lvlText w:val=""/>
      <w:lvlJc w:val="left"/>
      <w:pPr>
        <w:tabs>
          <w:tab w:val="num" w:pos="2880"/>
        </w:tabs>
        <w:ind w:left="2880" w:hanging="360"/>
      </w:pPr>
      <w:rPr>
        <w:rFonts w:ascii="Wingdings" w:hAnsi="Wingdings" w:hint="default"/>
      </w:rPr>
    </w:lvl>
    <w:lvl w:ilvl="4" w:tplc="EF2C1700" w:tentative="1">
      <w:start w:val="1"/>
      <w:numFmt w:val="bullet"/>
      <w:lvlText w:val=""/>
      <w:lvlJc w:val="left"/>
      <w:pPr>
        <w:tabs>
          <w:tab w:val="num" w:pos="3600"/>
        </w:tabs>
        <w:ind w:left="3600" w:hanging="360"/>
      </w:pPr>
      <w:rPr>
        <w:rFonts w:ascii="Wingdings" w:hAnsi="Wingdings" w:hint="default"/>
      </w:rPr>
    </w:lvl>
    <w:lvl w:ilvl="5" w:tplc="A8F4421E" w:tentative="1">
      <w:start w:val="1"/>
      <w:numFmt w:val="bullet"/>
      <w:lvlText w:val=""/>
      <w:lvlJc w:val="left"/>
      <w:pPr>
        <w:tabs>
          <w:tab w:val="num" w:pos="4320"/>
        </w:tabs>
        <w:ind w:left="4320" w:hanging="360"/>
      </w:pPr>
      <w:rPr>
        <w:rFonts w:ascii="Wingdings" w:hAnsi="Wingdings" w:hint="default"/>
      </w:rPr>
    </w:lvl>
    <w:lvl w:ilvl="6" w:tplc="D9788F86" w:tentative="1">
      <w:start w:val="1"/>
      <w:numFmt w:val="bullet"/>
      <w:lvlText w:val=""/>
      <w:lvlJc w:val="left"/>
      <w:pPr>
        <w:tabs>
          <w:tab w:val="num" w:pos="5040"/>
        </w:tabs>
        <w:ind w:left="5040" w:hanging="360"/>
      </w:pPr>
      <w:rPr>
        <w:rFonts w:ascii="Wingdings" w:hAnsi="Wingdings" w:hint="default"/>
      </w:rPr>
    </w:lvl>
    <w:lvl w:ilvl="7" w:tplc="792E3B84" w:tentative="1">
      <w:start w:val="1"/>
      <w:numFmt w:val="bullet"/>
      <w:lvlText w:val=""/>
      <w:lvlJc w:val="left"/>
      <w:pPr>
        <w:tabs>
          <w:tab w:val="num" w:pos="5760"/>
        </w:tabs>
        <w:ind w:left="5760" w:hanging="360"/>
      </w:pPr>
      <w:rPr>
        <w:rFonts w:ascii="Wingdings" w:hAnsi="Wingdings" w:hint="default"/>
      </w:rPr>
    </w:lvl>
    <w:lvl w:ilvl="8" w:tplc="8AC4F8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E64D1E"/>
    <w:multiLevelType w:val="hybridMultilevel"/>
    <w:tmpl w:val="045C9D30"/>
    <w:lvl w:ilvl="0" w:tplc="E36099E2">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578E7"/>
    <w:multiLevelType w:val="hybridMultilevel"/>
    <w:tmpl w:val="2E969572"/>
    <w:lvl w:ilvl="0" w:tplc="B694DA4C">
      <w:start w:val="1"/>
      <w:numFmt w:val="bullet"/>
      <w:lvlText w:val=""/>
      <w:lvlJc w:val="left"/>
      <w:pPr>
        <w:tabs>
          <w:tab w:val="num" w:pos="360"/>
        </w:tabs>
        <w:ind w:left="360" w:hanging="360"/>
      </w:pPr>
      <w:rPr>
        <w:rFonts w:ascii="Wingdings" w:hAnsi="Wingdings" w:hint="default"/>
      </w:rPr>
    </w:lvl>
    <w:lvl w:ilvl="1" w:tplc="56CAEEA8" w:tentative="1">
      <w:start w:val="1"/>
      <w:numFmt w:val="bullet"/>
      <w:lvlText w:val=""/>
      <w:lvlJc w:val="left"/>
      <w:pPr>
        <w:tabs>
          <w:tab w:val="num" w:pos="1080"/>
        </w:tabs>
        <w:ind w:left="1080" w:hanging="360"/>
      </w:pPr>
      <w:rPr>
        <w:rFonts w:ascii="Wingdings" w:hAnsi="Wingdings" w:hint="default"/>
      </w:rPr>
    </w:lvl>
    <w:lvl w:ilvl="2" w:tplc="55A405CE" w:tentative="1">
      <w:start w:val="1"/>
      <w:numFmt w:val="bullet"/>
      <w:lvlText w:val=""/>
      <w:lvlJc w:val="left"/>
      <w:pPr>
        <w:tabs>
          <w:tab w:val="num" w:pos="1800"/>
        </w:tabs>
        <w:ind w:left="1800" w:hanging="360"/>
      </w:pPr>
      <w:rPr>
        <w:rFonts w:ascii="Wingdings" w:hAnsi="Wingdings" w:hint="default"/>
      </w:rPr>
    </w:lvl>
    <w:lvl w:ilvl="3" w:tplc="0C627A5C" w:tentative="1">
      <w:start w:val="1"/>
      <w:numFmt w:val="bullet"/>
      <w:lvlText w:val=""/>
      <w:lvlJc w:val="left"/>
      <w:pPr>
        <w:tabs>
          <w:tab w:val="num" w:pos="2520"/>
        </w:tabs>
        <w:ind w:left="2520" w:hanging="360"/>
      </w:pPr>
      <w:rPr>
        <w:rFonts w:ascii="Wingdings" w:hAnsi="Wingdings" w:hint="default"/>
      </w:rPr>
    </w:lvl>
    <w:lvl w:ilvl="4" w:tplc="B8589BC8" w:tentative="1">
      <w:start w:val="1"/>
      <w:numFmt w:val="bullet"/>
      <w:lvlText w:val=""/>
      <w:lvlJc w:val="left"/>
      <w:pPr>
        <w:tabs>
          <w:tab w:val="num" w:pos="3240"/>
        </w:tabs>
        <w:ind w:left="3240" w:hanging="360"/>
      </w:pPr>
      <w:rPr>
        <w:rFonts w:ascii="Wingdings" w:hAnsi="Wingdings" w:hint="default"/>
      </w:rPr>
    </w:lvl>
    <w:lvl w:ilvl="5" w:tplc="E31650E6" w:tentative="1">
      <w:start w:val="1"/>
      <w:numFmt w:val="bullet"/>
      <w:lvlText w:val=""/>
      <w:lvlJc w:val="left"/>
      <w:pPr>
        <w:tabs>
          <w:tab w:val="num" w:pos="3960"/>
        </w:tabs>
        <w:ind w:left="3960" w:hanging="360"/>
      </w:pPr>
      <w:rPr>
        <w:rFonts w:ascii="Wingdings" w:hAnsi="Wingdings" w:hint="default"/>
      </w:rPr>
    </w:lvl>
    <w:lvl w:ilvl="6" w:tplc="F586D38A" w:tentative="1">
      <w:start w:val="1"/>
      <w:numFmt w:val="bullet"/>
      <w:lvlText w:val=""/>
      <w:lvlJc w:val="left"/>
      <w:pPr>
        <w:tabs>
          <w:tab w:val="num" w:pos="4680"/>
        </w:tabs>
        <w:ind w:left="4680" w:hanging="360"/>
      </w:pPr>
      <w:rPr>
        <w:rFonts w:ascii="Wingdings" w:hAnsi="Wingdings" w:hint="default"/>
      </w:rPr>
    </w:lvl>
    <w:lvl w:ilvl="7" w:tplc="D55EF622" w:tentative="1">
      <w:start w:val="1"/>
      <w:numFmt w:val="bullet"/>
      <w:lvlText w:val=""/>
      <w:lvlJc w:val="left"/>
      <w:pPr>
        <w:tabs>
          <w:tab w:val="num" w:pos="5400"/>
        </w:tabs>
        <w:ind w:left="5400" w:hanging="360"/>
      </w:pPr>
      <w:rPr>
        <w:rFonts w:ascii="Wingdings" w:hAnsi="Wingdings" w:hint="default"/>
      </w:rPr>
    </w:lvl>
    <w:lvl w:ilvl="8" w:tplc="1FD0BE2A"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DEC2E7B"/>
    <w:multiLevelType w:val="hybridMultilevel"/>
    <w:tmpl w:val="BBCC14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E959F3"/>
    <w:multiLevelType w:val="hybridMultilevel"/>
    <w:tmpl w:val="244E3060"/>
    <w:lvl w:ilvl="0" w:tplc="484CF4DA">
      <w:start w:val="1"/>
      <w:numFmt w:val="bullet"/>
      <w:lvlText w:val=""/>
      <w:lvlJc w:val="left"/>
      <w:pPr>
        <w:tabs>
          <w:tab w:val="num" w:pos="360"/>
        </w:tabs>
        <w:ind w:left="360" w:hanging="360"/>
      </w:pPr>
      <w:rPr>
        <w:rFonts w:ascii="Wingdings" w:hAnsi="Wingdings" w:hint="default"/>
      </w:rPr>
    </w:lvl>
    <w:lvl w:ilvl="1" w:tplc="03845AB8" w:tentative="1">
      <w:start w:val="1"/>
      <w:numFmt w:val="bullet"/>
      <w:lvlText w:val=""/>
      <w:lvlJc w:val="left"/>
      <w:pPr>
        <w:tabs>
          <w:tab w:val="num" w:pos="1080"/>
        </w:tabs>
        <w:ind w:left="1080" w:hanging="360"/>
      </w:pPr>
      <w:rPr>
        <w:rFonts w:ascii="Wingdings" w:hAnsi="Wingdings" w:hint="default"/>
      </w:rPr>
    </w:lvl>
    <w:lvl w:ilvl="2" w:tplc="C6F65DB8" w:tentative="1">
      <w:start w:val="1"/>
      <w:numFmt w:val="bullet"/>
      <w:lvlText w:val=""/>
      <w:lvlJc w:val="left"/>
      <w:pPr>
        <w:tabs>
          <w:tab w:val="num" w:pos="1800"/>
        </w:tabs>
        <w:ind w:left="1800" w:hanging="360"/>
      </w:pPr>
      <w:rPr>
        <w:rFonts w:ascii="Wingdings" w:hAnsi="Wingdings" w:hint="default"/>
      </w:rPr>
    </w:lvl>
    <w:lvl w:ilvl="3" w:tplc="F70E6338" w:tentative="1">
      <w:start w:val="1"/>
      <w:numFmt w:val="bullet"/>
      <w:lvlText w:val=""/>
      <w:lvlJc w:val="left"/>
      <w:pPr>
        <w:tabs>
          <w:tab w:val="num" w:pos="2520"/>
        </w:tabs>
        <w:ind w:left="2520" w:hanging="360"/>
      </w:pPr>
      <w:rPr>
        <w:rFonts w:ascii="Wingdings" w:hAnsi="Wingdings" w:hint="default"/>
      </w:rPr>
    </w:lvl>
    <w:lvl w:ilvl="4" w:tplc="F3883212" w:tentative="1">
      <w:start w:val="1"/>
      <w:numFmt w:val="bullet"/>
      <w:lvlText w:val=""/>
      <w:lvlJc w:val="left"/>
      <w:pPr>
        <w:tabs>
          <w:tab w:val="num" w:pos="3240"/>
        </w:tabs>
        <w:ind w:left="3240" w:hanging="360"/>
      </w:pPr>
      <w:rPr>
        <w:rFonts w:ascii="Wingdings" w:hAnsi="Wingdings" w:hint="default"/>
      </w:rPr>
    </w:lvl>
    <w:lvl w:ilvl="5" w:tplc="54C2F354" w:tentative="1">
      <w:start w:val="1"/>
      <w:numFmt w:val="bullet"/>
      <w:lvlText w:val=""/>
      <w:lvlJc w:val="left"/>
      <w:pPr>
        <w:tabs>
          <w:tab w:val="num" w:pos="3960"/>
        </w:tabs>
        <w:ind w:left="3960" w:hanging="360"/>
      </w:pPr>
      <w:rPr>
        <w:rFonts w:ascii="Wingdings" w:hAnsi="Wingdings" w:hint="default"/>
      </w:rPr>
    </w:lvl>
    <w:lvl w:ilvl="6" w:tplc="6B481EDA" w:tentative="1">
      <w:start w:val="1"/>
      <w:numFmt w:val="bullet"/>
      <w:lvlText w:val=""/>
      <w:lvlJc w:val="left"/>
      <w:pPr>
        <w:tabs>
          <w:tab w:val="num" w:pos="4680"/>
        </w:tabs>
        <w:ind w:left="4680" w:hanging="360"/>
      </w:pPr>
      <w:rPr>
        <w:rFonts w:ascii="Wingdings" w:hAnsi="Wingdings" w:hint="default"/>
      </w:rPr>
    </w:lvl>
    <w:lvl w:ilvl="7" w:tplc="17022812" w:tentative="1">
      <w:start w:val="1"/>
      <w:numFmt w:val="bullet"/>
      <w:lvlText w:val=""/>
      <w:lvlJc w:val="left"/>
      <w:pPr>
        <w:tabs>
          <w:tab w:val="num" w:pos="5400"/>
        </w:tabs>
        <w:ind w:left="5400" w:hanging="360"/>
      </w:pPr>
      <w:rPr>
        <w:rFonts w:ascii="Wingdings" w:hAnsi="Wingdings" w:hint="default"/>
      </w:rPr>
    </w:lvl>
    <w:lvl w:ilvl="8" w:tplc="BC64E042"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42339D"/>
    <w:multiLevelType w:val="hybridMultilevel"/>
    <w:tmpl w:val="5CA6DF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603513"/>
    <w:multiLevelType w:val="hybridMultilevel"/>
    <w:tmpl w:val="9392DD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D7356C"/>
    <w:multiLevelType w:val="hybridMultilevel"/>
    <w:tmpl w:val="5EA0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A13F2"/>
    <w:multiLevelType w:val="multilevel"/>
    <w:tmpl w:val="F7B6B9D4"/>
    <w:lvl w:ilvl="0">
      <w:start w:val="1"/>
      <w:numFmt w:val="decimal"/>
      <w:pStyle w:val="Heading1"/>
      <w:lvlText w:val="%1."/>
      <w:lvlJc w:val="left"/>
      <w:pPr>
        <w:ind w:left="717" w:hanging="360"/>
      </w:pPr>
    </w:lvl>
    <w:lvl w:ilvl="1">
      <w:start w:val="1"/>
      <w:numFmt w:val="decimal"/>
      <w:isLgl/>
      <w:lvlText w:val="%1.%2"/>
      <w:lvlJc w:val="left"/>
      <w:pPr>
        <w:ind w:left="717" w:hanging="360"/>
      </w:pPr>
      <w:rPr>
        <w:rFonts w:hint="default"/>
        <w:b/>
      </w:rPr>
    </w:lvl>
    <w:lvl w:ilvl="2">
      <w:start w:val="1"/>
      <w:numFmt w:val="decimal"/>
      <w:isLgl/>
      <w:lvlText w:val="%1.%2.%3"/>
      <w:lvlJc w:val="left"/>
      <w:pPr>
        <w:ind w:left="1077" w:hanging="720"/>
      </w:pPr>
      <w:rPr>
        <w:rFonts w:hint="default"/>
        <w:b/>
      </w:rPr>
    </w:lvl>
    <w:lvl w:ilvl="3">
      <w:start w:val="1"/>
      <w:numFmt w:val="decimal"/>
      <w:isLgl/>
      <w:lvlText w:val="%1.%2.%3.%4"/>
      <w:lvlJc w:val="left"/>
      <w:pPr>
        <w:ind w:left="1077" w:hanging="72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437" w:hanging="108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1797" w:hanging="1440"/>
      </w:pPr>
      <w:rPr>
        <w:rFonts w:hint="default"/>
        <w:b/>
      </w:rPr>
    </w:lvl>
    <w:lvl w:ilvl="8">
      <w:start w:val="1"/>
      <w:numFmt w:val="decimal"/>
      <w:isLgl/>
      <w:lvlText w:val="%1.%2.%3.%4.%5.%6.%7.%8.%9"/>
      <w:lvlJc w:val="left"/>
      <w:pPr>
        <w:ind w:left="2157" w:hanging="1800"/>
      </w:pPr>
      <w:rPr>
        <w:rFonts w:hint="default"/>
        <w:b/>
      </w:rPr>
    </w:lvl>
  </w:abstractNum>
  <w:abstractNum w:abstractNumId="29" w15:restartNumberingAfterBreak="0">
    <w:nsid w:val="6DD857E0"/>
    <w:multiLevelType w:val="hybridMultilevel"/>
    <w:tmpl w:val="E85EEE9A"/>
    <w:lvl w:ilvl="0" w:tplc="3CC837DE">
      <w:start w:val="1"/>
      <w:numFmt w:val="bullet"/>
      <w:lvlText w:val=""/>
      <w:lvlJc w:val="left"/>
      <w:pPr>
        <w:tabs>
          <w:tab w:val="num" w:pos="720"/>
        </w:tabs>
        <w:ind w:left="720" w:hanging="360"/>
      </w:pPr>
      <w:rPr>
        <w:rFonts w:ascii="Wingdings" w:hAnsi="Wingdings" w:hint="default"/>
      </w:rPr>
    </w:lvl>
    <w:lvl w:ilvl="1" w:tplc="C23E79B8">
      <w:numFmt w:val="bullet"/>
      <w:lvlText w:val="o"/>
      <w:lvlJc w:val="left"/>
      <w:pPr>
        <w:tabs>
          <w:tab w:val="num" w:pos="1440"/>
        </w:tabs>
        <w:ind w:left="1440" w:hanging="360"/>
      </w:pPr>
      <w:rPr>
        <w:rFonts w:ascii="Courier New" w:hAnsi="Courier New" w:hint="default"/>
      </w:rPr>
    </w:lvl>
    <w:lvl w:ilvl="2" w:tplc="F078C064" w:tentative="1">
      <w:start w:val="1"/>
      <w:numFmt w:val="bullet"/>
      <w:lvlText w:val=""/>
      <w:lvlJc w:val="left"/>
      <w:pPr>
        <w:tabs>
          <w:tab w:val="num" w:pos="2160"/>
        </w:tabs>
        <w:ind w:left="2160" w:hanging="360"/>
      </w:pPr>
      <w:rPr>
        <w:rFonts w:ascii="Wingdings" w:hAnsi="Wingdings" w:hint="default"/>
      </w:rPr>
    </w:lvl>
    <w:lvl w:ilvl="3" w:tplc="59AEC4C2" w:tentative="1">
      <w:start w:val="1"/>
      <w:numFmt w:val="bullet"/>
      <w:lvlText w:val=""/>
      <w:lvlJc w:val="left"/>
      <w:pPr>
        <w:tabs>
          <w:tab w:val="num" w:pos="2880"/>
        </w:tabs>
        <w:ind w:left="2880" w:hanging="360"/>
      </w:pPr>
      <w:rPr>
        <w:rFonts w:ascii="Wingdings" w:hAnsi="Wingdings" w:hint="default"/>
      </w:rPr>
    </w:lvl>
    <w:lvl w:ilvl="4" w:tplc="EF2C1700" w:tentative="1">
      <w:start w:val="1"/>
      <w:numFmt w:val="bullet"/>
      <w:lvlText w:val=""/>
      <w:lvlJc w:val="left"/>
      <w:pPr>
        <w:tabs>
          <w:tab w:val="num" w:pos="3600"/>
        </w:tabs>
        <w:ind w:left="3600" w:hanging="360"/>
      </w:pPr>
      <w:rPr>
        <w:rFonts w:ascii="Wingdings" w:hAnsi="Wingdings" w:hint="default"/>
      </w:rPr>
    </w:lvl>
    <w:lvl w:ilvl="5" w:tplc="A8F4421E" w:tentative="1">
      <w:start w:val="1"/>
      <w:numFmt w:val="bullet"/>
      <w:lvlText w:val=""/>
      <w:lvlJc w:val="left"/>
      <w:pPr>
        <w:tabs>
          <w:tab w:val="num" w:pos="4320"/>
        </w:tabs>
        <w:ind w:left="4320" w:hanging="360"/>
      </w:pPr>
      <w:rPr>
        <w:rFonts w:ascii="Wingdings" w:hAnsi="Wingdings" w:hint="default"/>
      </w:rPr>
    </w:lvl>
    <w:lvl w:ilvl="6" w:tplc="D9788F86" w:tentative="1">
      <w:start w:val="1"/>
      <w:numFmt w:val="bullet"/>
      <w:lvlText w:val=""/>
      <w:lvlJc w:val="left"/>
      <w:pPr>
        <w:tabs>
          <w:tab w:val="num" w:pos="5040"/>
        </w:tabs>
        <w:ind w:left="5040" w:hanging="360"/>
      </w:pPr>
      <w:rPr>
        <w:rFonts w:ascii="Wingdings" w:hAnsi="Wingdings" w:hint="default"/>
      </w:rPr>
    </w:lvl>
    <w:lvl w:ilvl="7" w:tplc="792E3B84" w:tentative="1">
      <w:start w:val="1"/>
      <w:numFmt w:val="bullet"/>
      <w:lvlText w:val=""/>
      <w:lvlJc w:val="left"/>
      <w:pPr>
        <w:tabs>
          <w:tab w:val="num" w:pos="5760"/>
        </w:tabs>
        <w:ind w:left="5760" w:hanging="360"/>
      </w:pPr>
      <w:rPr>
        <w:rFonts w:ascii="Wingdings" w:hAnsi="Wingdings" w:hint="default"/>
      </w:rPr>
    </w:lvl>
    <w:lvl w:ilvl="8" w:tplc="8AC4F8A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D074B0"/>
    <w:multiLevelType w:val="hybridMultilevel"/>
    <w:tmpl w:val="B950E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0B1CAB"/>
    <w:multiLevelType w:val="hybridMultilevel"/>
    <w:tmpl w:val="0A8A9EBA"/>
    <w:lvl w:ilvl="0" w:tplc="C9C2AC62">
      <w:start w:val="1"/>
      <w:numFmt w:val="bullet"/>
      <w:lvlText w:val=""/>
      <w:lvlJc w:val="left"/>
      <w:pPr>
        <w:tabs>
          <w:tab w:val="num" w:pos="363"/>
        </w:tabs>
        <w:ind w:left="363" w:hanging="360"/>
      </w:pPr>
      <w:rPr>
        <w:rFonts w:ascii="Wingdings" w:hAnsi="Wingdings" w:hint="default"/>
      </w:rPr>
    </w:lvl>
    <w:lvl w:ilvl="1" w:tplc="E0D008A6" w:tentative="1">
      <w:start w:val="1"/>
      <w:numFmt w:val="bullet"/>
      <w:lvlText w:val=""/>
      <w:lvlJc w:val="left"/>
      <w:pPr>
        <w:tabs>
          <w:tab w:val="num" w:pos="1083"/>
        </w:tabs>
        <w:ind w:left="1083" w:hanging="360"/>
      </w:pPr>
      <w:rPr>
        <w:rFonts w:ascii="Wingdings" w:hAnsi="Wingdings" w:hint="default"/>
      </w:rPr>
    </w:lvl>
    <w:lvl w:ilvl="2" w:tplc="17208606" w:tentative="1">
      <w:start w:val="1"/>
      <w:numFmt w:val="bullet"/>
      <w:lvlText w:val=""/>
      <w:lvlJc w:val="left"/>
      <w:pPr>
        <w:tabs>
          <w:tab w:val="num" w:pos="1803"/>
        </w:tabs>
        <w:ind w:left="1803" w:hanging="360"/>
      </w:pPr>
      <w:rPr>
        <w:rFonts w:ascii="Wingdings" w:hAnsi="Wingdings" w:hint="default"/>
      </w:rPr>
    </w:lvl>
    <w:lvl w:ilvl="3" w:tplc="FAF65AF4" w:tentative="1">
      <w:start w:val="1"/>
      <w:numFmt w:val="bullet"/>
      <w:lvlText w:val=""/>
      <w:lvlJc w:val="left"/>
      <w:pPr>
        <w:tabs>
          <w:tab w:val="num" w:pos="2523"/>
        </w:tabs>
        <w:ind w:left="2523" w:hanging="360"/>
      </w:pPr>
      <w:rPr>
        <w:rFonts w:ascii="Wingdings" w:hAnsi="Wingdings" w:hint="default"/>
      </w:rPr>
    </w:lvl>
    <w:lvl w:ilvl="4" w:tplc="C8C270B6" w:tentative="1">
      <w:start w:val="1"/>
      <w:numFmt w:val="bullet"/>
      <w:lvlText w:val=""/>
      <w:lvlJc w:val="left"/>
      <w:pPr>
        <w:tabs>
          <w:tab w:val="num" w:pos="3243"/>
        </w:tabs>
        <w:ind w:left="3243" w:hanging="360"/>
      </w:pPr>
      <w:rPr>
        <w:rFonts w:ascii="Wingdings" w:hAnsi="Wingdings" w:hint="default"/>
      </w:rPr>
    </w:lvl>
    <w:lvl w:ilvl="5" w:tplc="593489E6" w:tentative="1">
      <w:start w:val="1"/>
      <w:numFmt w:val="bullet"/>
      <w:lvlText w:val=""/>
      <w:lvlJc w:val="left"/>
      <w:pPr>
        <w:tabs>
          <w:tab w:val="num" w:pos="3963"/>
        </w:tabs>
        <w:ind w:left="3963" w:hanging="360"/>
      </w:pPr>
      <w:rPr>
        <w:rFonts w:ascii="Wingdings" w:hAnsi="Wingdings" w:hint="default"/>
      </w:rPr>
    </w:lvl>
    <w:lvl w:ilvl="6" w:tplc="DF22C72E" w:tentative="1">
      <w:start w:val="1"/>
      <w:numFmt w:val="bullet"/>
      <w:lvlText w:val=""/>
      <w:lvlJc w:val="left"/>
      <w:pPr>
        <w:tabs>
          <w:tab w:val="num" w:pos="4683"/>
        </w:tabs>
        <w:ind w:left="4683" w:hanging="360"/>
      </w:pPr>
      <w:rPr>
        <w:rFonts w:ascii="Wingdings" w:hAnsi="Wingdings" w:hint="default"/>
      </w:rPr>
    </w:lvl>
    <w:lvl w:ilvl="7" w:tplc="DA60452C" w:tentative="1">
      <w:start w:val="1"/>
      <w:numFmt w:val="bullet"/>
      <w:lvlText w:val=""/>
      <w:lvlJc w:val="left"/>
      <w:pPr>
        <w:tabs>
          <w:tab w:val="num" w:pos="5403"/>
        </w:tabs>
        <w:ind w:left="5403" w:hanging="360"/>
      </w:pPr>
      <w:rPr>
        <w:rFonts w:ascii="Wingdings" w:hAnsi="Wingdings" w:hint="default"/>
      </w:rPr>
    </w:lvl>
    <w:lvl w:ilvl="8" w:tplc="06820A34"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709E30AE"/>
    <w:multiLevelType w:val="hybridMultilevel"/>
    <w:tmpl w:val="5EA0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1F07DF"/>
    <w:multiLevelType w:val="hybridMultilevel"/>
    <w:tmpl w:val="3870739E"/>
    <w:lvl w:ilvl="0" w:tplc="F8E0302E">
      <w:start w:val="1"/>
      <w:numFmt w:val="bullet"/>
      <w:lvlText w:val=""/>
      <w:lvlJc w:val="left"/>
      <w:pPr>
        <w:tabs>
          <w:tab w:val="num" w:pos="720"/>
        </w:tabs>
        <w:ind w:left="720" w:hanging="360"/>
      </w:pPr>
      <w:rPr>
        <w:rFonts w:ascii="Wingdings" w:hAnsi="Wingdings" w:hint="default"/>
      </w:rPr>
    </w:lvl>
    <w:lvl w:ilvl="1" w:tplc="CCF6A018" w:tentative="1">
      <w:start w:val="1"/>
      <w:numFmt w:val="bullet"/>
      <w:lvlText w:val=""/>
      <w:lvlJc w:val="left"/>
      <w:pPr>
        <w:tabs>
          <w:tab w:val="num" w:pos="1440"/>
        </w:tabs>
        <w:ind w:left="1440" w:hanging="360"/>
      </w:pPr>
      <w:rPr>
        <w:rFonts w:ascii="Wingdings" w:hAnsi="Wingdings" w:hint="default"/>
      </w:rPr>
    </w:lvl>
    <w:lvl w:ilvl="2" w:tplc="4170BCD6" w:tentative="1">
      <w:start w:val="1"/>
      <w:numFmt w:val="bullet"/>
      <w:lvlText w:val=""/>
      <w:lvlJc w:val="left"/>
      <w:pPr>
        <w:tabs>
          <w:tab w:val="num" w:pos="2160"/>
        </w:tabs>
        <w:ind w:left="2160" w:hanging="360"/>
      </w:pPr>
      <w:rPr>
        <w:rFonts w:ascii="Wingdings" w:hAnsi="Wingdings" w:hint="default"/>
      </w:rPr>
    </w:lvl>
    <w:lvl w:ilvl="3" w:tplc="F15886B0" w:tentative="1">
      <w:start w:val="1"/>
      <w:numFmt w:val="bullet"/>
      <w:lvlText w:val=""/>
      <w:lvlJc w:val="left"/>
      <w:pPr>
        <w:tabs>
          <w:tab w:val="num" w:pos="2880"/>
        </w:tabs>
        <w:ind w:left="2880" w:hanging="360"/>
      </w:pPr>
      <w:rPr>
        <w:rFonts w:ascii="Wingdings" w:hAnsi="Wingdings" w:hint="default"/>
      </w:rPr>
    </w:lvl>
    <w:lvl w:ilvl="4" w:tplc="96E6872C" w:tentative="1">
      <w:start w:val="1"/>
      <w:numFmt w:val="bullet"/>
      <w:lvlText w:val=""/>
      <w:lvlJc w:val="left"/>
      <w:pPr>
        <w:tabs>
          <w:tab w:val="num" w:pos="3600"/>
        </w:tabs>
        <w:ind w:left="3600" w:hanging="360"/>
      </w:pPr>
      <w:rPr>
        <w:rFonts w:ascii="Wingdings" w:hAnsi="Wingdings" w:hint="default"/>
      </w:rPr>
    </w:lvl>
    <w:lvl w:ilvl="5" w:tplc="0AC80EF4" w:tentative="1">
      <w:start w:val="1"/>
      <w:numFmt w:val="bullet"/>
      <w:lvlText w:val=""/>
      <w:lvlJc w:val="left"/>
      <w:pPr>
        <w:tabs>
          <w:tab w:val="num" w:pos="4320"/>
        </w:tabs>
        <w:ind w:left="4320" w:hanging="360"/>
      </w:pPr>
      <w:rPr>
        <w:rFonts w:ascii="Wingdings" w:hAnsi="Wingdings" w:hint="default"/>
      </w:rPr>
    </w:lvl>
    <w:lvl w:ilvl="6" w:tplc="225C94D2" w:tentative="1">
      <w:start w:val="1"/>
      <w:numFmt w:val="bullet"/>
      <w:lvlText w:val=""/>
      <w:lvlJc w:val="left"/>
      <w:pPr>
        <w:tabs>
          <w:tab w:val="num" w:pos="5040"/>
        </w:tabs>
        <w:ind w:left="5040" w:hanging="360"/>
      </w:pPr>
      <w:rPr>
        <w:rFonts w:ascii="Wingdings" w:hAnsi="Wingdings" w:hint="default"/>
      </w:rPr>
    </w:lvl>
    <w:lvl w:ilvl="7" w:tplc="E072F4FA" w:tentative="1">
      <w:start w:val="1"/>
      <w:numFmt w:val="bullet"/>
      <w:lvlText w:val=""/>
      <w:lvlJc w:val="left"/>
      <w:pPr>
        <w:tabs>
          <w:tab w:val="num" w:pos="5760"/>
        </w:tabs>
        <w:ind w:left="5760" w:hanging="360"/>
      </w:pPr>
      <w:rPr>
        <w:rFonts w:ascii="Wingdings" w:hAnsi="Wingdings" w:hint="default"/>
      </w:rPr>
    </w:lvl>
    <w:lvl w:ilvl="8" w:tplc="A6661C4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6A3EAB"/>
    <w:multiLevelType w:val="hybridMultilevel"/>
    <w:tmpl w:val="E238217A"/>
    <w:lvl w:ilvl="0" w:tplc="8E4215A6">
      <w:start w:val="1"/>
      <w:numFmt w:val="bullet"/>
      <w:lvlText w:val=""/>
      <w:lvlJc w:val="left"/>
      <w:pPr>
        <w:tabs>
          <w:tab w:val="num" w:pos="720"/>
        </w:tabs>
        <w:ind w:left="720" w:hanging="360"/>
      </w:pPr>
      <w:rPr>
        <w:rFonts w:ascii="Wingdings" w:hAnsi="Wingdings" w:hint="default"/>
      </w:rPr>
    </w:lvl>
    <w:lvl w:ilvl="1" w:tplc="0088DEAC" w:tentative="1">
      <w:start w:val="1"/>
      <w:numFmt w:val="bullet"/>
      <w:lvlText w:val=""/>
      <w:lvlJc w:val="left"/>
      <w:pPr>
        <w:tabs>
          <w:tab w:val="num" w:pos="1440"/>
        </w:tabs>
        <w:ind w:left="1440" w:hanging="360"/>
      </w:pPr>
      <w:rPr>
        <w:rFonts w:ascii="Wingdings" w:hAnsi="Wingdings" w:hint="default"/>
      </w:rPr>
    </w:lvl>
    <w:lvl w:ilvl="2" w:tplc="1180B064" w:tentative="1">
      <w:start w:val="1"/>
      <w:numFmt w:val="bullet"/>
      <w:lvlText w:val=""/>
      <w:lvlJc w:val="left"/>
      <w:pPr>
        <w:tabs>
          <w:tab w:val="num" w:pos="2160"/>
        </w:tabs>
        <w:ind w:left="2160" w:hanging="360"/>
      </w:pPr>
      <w:rPr>
        <w:rFonts w:ascii="Wingdings" w:hAnsi="Wingdings" w:hint="default"/>
      </w:rPr>
    </w:lvl>
    <w:lvl w:ilvl="3" w:tplc="97201D2E" w:tentative="1">
      <w:start w:val="1"/>
      <w:numFmt w:val="bullet"/>
      <w:lvlText w:val=""/>
      <w:lvlJc w:val="left"/>
      <w:pPr>
        <w:tabs>
          <w:tab w:val="num" w:pos="2880"/>
        </w:tabs>
        <w:ind w:left="2880" w:hanging="360"/>
      </w:pPr>
      <w:rPr>
        <w:rFonts w:ascii="Wingdings" w:hAnsi="Wingdings" w:hint="default"/>
      </w:rPr>
    </w:lvl>
    <w:lvl w:ilvl="4" w:tplc="D1867AC4" w:tentative="1">
      <w:start w:val="1"/>
      <w:numFmt w:val="bullet"/>
      <w:lvlText w:val=""/>
      <w:lvlJc w:val="left"/>
      <w:pPr>
        <w:tabs>
          <w:tab w:val="num" w:pos="3600"/>
        </w:tabs>
        <w:ind w:left="3600" w:hanging="360"/>
      </w:pPr>
      <w:rPr>
        <w:rFonts w:ascii="Wingdings" w:hAnsi="Wingdings" w:hint="default"/>
      </w:rPr>
    </w:lvl>
    <w:lvl w:ilvl="5" w:tplc="1BA8456A" w:tentative="1">
      <w:start w:val="1"/>
      <w:numFmt w:val="bullet"/>
      <w:lvlText w:val=""/>
      <w:lvlJc w:val="left"/>
      <w:pPr>
        <w:tabs>
          <w:tab w:val="num" w:pos="4320"/>
        </w:tabs>
        <w:ind w:left="4320" w:hanging="360"/>
      </w:pPr>
      <w:rPr>
        <w:rFonts w:ascii="Wingdings" w:hAnsi="Wingdings" w:hint="default"/>
      </w:rPr>
    </w:lvl>
    <w:lvl w:ilvl="6" w:tplc="4906BFF0" w:tentative="1">
      <w:start w:val="1"/>
      <w:numFmt w:val="bullet"/>
      <w:lvlText w:val=""/>
      <w:lvlJc w:val="left"/>
      <w:pPr>
        <w:tabs>
          <w:tab w:val="num" w:pos="5040"/>
        </w:tabs>
        <w:ind w:left="5040" w:hanging="360"/>
      </w:pPr>
      <w:rPr>
        <w:rFonts w:ascii="Wingdings" w:hAnsi="Wingdings" w:hint="default"/>
      </w:rPr>
    </w:lvl>
    <w:lvl w:ilvl="7" w:tplc="08D05106" w:tentative="1">
      <w:start w:val="1"/>
      <w:numFmt w:val="bullet"/>
      <w:lvlText w:val=""/>
      <w:lvlJc w:val="left"/>
      <w:pPr>
        <w:tabs>
          <w:tab w:val="num" w:pos="5760"/>
        </w:tabs>
        <w:ind w:left="5760" w:hanging="360"/>
      </w:pPr>
      <w:rPr>
        <w:rFonts w:ascii="Wingdings" w:hAnsi="Wingdings" w:hint="default"/>
      </w:rPr>
    </w:lvl>
    <w:lvl w:ilvl="8" w:tplc="E0EC67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B6040"/>
    <w:multiLevelType w:val="multilevel"/>
    <w:tmpl w:val="0CA456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73A432A"/>
    <w:multiLevelType w:val="multilevel"/>
    <w:tmpl w:val="E27C6206"/>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37" w15:restartNumberingAfterBreak="0">
    <w:nsid w:val="778868B9"/>
    <w:multiLevelType w:val="multilevel"/>
    <w:tmpl w:val="DA4A0C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855179D"/>
    <w:multiLevelType w:val="hybridMultilevel"/>
    <w:tmpl w:val="1F487E10"/>
    <w:lvl w:ilvl="0" w:tplc="C694976A">
      <w:start w:val="1"/>
      <w:numFmt w:val="bullet"/>
      <w:lvlText w:val=""/>
      <w:lvlJc w:val="left"/>
      <w:pPr>
        <w:tabs>
          <w:tab w:val="num" w:pos="720"/>
        </w:tabs>
        <w:ind w:left="720" w:hanging="360"/>
      </w:pPr>
      <w:rPr>
        <w:rFonts w:ascii="Wingdings" w:hAnsi="Wingdings" w:hint="default"/>
      </w:rPr>
    </w:lvl>
    <w:lvl w:ilvl="1" w:tplc="34B8BD46" w:tentative="1">
      <w:start w:val="1"/>
      <w:numFmt w:val="bullet"/>
      <w:lvlText w:val=""/>
      <w:lvlJc w:val="left"/>
      <w:pPr>
        <w:tabs>
          <w:tab w:val="num" w:pos="1440"/>
        </w:tabs>
        <w:ind w:left="1440" w:hanging="360"/>
      </w:pPr>
      <w:rPr>
        <w:rFonts w:ascii="Wingdings" w:hAnsi="Wingdings" w:hint="default"/>
      </w:rPr>
    </w:lvl>
    <w:lvl w:ilvl="2" w:tplc="99F03760" w:tentative="1">
      <w:start w:val="1"/>
      <w:numFmt w:val="bullet"/>
      <w:lvlText w:val=""/>
      <w:lvlJc w:val="left"/>
      <w:pPr>
        <w:tabs>
          <w:tab w:val="num" w:pos="2160"/>
        </w:tabs>
        <w:ind w:left="2160" w:hanging="360"/>
      </w:pPr>
      <w:rPr>
        <w:rFonts w:ascii="Wingdings" w:hAnsi="Wingdings" w:hint="default"/>
      </w:rPr>
    </w:lvl>
    <w:lvl w:ilvl="3" w:tplc="B31A5F9A" w:tentative="1">
      <w:start w:val="1"/>
      <w:numFmt w:val="bullet"/>
      <w:lvlText w:val=""/>
      <w:lvlJc w:val="left"/>
      <w:pPr>
        <w:tabs>
          <w:tab w:val="num" w:pos="2880"/>
        </w:tabs>
        <w:ind w:left="2880" w:hanging="360"/>
      </w:pPr>
      <w:rPr>
        <w:rFonts w:ascii="Wingdings" w:hAnsi="Wingdings" w:hint="default"/>
      </w:rPr>
    </w:lvl>
    <w:lvl w:ilvl="4" w:tplc="E9BC75CC" w:tentative="1">
      <w:start w:val="1"/>
      <w:numFmt w:val="bullet"/>
      <w:lvlText w:val=""/>
      <w:lvlJc w:val="left"/>
      <w:pPr>
        <w:tabs>
          <w:tab w:val="num" w:pos="3600"/>
        </w:tabs>
        <w:ind w:left="3600" w:hanging="360"/>
      </w:pPr>
      <w:rPr>
        <w:rFonts w:ascii="Wingdings" w:hAnsi="Wingdings" w:hint="default"/>
      </w:rPr>
    </w:lvl>
    <w:lvl w:ilvl="5" w:tplc="7174CEE0" w:tentative="1">
      <w:start w:val="1"/>
      <w:numFmt w:val="bullet"/>
      <w:lvlText w:val=""/>
      <w:lvlJc w:val="left"/>
      <w:pPr>
        <w:tabs>
          <w:tab w:val="num" w:pos="4320"/>
        </w:tabs>
        <w:ind w:left="4320" w:hanging="360"/>
      </w:pPr>
      <w:rPr>
        <w:rFonts w:ascii="Wingdings" w:hAnsi="Wingdings" w:hint="default"/>
      </w:rPr>
    </w:lvl>
    <w:lvl w:ilvl="6" w:tplc="EFE4AB34" w:tentative="1">
      <w:start w:val="1"/>
      <w:numFmt w:val="bullet"/>
      <w:lvlText w:val=""/>
      <w:lvlJc w:val="left"/>
      <w:pPr>
        <w:tabs>
          <w:tab w:val="num" w:pos="5040"/>
        </w:tabs>
        <w:ind w:left="5040" w:hanging="360"/>
      </w:pPr>
      <w:rPr>
        <w:rFonts w:ascii="Wingdings" w:hAnsi="Wingdings" w:hint="default"/>
      </w:rPr>
    </w:lvl>
    <w:lvl w:ilvl="7" w:tplc="789A3FF2" w:tentative="1">
      <w:start w:val="1"/>
      <w:numFmt w:val="bullet"/>
      <w:lvlText w:val=""/>
      <w:lvlJc w:val="left"/>
      <w:pPr>
        <w:tabs>
          <w:tab w:val="num" w:pos="5760"/>
        </w:tabs>
        <w:ind w:left="5760" w:hanging="360"/>
      </w:pPr>
      <w:rPr>
        <w:rFonts w:ascii="Wingdings" w:hAnsi="Wingdings" w:hint="default"/>
      </w:rPr>
    </w:lvl>
    <w:lvl w:ilvl="8" w:tplc="97725B1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4571BC"/>
    <w:multiLevelType w:val="hybridMultilevel"/>
    <w:tmpl w:val="E682AC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94654"/>
    <w:multiLevelType w:val="hybridMultilevel"/>
    <w:tmpl w:val="A9C44FEA"/>
    <w:lvl w:ilvl="0" w:tplc="4CBAD216">
      <w:start w:val="1"/>
      <w:numFmt w:val="decimal"/>
      <w:lvlText w:val="%1."/>
      <w:lvlJc w:val="left"/>
      <w:pPr>
        <w:tabs>
          <w:tab w:val="num" w:pos="360"/>
        </w:tabs>
        <w:ind w:left="360" w:hanging="360"/>
      </w:pPr>
    </w:lvl>
    <w:lvl w:ilvl="1" w:tplc="510ED670" w:tentative="1">
      <w:start w:val="1"/>
      <w:numFmt w:val="decimal"/>
      <w:lvlText w:val="%2."/>
      <w:lvlJc w:val="left"/>
      <w:pPr>
        <w:tabs>
          <w:tab w:val="num" w:pos="1080"/>
        </w:tabs>
        <w:ind w:left="1080" w:hanging="360"/>
      </w:pPr>
    </w:lvl>
    <w:lvl w:ilvl="2" w:tplc="21227C44" w:tentative="1">
      <w:start w:val="1"/>
      <w:numFmt w:val="decimal"/>
      <w:lvlText w:val="%3."/>
      <w:lvlJc w:val="left"/>
      <w:pPr>
        <w:tabs>
          <w:tab w:val="num" w:pos="1800"/>
        </w:tabs>
        <w:ind w:left="1800" w:hanging="360"/>
      </w:pPr>
    </w:lvl>
    <w:lvl w:ilvl="3" w:tplc="9F6435F4" w:tentative="1">
      <w:start w:val="1"/>
      <w:numFmt w:val="decimal"/>
      <w:lvlText w:val="%4."/>
      <w:lvlJc w:val="left"/>
      <w:pPr>
        <w:tabs>
          <w:tab w:val="num" w:pos="2520"/>
        </w:tabs>
        <w:ind w:left="2520" w:hanging="360"/>
      </w:pPr>
    </w:lvl>
    <w:lvl w:ilvl="4" w:tplc="43AA1B8A" w:tentative="1">
      <w:start w:val="1"/>
      <w:numFmt w:val="decimal"/>
      <w:lvlText w:val="%5."/>
      <w:lvlJc w:val="left"/>
      <w:pPr>
        <w:tabs>
          <w:tab w:val="num" w:pos="3240"/>
        </w:tabs>
        <w:ind w:left="3240" w:hanging="360"/>
      </w:pPr>
    </w:lvl>
    <w:lvl w:ilvl="5" w:tplc="D10AEE1E" w:tentative="1">
      <w:start w:val="1"/>
      <w:numFmt w:val="decimal"/>
      <w:lvlText w:val="%6."/>
      <w:lvlJc w:val="left"/>
      <w:pPr>
        <w:tabs>
          <w:tab w:val="num" w:pos="3960"/>
        </w:tabs>
        <w:ind w:left="3960" w:hanging="360"/>
      </w:pPr>
    </w:lvl>
    <w:lvl w:ilvl="6" w:tplc="A7446CFC" w:tentative="1">
      <w:start w:val="1"/>
      <w:numFmt w:val="decimal"/>
      <w:lvlText w:val="%7."/>
      <w:lvlJc w:val="left"/>
      <w:pPr>
        <w:tabs>
          <w:tab w:val="num" w:pos="4680"/>
        </w:tabs>
        <w:ind w:left="4680" w:hanging="360"/>
      </w:pPr>
    </w:lvl>
    <w:lvl w:ilvl="7" w:tplc="82CE8B38" w:tentative="1">
      <w:start w:val="1"/>
      <w:numFmt w:val="decimal"/>
      <w:lvlText w:val="%8."/>
      <w:lvlJc w:val="left"/>
      <w:pPr>
        <w:tabs>
          <w:tab w:val="num" w:pos="5400"/>
        </w:tabs>
        <w:ind w:left="5400" w:hanging="360"/>
      </w:pPr>
    </w:lvl>
    <w:lvl w:ilvl="8" w:tplc="627A608A" w:tentative="1">
      <w:start w:val="1"/>
      <w:numFmt w:val="decimal"/>
      <w:lvlText w:val="%9."/>
      <w:lvlJc w:val="left"/>
      <w:pPr>
        <w:tabs>
          <w:tab w:val="num" w:pos="6120"/>
        </w:tabs>
        <w:ind w:left="6120" w:hanging="360"/>
      </w:pPr>
    </w:lvl>
  </w:abstractNum>
  <w:num w:numId="1">
    <w:abstractNumId w:val="14"/>
  </w:num>
  <w:num w:numId="2">
    <w:abstractNumId w:val="34"/>
  </w:num>
  <w:num w:numId="3">
    <w:abstractNumId w:val="18"/>
  </w:num>
  <w:num w:numId="4">
    <w:abstractNumId w:val="21"/>
  </w:num>
  <w:num w:numId="5">
    <w:abstractNumId w:val="36"/>
  </w:num>
  <w:num w:numId="6">
    <w:abstractNumId w:val="15"/>
  </w:num>
  <w:num w:numId="7">
    <w:abstractNumId w:val="35"/>
  </w:num>
  <w:num w:numId="8">
    <w:abstractNumId w:val="0"/>
  </w:num>
  <w:num w:numId="9">
    <w:abstractNumId w:val="23"/>
  </w:num>
  <w:num w:numId="10">
    <w:abstractNumId w:val="30"/>
  </w:num>
  <w:num w:numId="11">
    <w:abstractNumId w:val="27"/>
  </w:num>
  <w:num w:numId="12">
    <w:abstractNumId w:val="32"/>
  </w:num>
  <w:num w:numId="13">
    <w:abstractNumId w:val="1"/>
  </w:num>
  <w:num w:numId="14">
    <w:abstractNumId w:val="28"/>
  </w:num>
  <w:num w:numId="15">
    <w:abstractNumId w:val="28"/>
  </w:num>
  <w:num w:numId="16">
    <w:abstractNumId w:val="37"/>
  </w:num>
  <w:num w:numId="17">
    <w:abstractNumId w:val="28"/>
  </w:num>
  <w:num w:numId="18">
    <w:abstractNumId w:val="40"/>
  </w:num>
  <w:num w:numId="19">
    <w:abstractNumId w:val="17"/>
  </w:num>
  <w:num w:numId="20">
    <w:abstractNumId w:val="25"/>
  </w:num>
  <w:num w:numId="21">
    <w:abstractNumId w:val="3"/>
  </w:num>
  <w:num w:numId="22">
    <w:abstractNumId w:val="22"/>
  </w:num>
  <w:num w:numId="23">
    <w:abstractNumId w:val="19"/>
  </w:num>
  <w:num w:numId="24">
    <w:abstractNumId w:val="29"/>
  </w:num>
  <w:num w:numId="25">
    <w:abstractNumId w:val="20"/>
  </w:num>
  <w:num w:numId="26">
    <w:abstractNumId w:val="6"/>
  </w:num>
  <w:num w:numId="27">
    <w:abstractNumId w:val="16"/>
  </w:num>
  <w:num w:numId="28">
    <w:abstractNumId w:val="4"/>
  </w:num>
  <w:num w:numId="29">
    <w:abstractNumId w:val="13"/>
  </w:num>
  <w:num w:numId="30">
    <w:abstractNumId w:val="33"/>
  </w:num>
  <w:num w:numId="31">
    <w:abstractNumId w:val="5"/>
  </w:num>
  <w:num w:numId="32">
    <w:abstractNumId w:val="31"/>
  </w:num>
  <w:num w:numId="33">
    <w:abstractNumId w:val="8"/>
  </w:num>
  <w:num w:numId="34">
    <w:abstractNumId w:val="38"/>
  </w:num>
  <w:num w:numId="35">
    <w:abstractNumId w:val="7"/>
  </w:num>
  <w:num w:numId="36">
    <w:abstractNumId w:val="39"/>
  </w:num>
  <w:num w:numId="37">
    <w:abstractNumId w:val="9"/>
  </w:num>
  <w:num w:numId="38">
    <w:abstractNumId w:val="10"/>
  </w:num>
  <w:num w:numId="39">
    <w:abstractNumId w:val="11"/>
  </w:num>
  <w:num w:numId="40">
    <w:abstractNumId w:val="24"/>
  </w:num>
  <w:num w:numId="41">
    <w:abstractNumId w:val="12"/>
  </w:num>
  <w:num w:numId="42">
    <w:abstractNumId w:val="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3C6"/>
    <w:rsid w:val="0000363C"/>
    <w:rsid w:val="00010EBF"/>
    <w:rsid w:val="0001698B"/>
    <w:rsid w:val="000305F2"/>
    <w:rsid w:val="00044250"/>
    <w:rsid w:val="00046724"/>
    <w:rsid w:val="00046954"/>
    <w:rsid w:val="00054B6C"/>
    <w:rsid w:val="00062E67"/>
    <w:rsid w:val="00084D20"/>
    <w:rsid w:val="000A53BB"/>
    <w:rsid w:val="000B47F3"/>
    <w:rsid w:val="000C7453"/>
    <w:rsid w:val="000E7400"/>
    <w:rsid w:val="001104FF"/>
    <w:rsid w:val="0011689D"/>
    <w:rsid w:val="00147D22"/>
    <w:rsid w:val="001671D7"/>
    <w:rsid w:val="00172493"/>
    <w:rsid w:val="00186639"/>
    <w:rsid w:val="00195ECB"/>
    <w:rsid w:val="00197557"/>
    <w:rsid w:val="001B7818"/>
    <w:rsid w:val="001D3C7C"/>
    <w:rsid w:val="001F00B5"/>
    <w:rsid w:val="00203645"/>
    <w:rsid w:val="00203B27"/>
    <w:rsid w:val="0020533D"/>
    <w:rsid w:val="00211781"/>
    <w:rsid w:val="002203D3"/>
    <w:rsid w:val="00222AAA"/>
    <w:rsid w:val="002442CA"/>
    <w:rsid w:val="00246173"/>
    <w:rsid w:val="00247BAF"/>
    <w:rsid w:val="00247FB7"/>
    <w:rsid w:val="00267683"/>
    <w:rsid w:val="00270670"/>
    <w:rsid w:val="00290F7D"/>
    <w:rsid w:val="002A11BA"/>
    <w:rsid w:val="002C3BCD"/>
    <w:rsid w:val="00302895"/>
    <w:rsid w:val="00303319"/>
    <w:rsid w:val="00305545"/>
    <w:rsid w:val="0030705F"/>
    <w:rsid w:val="003076C4"/>
    <w:rsid w:val="0033500A"/>
    <w:rsid w:val="003713F6"/>
    <w:rsid w:val="00376842"/>
    <w:rsid w:val="0039674D"/>
    <w:rsid w:val="003D0C42"/>
    <w:rsid w:val="003D4B33"/>
    <w:rsid w:val="0040666C"/>
    <w:rsid w:val="004209BD"/>
    <w:rsid w:val="0044407D"/>
    <w:rsid w:val="00487D6B"/>
    <w:rsid w:val="004D5EE9"/>
    <w:rsid w:val="004F4D13"/>
    <w:rsid w:val="005067C3"/>
    <w:rsid w:val="005116A0"/>
    <w:rsid w:val="00542208"/>
    <w:rsid w:val="00564A63"/>
    <w:rsid w:val="00566754"/>
    <w:rsid w:val="0057110E"/>
    <w:rsid w:val="005867AE"/>
    <w:rsid w:val="005952A3"/>
    <w:rsid w:val="005A1426"/>
    <w:rsid w:val="005A3FA4"/>
    <w:rsid w:val="005B55B6"/>
    <w:rsid w:val="005C702E"/>
    <w:rsid w:val="005D4562"/>
    <w:rsid w:val="005D538B"/>
    <w:rsid w:val="005E34A8"/>
    <w:rsid w:val="00601DAA"/>
    <w:rsid w:val="00603695"/>
    <w:rsid w:val="00663AA5"/>
    <w:rsid w:val="00670B14"/>
    <w:rsid w:val="00673F3C"/>
    <w:rsid w:val="00681ED1"/>
    <w:rsid w:val="00690094"/>
    <w:rsid w:val="00696190"/>
    <w:rsid w:val="00697151"/>
    <w:rsid w:val="006A0705"/>
    <w:rsid w:val="006B2AA6"/>
    <w:rsid w:val="006C627F"/>
    <w:rsid w:val="006E1FCF"/>
    <w:rsid w:val="00703429"/>
    <w:rsid w:val="00713A20"/>
    <w:rsid w:val="00720842"/>
    <w:rsid w:val="007455F3"/>
    <w:rsid w:val="00767AFC"/>
    <w:rsid w:val="00767C72"/>
    <w:rsid w:val="00776C16"/>
    <w:rsid w:val="00777BAB"/>
    <w:rsid w:val="00783B10"/>
    <w:rsid w:val="00795426"/>
    <w:rsid w:val="007A6106"/>
    <w:rsid w:val="007C78C3"/>
    <w:rsid w:val="007D4A69"/>
    <w:rsid w:val="007D50D5"/>
    <w:rsid w:val="007E1002"/>
    <w:rsid w:val="007E7F0A"/>
    <w:rsid w:val="007F27A1"/>
    <w:rsid w:val="00811D28"/>
    <w:rsid w:val="0081560B"/>
    <w:rsid w:val="008207B2"/>
    <w:rsid w:val="008244BA"/>
    <w:rsid w:val="00824907"/>
    <w:rsid w:val="00825A07"/>
    <w:rsid w:val="00851061"/>
    <w:rsid w:val="00873E25"/>
    <w:rsid w:val="00884C5C"/>
    <w:rsid w:val="00887A87"/>
    <w:rsid w:val="00892805"/>
    <w:rsid w:val="00895976"/>
    <w:rsid w:val="008A73C8"/>
    <w:rsid w:val="008B09FC"/>
    <w:rsid w:val="008E59AF"/>
    <w:rsid w:val="008E5F1D"/>
    <w:rsid w:val="008F0963"/>
    <w:rsid w:val="00943D3C"/>
    <w:rsid w:val="00973DE7"/>
    <w:rsid w:val="009A23F1"/>
    <w:rsid w:val="009A4327"/>
    <w:rsid w:val="009C335B"/>
    <w:rsid w:val="009C5EED"/>
    <w:rsid w:val="009C7229"/>
    <w:rsid w:val="009D7F88"/>
    <w:rsid w:val="009E7A1E"/>
    <w:rsid w:val="009F714A"/>
    <w:rsid w:val="00A02ACA"/>
    <w:rsid w:val="00A05FD3"/>
    <w:rsid w:val="00A07FDC"/>
    <w:rsid w:val="00A1138B"/>
    <w:rsid w:val="00A25264"/>
    <w:rsid w:val="00A45580"/>
    <w:rsid w:val="00A53832"/>
    <w:rsid w:val="00A611FA"/>
    <w:rsid w:val="00A751E3"/>
    <w:rsid w:val="00A83A6E"/>
    <w:rsid w:val="00AB5286"/>
    <w:rsid w:val="00AC1809"/>
    <w:rsid w:val="00AE4B12"/>
    <w:rsid w:val="00B31627"/>
    <w:rsid w:val="00B45601"/>
    <w:rsid w:val="00B45C59"/>
    <w:rsid w:val="00B520F9"/>
    <w:rsid w:val="00B62208"/>
    <w:rsid w:val="00B64C64"/>
    <w:rsid w:val="00BA6492"/>
    <w:rsid w:val="00BD0515"/>
    <w:rsid w:val="00BD0A63"/>
    <w:rsid w:val="00BD7222"/>
    <w:rsid w:val="00BE26DB"/>
    <w:rsid w:val="00BF52ED"/>
    <w:rsid w:val="00BF7361"/>
    <w:rsid w:val="00C0359F"/>
    <w:rsid w:val="00C11081"/>
    <w:rsid w:val="00C1353C"/>
    <w:rsid w:val="00C16A28"/>
    <w:rsid w:val="00C17938"/>
    <w:rsid w:val="00C34A15"/>
    <w:rsid w:val="00C420C9"/>
    <w:rsid w:val="00C673D1"/>
    <w:rsid w:val="00C72F2A"/>
    <w:rsid w:val="00C81B8B"/>
    <w:rsid w:val="00C8335A"/>
    <w:rsid w:val="00C855A2"/>
    <w:rsid w:val="00CA353A"/>
    <w:rsid w:val="00CB26A7"/>
    <w:rsid w:val="00CC5295"/>
    <w:rsid w:val="00CD21D9"/>
    <w:rsid w:val="00CD3C86"/>
    <w:rsid w:val="00CD566E"/>
    <w:rsid w:val="00CE0A6C"/>
    <w:rsid w:val="00CF4367"/>
    <w:rsid w:val="00D06341"/>
    <w:rsid w:val="00D128DC"/>
    <w:rsid w:val="00D25661"/>
    <w:rsid w:val="00D44F14"/>
    <w:rsid w:val="00DB3DC6"/>
    <w:rsid w:val="00DC6AA1"/>
    <w:rsid w:val="00DE32FC"/>
    <w:rsid w:val="00DE4330"/>
    <w:rsid w:val="00E161F5"/>
    <w:rsid w:val="00E172E0"/>
    <w:rsid w:val="00E17EAB"/>
    <w:rsid w:val="00E20AD7"/>
    <w:rsid w:val="00E67191"/>
    <w:rsid w:val="00E87429"/>
    <w:rsid w:val="00E97017"/>
    <w:rsid w:val="00EA44DA"/>
    <w:rsid w:val="00EB05F3"/>
    <w:rsid w:val="00EB3388"/>
    <w:rsid w:val="00EB6928"/>
    <w:rsid w:val="00ED4F58"/>
    <w:rsid w:val="00EE38C8"/>
    <w:rsid w:val="00EE691F"/>
    <w:rsid w:val="00EF28D9"/>
    <w:rsid w:val="00EF68BF"/>
    <w:rsid w:val="00F22855"/>
    <w:rsid w:val="00F313E1"/>
    <w:rsid w:val="00F41E0F"/>
    <w:rsid w:val="00F439F1"/>
    <w:rsid w:val="00F443C6"/>
    <w:rsid w:val="00F659E1"/>
    <w:rsid w:val="00F74239"/>
    <w:rsid w:val="00F95E64"/>
    <w:rsid w:val="00FB24A5"/>
    <w:rsid w:val="00FC3CFB"/>
    <w:rsid w:val="00FC662E"/>
    <w:rsid w:val="00FC728C"/>
    <w:rsid w:val="00FD255D"/>
    <w:rsid w:val="00FE4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7B3E6"/>
  <w15:chartTrackingRefBased/>
  <w15:docId w15:val="{4CC009EC-9561-402A-9E88-79F91B89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1F5"/>
    <w:pPr>
      <w:spacing w:after="0" w:line="276" w:lineRule="auto"/>
    </w:pPr>
    <w:rPr>
      <w:rFonts w:ascii="Arial" w:eastAsia="Arial" w:hAnsi="Arial" w:cs="Arial"/>
      <w:color w:val="000000"/>
      <w:lang w:val="en-CA" w:eastAsia="en-CA"/>
    </w:rPr>
  </w:style>
  <w:style w:type="paragraph" w:styleId="Heading1">
    <w:name w:val="heading 1"/>
    <w:basedOn w:val="Normal"/>
    <w:next w:val="Normal"/>
    <w:link w:val="Heading1Char"/>
    <w:uiPriority w:val="9"/>
    <w:qFormat/>
    <w:rsid w:val="00C0359F"/>
    <w:pPr>
      <w:keepNext/>
      <w:keepLines/>
      <w:numPr>
        <w:numId w:val="14"/>
      </w:numPr>
      <w:spacing w:before="360" w:after="120" w:line="240" w:lineRule="auto"/>
      <w:ind w:left="357" w:hanging="357"/>
      <w:outlineLvl w:val="0"/>
    </w:pPr>
    <w:rPr>
      <w:rFonts w:asciiTheme="majorHAnsi" w:eastAsiaTheme="majorEastAsia" w:hAnsiTheme="majorHAnsi" w:cstheme="majorBidi"/>
      <w:b/>
      <w:bCs/>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3C6"/>
    <w:pPr>
      <w:ind w:left="720"/>
      <w:contextualSpacing/>
    </w:pPr>
  </w:style>
  <w:style w:type="paragraph" w:styleId="Footer">
    <w:name w:val="footer"/>
    <w:basedOn w:val="Normal"/>
    <w:link w:val="FooterChar"/>
    <w:uiPriority w:val="99"/>
    <w:unhideWhenUsed/>
    <w:qFormat/>
    <w:rsid w:val="00F443C6"/>
    <w:pPr>
      <w:tabs>
        <w:tab w:val="center" w:pos="4680"/>
        <w:tab w:val="right" w:pos="9360"/>
      </w:tabs>
      <w:spacing w:line="240" w:lineRule="auto"/>
    </w:pPr>
  </w:style>
  <w:style w:type="character" w:customStyle="1" w:styleId="FooterChar">
    <w:name w:val="Footer Char"/>
    <w:basedOn w:val="DefaultParagraphFont"/>
    <w:link w:val="Footer"/>
    <w:uiPriority w:val="99"/>
    <w:rsid w:val="00F443C6"/>
    <w:rPr>
      <w:rFonts w:ascii="Arial" w:eastAsia="Arial" w:hAnsi="Arial" w:cs="Arial"/>
      <w:color w:val="000000"/>
      <w:lang w:val="en-CA" w:eastAsia="en-CA"/>
    </w:rPr>
  </w:style>
  <w:style w:type="paragraph" w:styleId="Header">
    <w:name w:val="header"/>
    <w:basedOn w:val="Normal"/>
    <w:link w:val="HeaderChar"/>
    <w:uiPriority w:val="99"/>
    <w:unhideWhenUsed/>
    <w:rsid w:val="00F443C6"/>
    <w:pPr>
      <w:tabs>
        <w:tab w:val="center" w:pos="4513"/>
        <w:tab w:val="right" w:pos="9026"/>
      </w:tabs>
      <w:spacing w:line="240" w:lineRule="auto"/>
    </w:pPr>
  </w:style>
  <w:style w:type="character" w:customStyle="1" w:styleId="HeaderChar">
    <w:name w:val="Header Char"/>
    <w:basedOn w:val="DefaultParagraphFont"/>
    <w:link w:val="Header"/>
    <w:uiPriority w:val="99"/>
    <w:rsid w:val="00F443C6"/>
    <w:rPr>
      <w:rFonts w:ascii="Arial" w:eastAsia="Arial" w:hAnsi="Arial" w:cs="Arial"/>
      <w:color w:val="000000"/>
      <w:lang w:val="en-CA" w:eastAsia="en-CA"/>
    </w:rPr>
  </w:style>
  <w:style w:type="character" w:styleId="CommentReference">
    <w:name w:val="annotation reference"/>
    <w:basedOn w:val="DefaultParagraphFont"/>
    <w:uiPriority w:val="99"/>
    <w:semiHidden/>
    <w:unhideWhenUsed/>
    <w:rsid w:val="0081560B"/>
    <w:rPr>
      <w:sz w:val="16"/>
      <w:szCs w:val="16"/>
    </w:rPr>
  </w:style>
  <w:style w:type="paragraph" w:styleId="CommentText">
    <w:name w:val="annotation text"/>
    <w:basedOn w:val="Normal"/>
    <w:link w:val="CommentTextChar"/>
    <w:uiPriority w:val="99"/>
    <w:semiHidden/>
    <w:unhideWhenUsed/>
    <w:rsid w:val="0081560B"/>
    <w:pPr>
      <w:spacing w:line="240" w:lineRule="auto"/>
    </w:pPr>
    <w:rPr>
      <w:sz w:val="20"/>
      <w:szCs w:val="20"/>
    </w:rPr>
  </w:style>
  <w:style w:type="character" w:customStyle="1" w:styleId="CommentTextChar">
    <w:name w:val="Comment Text Char"/>
    <w:basedOn w:val="DefaultParagraphFont"/>
    <w:link w:val="CommentText"/>
    <w:uiPriority w:val="99"/>
    <w:semiHidden/>
    <w:rsid w:val="0081560B"/>
    <w:rPr>
      <w:rFonts w:ascii="Arial" w:eastAsia="Arial" w:hAnsi="Arial" w:cs="Arial"/>
      <w:color w:val="000000"/>
      <w:sz w:val="20"/>
      <w:szCs w:val="20"/>
      <w:lang w:val="en-CA" w:eastAsia="en-CA"/>
    </w:rPr>
  </w:style>
  <w:style w:type="paragraph" w:styleId="CommentSubject">
    <w:name w:val="annotation subject"/>
    <w:basedOn w:val="CommentText"/>
    <w:next w:val="CommentText"/>
    <w:link w:val="CommentSubjectChar"/>
    <w:uiPriority w:val="99"/>
    <w:semiHidden/>
    <w:unhideWhenUsed/>
    <w:rsid w:val="0081560B"/>
    <w:rPr>
      <w:b/>
      <w:bCs/>
    </w:rPr>
  </w:style>
  <w:style w:type="character" w:customStyle="1" w:styleId="CommentSubjectChar">
    <w:name w:val="Comment Subject Char"/>
    <w:basedOn w:val="CommentTextChar"/>
    <w:link w:val="CommentSubject"/>
    <w:uiPriority w:val="99"/>
    <w:semiHidden/>
    <w:rsid w:val="0081560B"/>
    <w:rPr>
      <w:rFonts w:ascii="Arial" w:eastAsia="Arial" w:hAnsi="Arial" w:cs="Arial"/>
      <w:b/>
      <w:bCs/>
      <w:color w:val="000000"/>
      <w:sz w:val="20"/>
      <w:szCs w:val="20"/>
      <w:lang w:val="en-CA" w:eastAsia="en-CA"/>
    </w:rPr>
  </w:style>
  <w:style w:type="paragraph" w:styleId="BalloonText">
    <w:name w:val="Balloon Text"/>
    <w:basedOn w:val="Normal"/>
    <w:link w:val="BalloonTextChar"/>
    <w:uiPriority w:val="99"/>
    <w:semiHidden/>
    <w:unhideWhenUsed/>
    <w:rsid w:val="008156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60B"/>
    <w:rPr>
      <w:rFonts w:ascii="Segoe UI" w:eastAsia="Arial" w:hAnsi="Segoe UI" w:cs="Segoe UI"/>
      <w:color w:val="000000"/>
      <w:sz w:val="18"/>
      <w:szCs w:val="18"/>
      <w:lang w:val="en-CA" w:eastAsia="en-CA"/>
    </w:rPr>
  </w:style>
  <w:style w:type="character" w:customStyle="1" w:styleId="Heading1Char">
    <w:name w:val="Heading 1 Char"/>
    <w:basedOn w:val="DefaultParagraphFont"/>
    <w:link w:val="Heading1"/>
    <w:uiPriority w:val="9"/>
    <w:rsid w:val="00C0359F"/>
    <w:rPr>
      <w:rFonts w:asciiTheme="majorHAnsi" w:eastAsiaTheme="majorEastAsia" w:hAnsiTheme="majorHAnsi" w:cstheme="majorBidi"/>
      <w:b/>
      <w:bCs/>
      <w:color w:val="2E74B5" w:themeColor="accent1" w:themeShade="BF"/>
      <w:sz w:val="32"/>
      <w:szCs w:val="32"/>
      <w:lang w:val="en-CA" w:eastAsia="en-CA"/>
    </w:rPr>
  </w:style>
  <w:style w:type="table" w:styleId="TableGrid">
    <w:name w:val="Table Grid"/>
    <w:basedOn w:val="TableNormal"/>
    <w:uiPriority w:val="39"/>
    <w:rsid w:val="005D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D45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D45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D45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EE69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720842"/>
    <w:rPr>
      <w:color w:val="0000D4"/>
      <w:u w:val="single"/>
    </w:rPr>
  </w:style>
  <w:style w:type="paragraph" w:styleId="Revision">
    <w:name w:val="Revision"/>
    <w:hidden/>
    <w:uiPriority w:val="99"/>
    <w:semiHidden/>
    <w:rsid w:val="00062E67"/>
    <w:pPr>
      <w:spacing w:after="0" w:line="240" w:lineRule="auto"/>
    </w:pPr>
    <w:rPr>
      <w:rFonts w:ascii="Arial" w:eastAsia="Arial" w:hAnsi="Arial" w:cs="Arial"/>
      <w:color w:val="00000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710">
      <w:bodyDiv w:val="1"/>
      <w:marLeft w:val="0"/>
      <w:marRight w:val="0"/>
      <w:marTop w:val="0"/>
      <w:marBottom w:val="0"/>
      <w:divBdr>
        <w:top w:val="none" w:sz="0" w:space="0" w:color="auto"/>
        <w:left w:val="none" w:sz="0" w:space="0" w:color="auto"/>
        <w:bottom w:val="none" w:sz="0" w:space="0" w:color="auto"/>
        <w:right w:val="none" w:sz="0" w:space="0" w:color="auto"/>
      </w:divBdr>
    </w:div>
    <w:div w:id="56712016">
      <w:bodyDiv w:val="1"/>
      <w:marLeft w:val="0"/>
      <w:marRight w:val="0"/>
      <w:marTop w:val="0"/>
      <w:marBottom w:val="0"/>
      <w:divBdr>
        <w:top w:val="none" w:sz="0" w:space="0" w:color="auto"/>
        <w:left w:val="none" w:sz="0" w:space="0" w:color="auto"/>
        <w:bottom w:val="none" w:sz="0" w:space="0" w:color="auto"/>
        <w:right w:val="none" w:sz="0" w:space="0" w:color="auto"/>
      </w:divBdr>
      <w:divsChild>
        <w:div w:id="1771391011">
          <w:marLeft w:val="547"/>
          <w:marRight w:val="0"/>
          <w:marTop w:val="120"/>
          <w:marBottom w:val="0"/>
          <w:divBdr>
            <w:top w:val="none" w:sz="0" w:space="0" w:color="auto"/>
            <w:left w:val="none" w:sz="0" w:space="0" w:color="auto"/>
            <w:bottom w:val="none" w:sz="0" w:space="0" w:color="auto"/>
            <w:right w:val="none" w:sz="0" w:space="0" w:color="auto"/>
          </w:divBdr>
        </w:div>
        <w:div w:id="1454910242">
          <w:marLeft w:val="547"/>
          <w:marRight w:val="0"/>
          <w:marTop w:val="120"/>
          <w:marBottom w:val="0"/>
          <w:divBdr>
            <w:top w:val="none" w:sz="0" w:space="0" w:color="auto"/>
            <w:left w:val="none" w:sz="0" w:space="0" w:color="auto"/>
            <w:bottom w:val="none" w:sz="0" w:space="0" w:color="auto"/>
            <w:right w:val="none" w:sz="0" w:space="0" w:color="auto"/>
          </w:divBdr>
        </w:div>
        <w:div w:id="1163280632">
          <w:marLeft w:val="547"/>
          <w:marRight w:val="0"/>
          <w:marTop w:val="120"/>
          <w:marBottom w:val="0"/>
          <w:divBdr>
            <w:top w:val="none" w:sz="0" w:space="0" w:color="auto"/>
            <w:left w:val="none" w:sz="0" w:space="0" w:color="auto"/>
            <w:bottom w:val="none" w:sz="0" w:space="0" w:color="auto"/>
            <w:right w:val="none" w:sz="0" w:space="0" w:color="auto"/>
          </w:divBdr>
        </w:div>
      </w:divsChild>
    </w:div>
    <w:div w:id="69238630">
      <w:bodyDiv w:val="1"/>
      <w:marLeft w:val="0"/>
      <w:marRight w:val="0"/>
      <w:marTop w:val="0"/>
      <w:marBottom w:val="0"/>
      <w:divBdr>
        <w:top w:val="none" w:sz="0" w:space="0" w:color="auto"/>
        <w:left w:val="none" w:sz="0" w:space="0" w:color="auto"/>
        <w:bottom w:val="none" w:sz="0" w:space="0" w:color="auto"/>
        <w:right w:val="none" w:sz="0" w:space="0" w:color="auto"/>
      </w:divBdr>
    </w:div>
    <w:div w:id="163129353">
      <w:bodyDiv w:val="1"/>
      <w:marLeft w:val="0"/>
      <w:marRight w:val="0"/>
      <w:marTop w:val="0"/>
      <w:marBottom w:val="0"/>
      <w:divBdr>
        <w:top w:val="none" w:sz="0" w:space="0" w:color="auto"/>
        <w:left w:val="none" w:sz="0" w:space="0" w:color="auto"/>
        <w:bottom w:val="none" w:sz="0" w:space="0" w:color="auto"/>
        <w:right w:val="none" w:sz="0" w:space="0" w:color="auto"/>
      </w:divBdr>
      <w:divsChild>
        <w:div w:id="700202355">
          <w:marLeft w:val="547"/>
          <w:marRight w:val="0"/>
          <w:marTop w:val="120"/>
          <w:marBottom w:val="0"/>
          <w:divBdr>
            <w:top w:val="none" w:sz="0" w:space="0" w:color="auto"/>
            <w:left w:val="none" w:sz="0" w:space="0" w:color="auto"/>
            <w:bottom w:val="none" w:sz="0" w:space="0" w:color="auto"/>
            <w:right w:val="none" w:sz="0" w:space="0" w:color="auto"/>
          </w:divBdr>
        </w:div>
      </w:divsChild>
    </w:div>
    <w:div w:id="202862368">
      <w:bodyDiv w:val="1"/>
      <w:marLeft w:val="0"/>
      <w:marRight w:val="0"/>
      <w:marTop w:val="0"/>
      <w:marBottom w:val="0"/>
      <w:divBdr>
        <w:top w:val="none" w:sz="0" w:space="0" w:color="auto"/>
        <w:left w:val="none" w:sz="0" w:space="0" w:color="auto"/>
        <w:bottom w:val="none" w:sz="0" w:space="0" w:color="auto"/>
        <w:right w:val="none" w:sz="0" w:space="0" w:color="auto"/>
      </w:divBdr>
    </w:div>
    <w:div w:id="209196559">
      <w:bodyDiv w:val="1"/>
      <w:marLeft w:val="0"/>
      <w:marRight w:val="0"/>
      <w:marTop w:val="0"/>
      <w:marBottom w:val="0"/>
      <w:divBdr>
        <w:top w:val="none" w:sz="0" w:space="0" w:color="auto"/>
        <w:left w:val="none" w:sz="0" w:space="0" w:color="auto"/>
        <w:bottom w:val="none" w:sz="0" w:space="0" w:color="auto"/>
        <w:right w:val="none" w:sz="0" w:space="0" w:color="auto"/>
      </w:divBdr>
      <w:divsChild>
        <w:div w:id="21514302">
          <w:marLeft w:val="446"/>
          <w:marRight w:val="0"/>
          <w:marTop w:val="120"/>
          <w:marBottom w:val="0"/>
          <w:divBdr>
            <w:top w:val="none" w:sz="0" w:space="0" w:color="auto"/>
            <w:left w:val="none" w:sz="0" w:space="0" w:color="auto"/>
            <w:bottom w:val="none" w:sz="0" w:space="0" w:color="auto"/>
            <w:right w:val="none" w:sz="0" w:space="0" w:color="auto"/>
          </w:divBdr>
        </w:div>
        <w:div w:id="789937685">
          <w:marLeft w:val="446"/>
          <w:marRight w:val="0"/>
          <w:marTop w:val="120"/>
          <w:marBottom w:val="0"/>
          <w:divBdr>
            <w:top w:val="none" w:sz="0" w:space="0" w:color="auto"/>
            <w:left w:val="none" w:sz="0" w:space="0" w:color="auto"/>
            <w:bottom w:val="none" w:sz="0" w:space="0" w:color="auto"/>
            <w:right w:val="none" w:sz="0" w:space="0" w:color="auto"/>
          </w:divBdr>
        </w:div>
      </w:divsChild>
    </w:div>
    <w:div w:id="225386209">
      <w:bodyDiv w:val="1"/>
      <w:marLeft w:val="0"/>
      <w:marRight w:val="0"/>
      <w:marTop w:val="0"/>
      <w:marBottom w:val="0"/>
      <w:divBdr>
        <w:top w:val="none" w:sz="0" w:space="0" w:color="auto"/>
        <w:left w:val="none" w:sz="0" w:space="0" w:color="auto"/>
        <w:bottom w:val="none" w:sz="0" w:space="0" w:color="auto"/>
        <w:right w:val="none" w:sz="0" w:space="0" w:color="auto"/>
      </w:divBdr>
      <w:divsChild>
        <w:div w:id="1103262585">
          <w:marLeft w:val="547"/>
          <w:marRight w:val="0"/>
          <w:marTop w:val="120"/>
          <w:marBottom w:val="0"/>
          <w:divBdr>
            <w:top w:val="none" w:sz="0" w:space="0" w:color="auto"/>
            <w:left w:val="none" w:sz="0" w:space="0" w:color="auto"/>
            <w:bottom w:val="none" w:sz="0" w:space="0" w:color="auto"/>
            <w:right w:val="none" w:sz="0" w:space="0" w:color="auto"/>
          </w:divBdr>
        </w:div>
      </w:divsChild>
    </w:div>
    <w:div w:id="315886686">
      <w:bodyDiv w:val="1"/>
      <w:marLeft w:val="0"/>
      <w:marRight w:val="0"/>
      <w:marTop w:val="0"/>
      <w:marBottom w:val="0"/>
      <w:divBdr>
        <w:top w:val="none" w:sz="0" w:space="0" w:color="auto"/>
        <w:left w:val="none" w:sz="0" w:space="0" w:color="auto"/>
        <w:bottom w:val="none" w:sz="0" w:space="0" w:color="auto"/>
        <w:right w:val="none" w:sz="0" w:space="0" w:color="auto"/>
      </w:divBdr>
    </w:div>
    <w:div w:id="483862297">
      <w:bodyDiv w:val="1"/>
      <w:marLeft w:val="0"/>
      <w:marRight w:val="0"/>
      <w:marTop w:val="0"/>
      <w:marBottom w:val="0"/>
      <w:divBdr>
        <w:top w:val="none" w:sz="0" w:space="0" w:color="auto"/>
        <w:left w:val="none" w:sz="0" w:space="0" w:color="auto"/>
        <w:bottom w:val="none" w:sz="0" w:space="0" w:color="auto"/>
        <w:right w:val="none" w:sz="0" w:space="0" w:color="auto"/>
      </w:divBdr>
    </w:div>
    <w:div w:id="572590224">
      <w:bodyDiv w:val="1"/>
      <w:marLeft w:val="0"/>
      <w:marRight w:val="0"/>
      <w:marTop w:val="0"/>
      <w:marBottom w:val="0"/>
      <w:divBdr>
        <w:top w:val="none" w:sz="0" w:space="0" w:color="auto"/>
        <w:left w:val="none" w:sz="0" w:space="0" w:color="auto"/>
        <w:bottom w:val="none" w:sz="0" w:space="0" w:color="auto"/>
        <w:right w:val="none" w:sz="0" w:space="0" w:color="auto"/>
      </w:divBdr>
    </w:div>
    <w:div w:id="778524135">
      <w:bodyDiv w:val="1"/>
      <w:marLeft w:val="0"/>
      <w:marRight w:val="0"/>
      <w:marTop w:val="0"/>
      <w:marBottom w:val="0"/>
      <w:divBdr>
        <w:top w:val="none" w:sz="0" w:space="0" w:color="auto"/>
        <w:left w:val="none" w:sz="0" w:space="0" w:color="auto"/>
        <w:bottom w:val="none" w:sz="0" w:space="0" w:color="auto"/>
        <w:right w:val="none" w:sz="0" w:space="0" w:color="auto"/>
      </w:divBdr>
    </w:div>
    <w:div w:id="819272491">
      <w:bodyDiv w:val="1"/>
      <w:marLeft w:val="0"/>
      <w:marRight w:val="0"/>
      <w:marTop w:val="0"/>
      <w:marBottom w:val="0"/>
      <w:divBdr>
        <w:top w:val="none" w:sz="0" w:space="0" w:color="auto"/>
        <w:left w:val="none" w:sz="0" w:space="0" w:color="auto"/>
        <w:bottom w:val="none" w:sz="0" w:space="0" w:color="auto"/>
        <w:right w:val="none" w:sz="0" w:space="0" w:color="auto"/>
      </w:divBdr>
    </w:div>
    <w:div w:id="948512376">
      <w:bodyDiv w:val="1"/>
      <w:marLeft w:val="0"/>
      <w:marRight w:val="0"/>
      <w:marTop w:val="0"/>
      <w:marBottom w:val="0"/>
      <w:divBdr>
        <w:top w:val="none" w:sz="0" w:space="0" w:color="auto"/>
        <w:left w:val="none" w:sz="0" w:space="0" w:color="auto"/>
        <w:bottom w:val="none" w:sz="0" w:space="0" w:color="auto"/>
        <w:right w:val="none" w:sz="0" w:space="0" w:color="auto"/>
      </w:divBdr>
      <w:divsChild>
        <w:div w:id="2140487589">
          <w:marLeft w:val="446"/>
          <w:marRight w:val="0"/>
          <w:marTop w:val="120"/>
          <w:marBottom w:val="0"/>
          <w:divBdr>
            <w:top w:val="none" w:sz="0" w:space="0" w:color="auto"/>
            <w:left w:val="none" w:sz="0" w:space="0" w:color="auto"/>
            <w:bottom w:val="none" w:sz="0" w:space="0" w:color="auto"/>
            <w:right w:val="none" w:sz="0" w:space="0" w:color="auto"/>
          </w:divBdr>
        </w:div>
        <w:div w:id="1344549404">
          <w:marLeft w:val="446"/>
          <w:marRight w:val="0"/>
          <w:marTop w:val="120"/>
          <w:marBottom w:val="0"/>
          <w:divBdr>
            <w:top w:val="none" w:sz="0" w:space="0" w:color="auto"/>
            <w:left w:val="none" w:sz="0" w:space="0" w:color="auto"/>
            <w:bottom w:val="none" w:sz="0" w:space="0" w:color="auto"/>
            <w:right w:val="none" w:sz="0" w:space="0" w:color="auto"/>
          </w:divBdr>
        </w:div>
        <w:div w:id="765157050">
          <w:marLeft w:val="446"/>
          <w:marRight w:val="0"/>
          <w:marTop w:val="120"/>
          <w:marBottom w:val="0"/>
          <w:divBdr>
            <w:top w:val="none" w:sz="0" w:space="0" w:color="auto"/>
            <w:left w:val="none" w:sz="0" w:space="0" w:color="auto"/>
            <w:bottom w:val="none" w:sz="0" w:space="0" w:color="auto"/>
            <w:right w:val="none" w:sz="0" w:space="0" w:color="auto"/>
          </w:divBdr>
        </w:div>
      </w:divsChild>
    </w:div>
    <w:div w:id="966163954">
      <w:bodyDiv w:val="1"/>
      <w:marLeft w:val="0"/>
      <w:marRight w:val="0"/>
      <w:marTop w:val="0"/>
      <w:marBottom w:val="0"/>
      <w:divBdr>
        <w:top w:val="none" w:sz="0" w:space="0" w:color="auto"/>
        <w:left w:val="none" w:sz="0" w:space="0" w:color="auto"/>
        <w:bottom w:val="none" w:sz="0" w:space="0" w:color="auto"/>
        <w:right w:val="none" w:sz="0" w:space="0" w:color="auto"/>
      </w:divBdr>
      <w:divsChild>
        <w:div w:id="812871702">
          <w:marLeft w:val="547"/>
          <w:marRight w:val="0"/>
          <w:marTop w:val="120"/>
          <w:marBottom w:val="0"/>
          <w:divBdr>
            <w:top w:val="none" w:sz="0" w:space="0" w:color="auto"/>
            <w:left w:val="none" w:sz="0" w:space="0" w:color="auto"/>
            <w:bottom w:val="none" w:sz="0" w:space="0" w:color="auto"/>
            <w:right w:val="none" w:sz="0" w:space="0" w:color="auto"/>
          </w:divBdr>
        </w:div>
        <w:div w:id="1484657537">
          <w:marLeft w:val="547"/>
          <w:marRight w:val="0"/>
          <w:marTop w:val="120"/>
          <w:marBottom w:val="0"/>
          <w:divBdr>
            <w:top w:val="none" w:sz="0" w:space="0" w:color="auto"/>
            <w:left w:val="none" w:sz="0" w:space="0" w:color="auto"/>
            <w:bottom w:val="none" w:sz="0" w:space="0" w:color="auto"/>
            <w:right w:val="none" w:sz="0" w:space="0" w:color="auto"/>
          </w:divBdr>
        </w:div>
      </w:divsChild>
    </w:div>
    <w:div w:id="1013842406">
      <w:bodyDiv w:val="1"/>
      <w:marLeft w:val="0"/>
      <w:marRight w:val="0"/>
      <w:marTop w:val="0"/>
      <w:marBottom w:val="0"/>
      <w:divBdr>
        <w:top w:val="none" w:sz="0" w:space="0" w:color="auto"/>
        <w:left w:val="none" w:sz="0" w:space="0" w:color="auto"/>
        <w:bottom w:val="none" w:sz="0" w:space="0" w:color="auto"/>
        <w:right w:val="none" w:sz="0" w:space="0" w:color="auto"/>
      </w:divBdr>
      <w:divsChild>
        <w:div w:id="1387296217">
          <w:marLeft w:val="547"/>
          <w:marRight w:val="0"/>
          <w:marTop w:val="120"/>
          <w:marBottom w:val="0"/>
          <w:divBdr>
            <w:top w:val="none" w:sz="0" w:space="0" w:color="auto"/>
            <w:left w:val="none" w:sz="0" w:space="0" w:color="auto"/>
            <w:bottom w:val="none" w:sz="0" w:space="0" w:color="auto"/>
            <w:right w:val="none" w:sz="0" w:space="0" w:color="auto"/>
          </w:divBdr>
        </w:div>
        <w:div w:id="182208755">
          <w:marLeft w:val="994"/>
          <w:marRight w:val="0"/>
          <w:marTop w:val="120"/>
          <w:marBottom w:val="0"/>
          <w:divBdr>
            <w:top w:val="none" w:sz="0" w:space="0" w:color="auto"/>
            <w:left w:val="none" w:sz="0" w:space="0" w:color="auto"/>
            <w:bottom w:val="none" w:sz="0" w:space="0" w:color="auto"/>
            <w:right w:val="none" w:sz="0" w:space="0" w:color="auto"/>
          </w:divBdr>
        </w:div>
        <w:div w:id="69156948">
          <w:marLeft w:val="994"/>
          <w:marRight w:val="0"/>
          <w:marTop w:val="120"/>
          <w:marBottom w:val="0"/>
          <w:divBdr>
            <w:top w:val="none" w:sz="0" w:space="0" w:color="auto"/>
            <w:left w:val="none" w:sz="0" w:space="0" w:color="auto"/>
            <w:bottom w:val="none" w:sz="0" w:space="0" w:color="auto"/>
            <w:right w:val="none" w:sz="0" w:space="0" w:color="auto"/>
          </w:divBdr>
        </w:div>
        <w:div w:id="1585139969">
          <w:marLeft w:val="994"/>
          <w:marRight w:val="0"/>
          <w:marTop w:val="120"/>
          <w:marBottom w:val="0"/>
          <w:divBdr>
            <w:top w:val="none" w:sz="0" w:space="0" w:color="auto"/>
            <w:left w:val="none" w:sz="0" w:space="0" w:color="auto"/>
            <w:bottom w:val="none" w:sz="0" w:space="0" w:color="auto"/>
            <w:right w:val="none" w:sz="0" w:space="0" w:color="auto"/>
          </w:divBdr>
        </w:div>
      </w:divsChild>
    </w:div>
    <w:div w:id="1123578652">
      <w:bodyDiv w:val="1"/>
      <w:marLeft w:val="0"/>
      <w:marRight w:val="0"/>
      <w:marTop w:val="0"/>
      <w:marBottom w:val="0"/>
      <w:divBdr>
        <w:top w:val="none" w:sz="0" w:space="0" w:color="auto"/>
        <w:left w:val="none" w:sz="0" w:space="0" w:color="auto"/>
        <w:bottom w:val="none" w:sz="0" w:space="0" w:color="auto"/>
        <w:right w:val="none" w:sz="0" w:space="0" w:color="auto"/>
      </w:divBdr>
    </w:div>
    <w:div w:id="1129664602">
      <w:bodyDiv w:val="1"/>
      <w:marLeft w:val="0"/>
      <w:marRight w:val="0"/>
      <w:marTop w:val="0"/>
      <w:marBottom w:val="0"/>
      <w:divBdr>
        <w:top w:val="none" w:sz="0" w:space="0" w:color="auto"/>
        <w:left w:val="none" w:sz="0" w:space="0" w:color="auto"/>
        <w:bottom w:val="none" w:sz="0" w:space="0" w:color="auto"/>
        <w:right w:val="none" w:sz="0" w:space="0" w:color="auto"/>
      </w:divBdr>
    </w:div>
    <w:div w:id="1176268200">
      <w:bodyDiv w:val="1"/>
      <w:marLeft w:val="0"/>
      <w:marRight w:val="0"/>
      <w:marTop w:val="0"/>
      <w:marBottom w:val="0"/>
      <w:divBdr>
        <w:top w:val="none" w:sz="0" w:space="0" w:color="auto"/>
        <w:left w:val="none" w:sz="0" w:space="0" w:color="auto"/>
        <w:bottom w:val="none" w:sz="0" w:space="0" w:color="auto"/>
        <w:right w:val="none" w:sz="0" w:space="0" w:color="auto"/>
      </w:divBdr>
      <w:divsChild>
        <w:div w:id="1071654330">
          <w:marLeft w:val="446"/>
          <w:marRight w:val="0"/>
          <w:marTop w:val="120"/>
          <w:marBottom w:val="0"/>
          <w:divBdr>
            <w:top w:val="none" w:sz="0" w:space="0" w:color="auto"/>
            <w:left w:val="none" w:sz="0" w:space="0" w:color="auto"/>
            <w:bottom w:val="none" w:sz="0" w:space="0" w:color="auto"/>
            <w:right w:val="none" w:sz="0" w:space="0" w:color="auto"/>
          </w:divBdr>
        </w:div>
        <w:div w:id="478812617">
          <w:marLeft w:val="446"/>
          <w:marRight w:val="0"/>
          <w:marTop w:val="120"/>
          <w:marBottom w:val="0"/>
          <w:divBdr>
            <w:top w:val="none" w:sz="0" w:space="0" w:color="auto"/>
            <w:left w:val="none" w:sz="0" w:space="0" w:color="auto"/>
            <w:bottom w:val="none" w:sz="0" w:space="0" w:color="auto"/>
            <w:right w:val="none" w:sz="0" w:space="0" w:color="auto"/>
          </w:divBdr>
        </w:div>
      </w:divsChild>
    </w:div>
    <w:div w:id="1233390479">
      <w:bodyDiv w:val="1"/>
      <w:marLeft w:val="0"/>
      <w:marRight w:val="0"/>
      <w:marTop w:val="0"/>
      <w:marBottom w:val="0"/>
      <w:divBdr>
        <w:top w:val="none" w:sz="0" w:space="0" w:color="auto"/>
        <w:left w:val="none" w:sz="0" w:space="0" w:color="auto"/>
        <w:bottom w:val="none" w:sz="0" w:space="0" w:color="auto"/>
        <w:right w:val="none" w:sz="0" w:space="0" w:color="auto"/>
      </w:divBdr>
      <w:divsChild>
        <w:div w:id="1759331680">
          <w:marLeft w:val="547"/>
          <w:marRight w:val="0"/>
          <w:marTop w:val="120"/>
          <w:marBottom w:val="0"/>
          <w:divBdr>
            <w:top w:val="none" w:sz="0" w:space="0" w:color="auto"/>
            <w:left w:val="none" w:sz="0" w:space="0" w:color="auto"/>
            <w:bottom w:val="none" w:sz="0" w:space="0" w:color="auto"/>
            <w:right w:val="none" w:sz="0" w:space="0" w:color="auto"/>
          </w:divBdr>
        </w:div>
        <w:div w:id="262810090">
          <w:marLeft w:val="547"/>
          <w:marRight w:val="0"/>
          <w:marTop w:val="120"/>
          <w:marBottom w:val="0"/>
          <w:divBdr>
            <w:top w:val="none" w:sz="0" w:space="0" w:color="auto"/>
            <w:left w:val="none" w:sz="0" w:space="0" w:color="auto"/>
            <w:bottom w:val="none" w:sz="0" w:space="0" w:color="auto"/>
            <w:right w:val="none" w:sz="0" w:space="0" w:color="auto"/>
          </w:divBdr>
        </w:div>
        <w:div w:id="1455102644">
          <w:marLeft w:val="547"/>
          <w:marRight w:val="0"/>
          <w:marTop w:val="120"/>
          <w:marBottom w:val="0"/>
          <w:divBdr>
            <w:top w:val="none" w:sz="0" w:space="0" w:color="auto"/>
            <w:left w:val="none" w:sz="0" w:space="0" w:color="auto"/>
            <w:bottom w:val="none" w:sz="0" w:space="0" w:color="auto"/>
            <w:right w:val="none" w:sz="0" w:space="0" w:color="auto"/>
          </w:divBdr>
        </w:div>
        <w:div w:id="169952443">
          <w:marLeft w:val="547"/>
          <w:marRight w:val="0"/>
          <w:marTop w:val="120"/>
          <w:marBottom w:val="0"/>
          <w:divBdr>
            <w:top w:val="none" w:sz="0" w:space="0" w:color="auto"/>
            <w:left w:val="none" w:sz="0" w:space="0" w:color="auto"/>
            <w:bottom w:val="none" w:sz="0" w:space="0" w:color="auto"/>
            <w:right w:val="none" w:sz="0" w:space="0" w:color="auto"/>
          </w:divBdr>
        </w:div>
      </w:divsChild>
    </w:div>
    <w:div w:id="1387726390">
      <w:bodyDiv w:val="1"/>
      <w:marLeft w:val="0"/>
      <w:marRight w:val="0"/>
      <w:marTop w:val="0"/>
      <w:marBottom w:val="0"/>
      <w:divBdr>
        <w:top w:val="none" w:sz="0" w:space="0" w:color="auto"/>
        <w:left w:val="none" w:sz="0" w:space="0" w:color="auto"/>
        <w:bottom w:val="none" w:sz="0" w:space="0" w:color="auto"/>
        <w:right w:val="none" w:sz="0" w:space="0" w:color="auto"/>
      </w:divBdr>
    </w:div>
    <w:div w:id="1394891128">
      <w:bodyDiv w:val="1"/>
      <w:marLeft w:val="0"/>
      <w:marRight w:val="0"/>
      <w:marTop w:val="0"/>
      <w:marBottom w:val="0"/>
      <w:divBdr>
        <w:top w:val="none" w:sz="0" w:space="0" w:color="auto"/>
        <w:left w:val="none" w:sz="0" w:space="0" w:color="auto"/>
        <w:bottom w:val="none" w:sz="0" w:space="0" w:color="auto"/>
        <w:right w:val="none" w:sz="0" w:space="0" w:color="auto"/>
      </w:divBdr>
    </w:div>
    <w:div w:id="1422486853">
      <w:bodyDiv w:val="1"/>
      <w:marLeft w:val="0"/>
      <w:marRight w:val="0"/>
      <w:marTop w:val="0"/>
      <w:marBottom w:val="0"/>
      <w:divBdr>
        <w:top w:val="none" w:sz="0" w:space="0" w:color="auto"/>
        <w:left w:val="none" w:sz="0" w:space="0" w:color="auto"/>
        <w:bottom w:val="none" w:sz="0" w:space="0" w:color="auto"/>
        <w:right w:val="none" w:sz="0" w:space="0" w:color="auto"/>
      </w:divBdr>
      <w:divsChild>
        <w:div w:id="1310866341">
          <w:marLeft w:val="547"/>
          <w:marRight w:val="0"/>
          <w:marTop w:val="120"/>
          <w:marBottom w:val="0"/>
          <w:divBdr>
            <w:top w:val="none" w:sz="0" w:space="0" w:color="auto"/>
            <w:left w:val="none" w:sz="0" w:space="0" w:color="auto"/>
            <w:bottom w:val="none" w:sz="0" w:space="0" w:color="auto"/>
            <w:right w:val="none" w:sz="0" w:space="0" w:color="auto"/>
          </w:divBdr>
        </w:div>
      </w:divsChild>
    </w:div>
    <w:div w:id="1430857694">
      <w:bodyDiv w:val="1"/>
      <w:marLeft w:val="0"/>
      <w:marRight w:val="0"/>
      <w:marTop w:val="0"/>
      <w:marBottom w:val="0"/>
      <w:divBdr>
        <w:top w:val="none" w:sz="0" w:space="0" w:color="auto"/>
        <w:left w:val="none" w:sz="0" w:space="0" w:color="auto"/>
        <w:bottom w:val="none" w:sz="0" w:space="0" w:color="auto"/>
        <w:right w:val="none" w:sz="0" w:space="0" w:color="auto"/>
      </w:divBdr>
      <w:divsChild>
        <w:div w:id="1649091692">
          <w:marLeft w:val="346"/>
          <w:marRight w:val="0"/>
          <w:marTop w:val="120"/>
          <w:marBottom w:val="0"/>
          <w:divBdr>
            <w:top w:val="none" w:sz="0" w:space="0" w:color="auto"/>
            <w:left w:val="none" w:sz="0" w:space="0" w:color="auto"/>
            <w:bottom w:val="none" w:sz="0" w:space="0" w:color="auto"/>
            <w:right w:val="none" w:sz="0" w:space="0" w:color="auto"/>
          </w:divBdr>
        </w:div>
      </w:divsChild>
    </w:div>
    <w:div w:id="1496799660">
      <w:bodyDiv w:val="1"/>
      <w:marLeft w:val="0"/>
      <w:marRight w:val="0"/>
      <w:marTop w:val="0"/>
      <w:marBottom w:val="0"/>
      <w:divBdr>
        <w:top w:val="none" w:sz="0" w:space="0" w:color="auto"/>
        <w:left w:val="none" w:sz="0" w:space="0" w:color="auto"/>
        <w:bottom w:val="none" w:sz="0" w:space="0" w:color="auto"/>
        <w:right w:val="none" w:sz="0" w:space="0" w:color="auto"/>
      </w:divBdr>
      <w:divsChild>
        <w:div w:id="2104033500">
          <w:marLeft w:val="504"/>
          <w:marRight w:val="0"/>
          <w:marTop w:val="120"/>
          <w:marBottom w:val="0"/>
          <w:divBdr>
            <w:top w:val="none" w:sz="0" w:space="0" w:color="auto"/>
            <w:left w:val="none" w:sz="0" w:space="0" w:color="auto"/>
            <w:bottom w:val="none" w:sz="0" w:space="0" w:color="auto"/>
            <w:right w:val="none" w:sz="0" w:space="0" w:color="auto"/>
          </w:divBdr>
        </w:div>
        <w:div w:id="1864173455">
          <w:marLeft w:val="504"/>
          <w:marRight w:val="0"/>
          <w:marTop w:val="120"/>
          <w:marBottom w:val="0"/>
          <w:divBdr>
            <w:top w:val="none" w:sz="0" w:space="0" w:color="auto"/>
            <w:left w:val="none" w:sz="0" w:space="0" w:color="auto"/>
            <w:bottom w:val="none" w:sz="0" w:space="0" w:color="auto"/>
            <w:right w:val="none" w:sz="0" w:space="0" w:color="auto"/>
          </w:divBdr>
        </w:div>
        <w:div w:id="696856718">
          <w:marLeft w:val="504"/>
          <w:marRight w:val="0"/>
          <w:marTop w:val="120"/>
          <w:marBottom w:val="0"/>
          <w:divBdr>
            <w:top w:val="none" w:sz="0" w:space="0" w:color="auto"/>
            <w:left w:val="none" w:sz="0" w:space="0" w:color="auto"/>
            <w:bottom w:val="none" w:sz="0" w:space="0" w:color="auto"/>
            <w:right w:val="none" w:sz="0" w:space="0" w:color="auto"/>
          </w:divBdr>
        </w:div>
      </w:divsChild>
    </w:div>
    <w:div w:id="1686131525">
      <w:bodyDiv w:val="1"/>
      <w:marLeft w:val="0"/>
      <w:marRight w:val="0"/>
      <w:marTop w:val="0"/>
      <w:marBottom w:val="0"/>
      <w:divBdr>
        <w:top w:val="none" w:sz="0" w:space="0" w:color="auto"/>
        <w:left w:val="none" w:sz="0" w:space="0" w:color="auto"/>
        <w:bottom w:val="none" w:sz="0" w:space="0" w:color="auto"/>
        <w:right w:val="none" w:sz="0" w:space="0" w:color="auto"/>
      </w:divBdr>
    </w:div>
    <w:div w:id="1750418132">
      <w:bodyDiv w:val="1"/>
      <w:marLeft w:val="0"/>
      <w:marRight w:val="0"/>
      <w:marTop w:val="0"/>
      <w:marBottom w:val="0"/>
      <w:divBdr>
        <w:top w:val="none" w:sz="0" w:space="0" w:color="auto"/>
        <w:left w:val="none" w:sz="0" w:space="0" w:color="auto"/>
        <w:bottom w:val="none" w:sz="0" w:space="0" w:color="auto"/>
        <w:right w:val="none" w:sz="0" w:space="0" w:color="auto"/>
      </w:divBdr>
    </w:div>
    <w:div w:id="1762023533">
      <w:bodyDiv w:val="1"/>
      <w:marLeft w:val="0"/>
      <w:marRight w:val="0"/>
      <w:marTop w:val="0"/>
      <w:marBottom w:val="0"/>
      <w:divBdr>
        <w:top w:val="none" w:sz="0" w:space="0" w:color="auto"/>
        <w:left w:val="none" w:sz="0" w:space="0" w:color="auto"/>
        <w:bottom w:val="none" w:sz="0" w:space="0" w:color="auto"/>
        <w:right w:val="none" w:sz="0" w:space="0" w:color="auto"/>
      </w:divBdr>
    </w:div>
    <w:div w:id="1766607744">
      <w:bodyDiv w:val="1"/>
      <w:marLeft w:val="0"/>
      <w:marRight w:val="0"/>
      <w:marTop w:val="0"/>
      <w:marBottom w:val="0"/>
      <w:divBdr>
        <w:top w:val="none" w:sz="0" w:space="0" w:color="auto"/>
        <w:left w:val="none" w:sz="0" w:space="0" w:color="auto"/>
        <w:bottom w:val="none" w:sz="0" w:space="0" w:color="auto"/>
        <w:right w:val="none" w:sz="0" w:space="0" w:color="auto"/>
      </w:divBdr>
    </w:div>
    <w:div w:id="1807236881">
      <w:bodyDiv w:val="1"/>
      <w:marLeft w:val="0"/>
      <w:marRight w:val="0"/>
      <w:marTop w:val="0"/>
      <w:marBottom w:val="0"/>
      <w:divBdr>
        <w:top w:val="none" w:sz="0" w:space="0" w:color="auto"/>
        <w:left w:val="none" w:sz="0" w:space="0" w:color="auto"/>
        <w:bottom w:val="none" w:sz="0" w:space="0" w:color="auto"/>
        <w:right w:val="none" w:sz="0" w:space="0" w:color="auto"/>
      </w:divBdr>
      <w:divsChild>
        <w:div w:id="2075161405">
          <w:marLeft w:val="547"/>
          <w:marRight w:val="0"/>
          <w:marTop w:val="120"/>
          <w:marBottom w:val="0"/>
          <w:divBdr>
            <w:top w:val="none" w:sz="0" w:space="0" w:color="auto"/>
            <w:left w:val="none" w:sz="0" w:space="0" w:color="auto"/>
            <w:bottom w:val="none" w:sz="0" w:space="0" w:color="auto"/>
            <w:right w:val="none" w:sz="0" w:space="0" w:color="auto"/>
          </w:divBdr>
        </w:div>
        <w:div w:id="2116435739">
          <w:marLeft w:val="547"/>
          <w:marRight w:val="0"/>
          <w:marTop w:val="120"/>
          <w:marBottom w:val="0"/>
          <w:divBdr>
            <w:top w:val="none" w:sz="0" w:space="0" w:color="auto"/>
            <w:left w:val="none" w:sz="0" w:space="0" w:color="auto"/>
            <w:bottom w:val="none" w:sz="0" w:space="0" w:color="auto"/>
            <w:right w:val="none" w:sz="0" w:space="0" w:color="auto"/>
          </w:divBdr>
        </w:div>
        <w:div w:id="78406502">
          <w:marLeft w:val="547"/>
          <w:marRight w:val="0"/>
          <w:marTop w:val="120"/>
          <w:marBottom w:val="0"/>
          <w:divBdr>
            <w:top w:val="none" w:sz="0" w:space="0" w:color="auto"/>
            <w:left w:val="none" w:sz="0" w:space="0" w:color="auto"/>
            <w:bottom w:val="none" w:sz="0" w:space="0" w:color="auto"/>
            <w:right w:val="none" w:sz="0" w:space="0" w:color="auto"/>
          </w:divBdr>
        </w:div>
      </w:divsChild>
    </w:div>
    <w:div w:id="1821922033">
      <w:bodyDiv w:val="1"/>
      <w:marLeft w:val="0"/>
      <w:marRight w:val="0"/>
      <w:marTop w:val="0"/>
      <w:marBottom w:val="0"/>
      <w:divBdr>
        <w:top w:val="none" w:sz="0" w:space="0" w:color="auto"/>
        <w:left w:val="none" w:sz="0" w:space="0" w:color="auto"/>
        <w:bottom w:val="none" w:sz="0" w:space="0" w:color="auto"/>
        <w:right w:val="none" w:sz="0" w:space="0" w:color="auto"/>
      </w:divBdr>
      <w:divsChild>
        <w:div w:id="180969568">
          <w:marLeft w:val="547"/>
          <w:marRight w:val="0"/>
          <w:marTop w:val="120"/>
          <w:marBottom w:val="0"/>
          <w:divBdr>
            <w:top w:val="none" w:sz="0" w:space="0" w:color="auto"/>
            <w:left w:val="none" w:sz="0" w:space="0" w:color="auto"/>
            <w:bottom w:val="none" w:sz="0" w:space="0" w:color="auto"/>
            <w:right w:val="none" w:sz="0" w:space="0" w:color="auto"/>
          </w:divBdr>
        </w:div>
        <w:div w:id="1348294741">
          <w:marLeft w:val="547"/>
          <w:marRight w:val="0"/>
          <w:marTop w:val="120"/>
          <w:marBottom w:val="0"/>
          <w:divBdr>
            <w:top w:val="none" w:sz="0" w:space="0" w:color="auto"/>
            <w:left w:val="none" w:sz="0" w:space="0" w:color="auto"/>
            <w:bottom w:val="none" w:sz="0" w:space="0" w:color="auto"/>
            <w:right w:val="none" w:sz="0" w:space="0" w:color="auto"/>
          </w:divBdr>
        </w:div>
        <w:div w:id="1825469541">
          <w:marLeft w:val="547"/>
          <w:marRight w:val="0"/>
          <w:marTop w:val="120"/>
          <w:marBottom w:val="0"/>
          <w:divBdr>
            <w:top w:val="none" w:sz="0" w:space="0" w:color="auto"/>
            <w:left w:val="none" w:sz="0" w:space="0" w:color="auto"/>
            <w:bottom w:val="none" w:sz="0" w:space="0" w:color="auto"/>
            <w:right w:val="none" w:sz="0" w:space="0" w:color="auto"/>
          </w:divBdr>
        </w:div>
      </w:divsChild>
    </w:div>
    <w:div w:id="1860049548">
      <w:bodyDiv w:val="1"/>
      <w:marLeft w:val="0"/>
      <w:marRight w:val="0"/>
      <w:marTop w:val="0"/>
      <w:marBottom w:val="0"/>
      <w:divBdr>
        <w:top w:val="none" w:sz="0" w:space="0" w:color="auto"/>
        <w:left w:val="none" w:sz="0" w:space="0" w:color="auto"/>
        <w:bottom w:val="none" w:sz="0" w:space="0" w:color="auto"/>
        <w:right w:val="none" w:sz="0" w:space="0" w:color="auto"/>
      </w:divBdr>
      <w:divsChild>
        <w:div w:id="2054572434">
          <w:marLeft w:val="446"/>
          <w:marRight w:val="0"/>
          <w:marTop w:val="120"/>
          <w:marBottom w:val="0"/>
          <w:divBdr>
            <w:top w:val="none" w:sz="0" w:space="0" w:color="auto"/>
            <w:left w:val="none" w:sz="0" w:space="0" w:color="auto"/>
            <w:bottom w:val="none" w:sz="0" w:space="0" w:color="auto"/>
            <w:right w:val="none" w:sz="0" w:space="0" w:color="auto"/>
          </w:divBdr>
        </w:div>
        <w:div w:id="2058314275">
          <w:marLeft w:val="446"/>
          <w:marRight w:val="0"/>
          <w:marTop w:val="120"/>
          <w:marBottom w:val="0"/>
          <w:divBdr>
            <w:top w:val="none" w:sz="0" w:space="0" w:color="auto"/>
            <w:left w:val="none" w:sz="0" w:space="0" w:color="auto"/>
            <w:bottom w:val="none" w:sz="0" w:space="0" w:color="auto"/>
            <w:right w:val="none" w:sz="0" w:space="0" w:color="auto"/>
          </w:divBdr>
        </w:div>
      </w:divsChild>
    </w:div>
    <w:div w:id="1971981607">
      <w:bodyDiv w:val="1"/>
      <w:marLeft w:val="0"/>
      <w:marRight w:val="0"/>
      <w:marTop w:val="0"/>
      <w:marBottom w:val="0"/>
      <w:divBdr>
        <w:top w:val="none" w:sz="0" w:space="0" w:color="auto"/>
        <w:left w:val="none" w:sz="0" w:space="0" w:color="auto"/>
        <w:bottom w:val="none" w:sz="0" w:space="0" w:color="auto"/>
        <w:right w:val="none" w:sz="0" w:space="0" w:color="auto"/>
      </w:divBdr>
    </w:div>
    <w:div w:id="2023436958">
      <w:bodyDiv w:val="1"/>
      <w:marLeft w:val="0"/>
      <w:marRight w:val="0"/>
      <w:marTop w:val="0"/>
      <w:marBottom w:val="0"/>
      <w:divBdr>
        <w:top w:val="none" w:sz="0" w:space="0" w:color="auto"/>
        <w:left w:val="none" w:sz="0" w:space="0" w:color="auto"/>
        <w:bottom w:val="none" w:sz="0" w:space="0" w:color="auto"/>
        <w:right w:val="none" w:sz="0" w:space="0" w:color="auto"/>
      </w:divBdr>
      <w:divsChild>
        <w:div w:id="1753623845">
          <w:marLeft w:val="720"/>
          <w:marRight w:val="0"/>
          <w:marTop w:val="120"/>
          <w:marBottom w:val="0"/>
          <w:divBdr>
            <w:top w:val="none" w:sz="0" w:space="0" w:color="auto"/>
            <w:left w:val="none" w:sz="0" w:space="0" w:color="auto"/>
            <w:bottom w:val="none" w:sz="0" w:space="0" w:color="auto"/>
            <w:right w:val="none" w:sz="0" w:space="0" w:color="auto"/>
          </w:divBdr>
        </w:div>
        <w:div w:id="1087114623">
          <w:marLeft w:val="720"/>
          <w:marRight w:val="0"/>
          <w:marTop w:val="120"/>
          <w:marBottom w:val="0"/>
          <w:divBdr>
            <w:top w:val="none" w:sz="0" w:space="0" w:color="auto"/>
            <w:left w:val="none" w:sz="0" w:space="0" w:color="auto"/>
            <w:bottom w:val="none" w:sz="0" w:space="0" w:color="auto"/>
            <w:right w:val="none" w:sz="0" w:space="0" w:color="auto"/>
          </w:divBdr>
        </w:div>
        <w:div w:id="719742662">
          <w:marLeft w:val="720"/>
          <w:marRight w:val="0"/>
          <w:marTop w:val="120"/>
          <w:marBottom w:val="0"/>
          <w:divBdr>
            <w:top w:val="none" w:sz="0" w:space="0" w:color="auto"/>
            <w:left w:val="none" w:sz="0" w:space="0" w:color="auto"/>
            <w:bottom w:val="none" w:sz="0" w:space="0" w:color="auto"/>
            <w:right w:val="none" w:sz="0" w:space="0" w:color="auto"/>
          </w:divBdr>
        </w:div>
        <w:div w:id="1119568682">
          <w:marLeft w:val="720"/>
          <w:marRight w:val="0"/>
          <w:marTop w:val="120"/>
          <w:marBottom w:val="0"/>
          <w:divBdr>
            <w:top w:val="none" w:sz="0" w:space="0" w:color="auto"/>
            <w:left w:val="none" w:sz="0" w:space="0" w:color="auto"/>
            <w:bottom w:val="none" w:sz="0" w:space="0" w:color="auto"/>
            <w:right w:val="none" w:sz="0" w:space="0" w:color="auto"/>
          </w:divBdr>
        </w:div>
        <w:div w:id="1978601636">
          <w:marLeft w:val="720"/>
          <w:marRight w:val="0"/>
          <w:marTop w:val="120"/>
          <w:marBottom w:val="0"/>
          <w:divBdr>
            <w:top w:val="none" w:sz="0" w:space="0" w:color="auto"/>
            <w:left w:val="none" w:sz="0" w:space="0" w:color="auto"/>
            <w:bottom w:val="none" w:sz="0" w:space="0" w:color="auto"/>
            <w:right w:val="none" w:sz="0" w:space="0" w:color="auto"/>
          </w:divBdr>
        </w:div>
        <w:div w:id="1785808354">
          <w:marLeft w:val="720"/>
          <w:marRight w:val="0"/>
          <w:marTop w:val="120"/>
          <w:marBottom w:val="0"/>
          <w:divBdr>
            <w:top w:val="none" w:sz="0" w:space="0" w:color="auto"/>
            <w:left w:val="none" w:sz="0" w:space="0" w:color="auto"/>
            <w:bottom w:val="none" w:sz="0" w:space="0" w:color="auto"/>
            <w:right w:val="none" w:sz="0" w:space="0" w:color="auto"/>
          </w:divBdr>
        </w:div>
        <w:div w:id="1894270697">
          <w:marLeft w:val="720"/>
          <w:marRight w:val="0"/>
          <w:marTop w:val="120"/>
          <w:marBottom w:val="0"/>
          <w:divBdr>
            <w:top w:val="none" w:sz="0" w:space="0" w:color="auto"/>
            <w:left w:val="none" w:sz="0" w:space="0" w:color="auto"/>
            <w:bottom w:val="none" w:sz="0" w:space="0" w:color="auto"/>
            <w:right w:val="none" w:sz="0" w:space="0" w:color="auto"/>
          </w:divBdr>
        </w:div>
      </w:divsChild>
    </w:div>
    <w:div w:id="2096824910">
      <w:bodyDiv w:val="1"/>
      <w:marLeft w:val="0"/>
      <w:marRight w:val="0"/>
      <w:marTop w:val="0"/>
      <w:marBottom w:val="0"/>
      <w:divBdr>
        <w:top w:val="none" w:sz="0" w:space="0" w:color="auto"/>
        <w:left w:val="none" w:sz="0" w:space="0" w:color="auto"/>
        <w:bottom w:val="none" w:sz="0" w:space="0" w:color="auto"/>
        <w:right w:val="none" w:sz="0" w:space="0" w:color="auto"/>
      </w:divBdr>
      <w:divsChild>
        <w:div w:id="457603985">
          <w:marLeft w:val="547"/>
          <w:marRight w:val="0"/>
          <w:marTop w:val="120"/>
          <w:marBottom w:val="0"/>
          <w:divBdr>
            <w:top w:val="none" w:sz="0" w:space="0" w:color="auto"/>
            <w:left w:val="none" w:sz="0" w:space="0" w:color="auto"/>
            <w:bottom w:val="none" w:sz="0" w:space="0" w:color="auto"/>
            <w:right w:val="none" w:sz="0" w:space="0" w:color="auto"/>
          </w:divBdr>
        </w:div>
        <w:div w:id="1598517316">
          <w:marLeft w:val="547"/>
          <w:marRight w:val="0"/>
          <w:marTop w:val="120"/>
          <w:marBottom w:val="0"/>
          <w:divBdr>
            <w:top w:val="none" w:sz="0" w:space="0" w:color="auto"/>
            <w:left w:val="none" w:sz="0" w:space="0" w:color="auto"/>
            <w:bottom w:val="none" w:sz="0" w:space="0" w:color="auto"/>
            <w:right w:val="none" w:sz="0" w:space="0" w:color="auto"/>
          </w:divBdr>
        </w:div>
        <w:div w:id="198747334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1535</TotalTime>
  <Pages>13</Pages>
  <Words>4104</Words>
  <Characters>23398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27448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Kerblat, Flora (L&amp;W, Black Mountain)</dc:creator>
  <cp:keywords/>
  <dc:description/>
  <cp:lastModifiedBy>Kerblat, Flora (L&amp;W, Black Mountain)</cp:lastModifiedBy>
  <cp:revision>3</cp:revision>
  <dcterms:created xsi:type="dcterms:W3CDTF">2017-10-13T01:43:00Z</dcterms:created>
  <dcterms:modified xsi:type="dcterms:W3CDTF">2017-10-19T18:38:00Z</dcterms:modified>
</cp:coreProperties>
</file>