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26" w:rsidRDefault="005D6F26" w:rsidP="00BA64CC">
      <w:pPr>
        <w:jc w:val="center"/>
        <w:rPr>
          <w:b/>
          <w:sz w:val="32"/>
        </w:rPr>
      </w:pPr>
      <w:r>
        <w:rPr>
          <w:b/>
          <w:sz w:val="32"/>
        </w:rPr>
        <w:t>Satellite EO and Disaster Risk Management – M</w:t>
      </w:r>
      <w:r w:rsidRPr="00BA64CC">
        <w:rPr>
          <w:b/>
          <w:sz w:val="32"/>
        </w:rPr>
        <w:t xml:space="preserve">ain Strategic </w:t>
      </w:r>
      <w:r>
        <w:rPr>
          <w:b/>
          <w:sz w:val="32"/>
        </w:rPr>
        <w:t>Messages</w:t>
      </w:r>
    </w:p>
    <w:p w:rsidR="005D6F26" w:rsidRPr="00BA64CC" w:rsidRDefault="005D6F26" w:rsidP="00BA64CC">
      <w:pPr>
        <w:jc w:val="center"/>
        <w:rPr>
          <w:b/>
          <w:sz w:val="32"/>
        </w:rPr>
      </w:pPr>
      <w:r w:rsidRPr="00BA64CC">
        <w:rPr>
          <w:b/>
          <w:sz w:val="32"/>
        </w:rPr>
        <w:t>CEOS WGDisasters</w:t>
      </w:r>
    </w:p>
    <w:p w:rsidR="005D6F26" w:rsidRDefault="005D6F26" w:rsidP="00BA64CC">
      <w:pPr>
        <w:jc w:val="center"/>
      </w:pPr>
      <w:r>
        <w:t>Issue v0.</w:t>
      </w:r>
      <w:r w:rsidR="00EE7544">
        <w:t>7</w:t>
      </w:r>
      <w:r>
        <w:t xml:space="preserve">, date </w:t>
      </w:r>
      <w:r w:rsidR="00EE7544">
        <w:t>17</w:t>
      </w:r>
      <w:r w:rsidR="005B7AA7">
        <w:t xml:space="preserve"> March</w:t>
      </w:r>
      <w:r>
        <w:t xml:space="preserve"> 2014</w:t>
      </w:r>
    </w:p>
    <w:p w:rsidR="005D6F26" w:rsidRDefault="005D6F26"/>
    <w:p w:rsidR="005D6F26" w:rsidRPr="008055B1" w:rsidRDefault="005D6F26" w:rsidP="006E0B3A">
      <w:pPr>
        <w:pStyle w:val="ListParagraph"/>
        <w:numPr>
          <w:ilvl w:val="0"/>
          <w:numId w:val="1"/>
        </w:numPr>
        <w:rPr>
          <w:b/>
          <w:color w:val="548DD4" w:themeColor="text2" w:themeTint="99"/>
        </w:rPr>
      </w:pPr>
      <w:r w:rsidRPr="008055B1">
        <w:rPr>
          <w:b/>
          <w:color w:val="548DD4" w:themeColor="text2" w:themeTint="99"/>
        </w:rPr>
        <w:t>Satellite EO data complement</w:t>
      </w:r>
      <w:r w:rsidR="00035620" w:rsidRPr="008055B1">
        <w:rPr>
          <w:b/>
          <w:color w:val="548DD4" w:themeColor="text2" w:themeTint="99"/>
        </w:rPr>
        <w:t>s</w:t>
      </w:r>
      <w:r w:rsidRPr="008055B1">
        <w:rPr>
          <w:b/>
          <w:color w:val="548DD4" w:themeColor="text2" w:themeTint="99"/>
        </w:rPr>
        <w:t xml:space="preserve"> other data sources</w:t>
      </w:r>
      <w:r w:rsidR="00035620" w:rsidRPr="008055B1">
        <w:rPr>
          <w:b/>
          <w:color w:val="548DD4" w:themeColor="text2" w:themeTint="99"/>
        </w:rPr>
        <w:t xml:space="preserve"> </w:t>
      </w:r>
      <w:r w:rsidR="005B7AA7" w:rsidRPr="008055B1">
        <w:rPr>
          <w:b/>
          <w:color w:val="548DD4" w:themeColor="text2" w:themeTint="99"/>
        </w:rPr>
        <w:t xml:space="preserve">and </w:t>
      </w:r>
      <w:r w:rsidR="00035620" w:rsidRPr="008055B1">
        <w:rPr>
          <w:b/>
          <w:color w:val="548DD4" w:themeColor="text2" w:themeTint="99"/>
        </w:rPr>
        <w:t>provides unique information.</w:t>
      </w:r>
    </w:p>
    <w:p w:rsidR="005D6F26" w:rsidRDefault="005D6F26" w:rsidP="002437C3">
      <w:pPr>
        <w:ind w:left="360"/>
      </w:pPr>
      <w:r>
        <w:t xml:space="preserve">Satellite </w:t>
      </w:r>
      <w:r w:rsidRPr="006E0B3A">
        <w:t>EO data use for DRM is mostly complementary</w:t>
      </w:r>
      <w:r>
        <w:t xml:space="preserve"> to other sources of data</w:t>
      </w:r>
      <w:r w:rsidRPr="006E0B3A">
        <w:t>, but where in-situ information is limited or where other forms of monitoring are affected by the hazard, EO data may be the only source of information available.</w:t>
      </w:r>
      <w:r>
        <w:t xml:space="preserve"> Only satellite EO offers </w:t>
      </w:r>
      <w:r w:rsidR="005A5246" w:rsidRPr="0022627A">
        <w:t xml:space="preserve">the </w:t>
      </w:r>
      <w:r w:rsidR="00165C93" w:rsidRPr="0022627A">
        <w:t>consistent</w:t>
      </w:r>
      <w:r w:rsidR="00BF59AC" w:rsidRPr="0022627A">
        <w:t xml:space="preserve"> </w:t>
      </w:r>
      <w:r w:rsidRPr="0022627A">
        <w:t xml:space="preserve">coverage </w:t>
      </w:r>
      <w:r>
        <w:t xml:space="preserve">and scope to provide a synoptic overview of large </w:t>
      </w:r>
      <w:r w:rsidRPr="0022627A">
        <w:t>areas</w:t>
      </w:r>
      <w:r w:rsidR="007C1673" w:rsidRPr="0022627A">
        <w:t>, repeated regularly</w:t>
      </w:r>
      <w:r w:rsidRPr="0022627A">
        <w:t>. Satellite EO can be used to compare risk across different countries</w:t>
      </w:r>
      <w:r w:rsidR="00CC0221" w:rsidRPr="0022627A">
        <w:t>, day and night,</w:t>
      </w:r>
      <w:r w:rsidRPr="0022627A">
        <w:t xml:space="preserve"> </w:t>
      </w:r>
      <w:r w:rsidR="00CC0221" w:rsidRPr="0022627A">
        <w:t xml:space="preserve">in all weather conditions, </w:t>
      </w:r>
      <w:r w:rsidRPr="0022627A">
        <w:t xml:space="preserve">and in </w:t>
      </w:r>
      <w:proofErr w:type="spellStart"/>
      <w:r w:rsidR="00165C93" w:rsidRPr="0022627A">
        <w:t>transboundary</w:t>
      </w:r>
      <w:proofErr w:type="spellEnd"/>
      <w:r w:rsidR="00165C93" w:rsidRPr="0022627A">
        <w:t xml:space="preserve"> </w:t>
      </w:r>
      <w:r w:rsidRPr="0022627A">
        <w:t>areas where information might be difficult to collect.</w:t>
      </w:r>
      <w:r w:rsidR="00C421C6" w:rsidRPr="0022627A">
        <w:t xml:space="preserve"> Satellite data offers a unique means for monitoring the progress of the HFA2</w:t>
      </w:r>
      <w:r w:rsidR="007C1673" w:rsidRPr="0022627A">
        <w:t xml:space="preserve"> implementation</w:t>
      </w:r>
      <w:r w:rsidR="00CC07AC" w:rsidRPr="0022627A">
        <w:t xml:space="preserve">, </w:t>
      </w:r>
      <w:r w:rsidR="005D6FA3" w:rsidRPr="0022627A">
        <w:t>using</w:t>
      </w:r>
      <w:r w:rsidR="00C421C6" w:rsidRPr="0022627A">
        <w:t xml:space="preserve"> global</w:t>
      </w:r>
      <w:r w:rsidR="00D5074F" w:rsidRPr="0022627A">
        <w:t>ly</w:t>
      </w:r>
      <w:r w:rsidR="00C421C6" w:rsidRPr="0022627A">
        <w:t xml:space="preserve"> </w:t>
      </w:r>
      <w:r w:rsidR="00CC07AC" w:rsidRPr="0022627A">
        <w:t>comparable metrics</w:t>
      </w:r>
      <w:r w:rsidR="00C421C6" w:rsidRPr="0022627A">
        <w:t>.</w:t>
      </w:r>
    </w:p>
    <w:p w:rsidR="0022627A" w:rsidRDefault="0022627A" w:rsidP="002437C3">
      <w:pPr>
        <w:ind w:left="360"/>
      </w:pPr>
      <w:bookmarkStart w:id="0" w:name="_GoBack"/>
      <w:bookmarkEnd w:id="0"/>
    </w:p>
    <w:p w:rsidR="005D6F26" w:rsidRDefault="005D6F26" w:rsidP="008055B1">
      <w:pPr>
        <w:pStyle w:val="ListParagraph"/>
        <w:numPr>
          <w:ilvl w:val="0"/>
          <w:numId w:val="1"/>
        </w:numPr>
      </w:pPr>
      <w:r w:rsidRPr="008055B1">
        <w:rPr>
          <w:b/>
          <w:color w:val="548DD4" w:themeColor="text2" w:themeTint="99"/>
        </w:rPr>
        <w:t xml:space="preserve">Satellite data needs to be transformed into </w:t>
      </w:r>
      <w:r w:rsidR="00A84EF5" w:rsidRPr="0022627A">
        <w:rPr>
          <w:b/>
          <w:color w:val="548DD4" w:themeColor="text2" w:themeTint="99"/>
        </w:rPr>
        <w:t xml:space="preserve">timely </w:t>
      </w:r>
      <w:r w:rsidRPr="008055B1">
        <w:rPr>
          <w:b/>
          <w:color w:val="548DD4" w:themeColor="text2" w:themeTint="99"/>
        </w:rPr>
        <w:t xml:space="preserve">higher-level information that can be more readily </w:t>
      </w:r>
      <w:r w:rsidR="00035620" w:rsidRPr="008055B1">
        <w:rPr>
          <w:b/>
          <w:color w:val="548DD4" w:themeColor="text2" w:themeTint="99"/>
        </w:rPr>
        <w:t xml:space="preserve">applied </w:t>
      </w:r>
      <w:r w:rsidRPr="008055B1">
        <w:rPr>
          <w:b/>
          <w:color w:val="548DD4" w:themeColor="text2" w:themeTint="99"/>
        </w:rPr>
        <w:t>by end-users.</w:t>
      </w:r>
    </w:p>
    <w:p w:rsidR="00A6429C" w:rsidRDefault="003B1E6A" w:rsidP="002437C3">
      <w:pPr>
        <w:ind w:left="360"/>
      </w:pPr>
      <w:r w:rsidRPr="0022627A">
        <w:t>Satellite instrument d</w:t>
      </w:r>
      <w:r w:rsidR="00A6429C" w:rsidRPr="0022627A">
        <w:t xml:space="preserve">ata </w:t>
      </w:r>
      <w:r w:rsidRPr="0022627A">
        <w:t xml:space="preserve">and derived products </w:t>
      </w:r>
      <w:r w:rsidR="00A6429C" w:rsidRPr="00A6429C">
        <w:t>alone cannot meet the needs of risk managers and first responders and must be integrated into DRM tools specifically adapted to risk assessment, warning and response needs, usually by combining satellite EO with other types of data and information (in-situ, socio-economic, physical modelling,…). Special attention must be paid to the integration of multi-temporal series of satellite images and physical models, which allows the forecast of event evolution, even in the very short term,  needed to make appropriate decisions</w:t>
      </w:r>
    </w:p>
    <w:p w:rsidR="005D6F26" w:rsidRDefault="005D6F26" w:rsidP="002437C3">
      <w:pPr>
        <w:ind w:left="360"/>
      </w:pPr>
    </w:p>
    <w:p w:rsidR="005D6F26" w:rsidRPr="008055B1" w:rsidRDefault="005D6F26" w:rsidP="002437C3">
      <w:pPr>
        <w:pStyle w:val="ListParagraph"/>
        <w:numPr>
          <w:ilvl w:val="0"/>
          <w:numId w:val="1"/>
        </w:numPr>
        <w:rPr>
          <w:b/>
          <w:color w:val="548DD4" w:themeColor="text2" w:themeTint="99"/>
        </w:rPr>
      </w:pPr>
      <w:r w:rsidRPr="008055B1">
        <w:rPr>
          <w:b/>
          <w:color w:val="548DD4" w:themeColor="text2" w:themeTint="99"/>
        </w:rPr>
        <w:t xml:space="preserve">Satellite </w:t>
      </w:r>
      <w:r w:rsidR="00035620" w:rsidRPr="008055B1">
        <w:rPr>
          <w:b/>
          <w:color w:val="548DD4" w:themeColor="text2" w:themeTint="99"/>
        </w:rPr>
        <w:t xml:space="preserve">data </w:t>
      </w:r>
      <w:r w:rsidRPr="008055B1">
        <w:rPr>
          <w:b/>
          <w:color w:val="548DD4" w:themeColor="text2" w:themeTint="99"/>
        </w:rPr>
        <w:t>contribut</w:t>
      </w:r>
      <w:r w:rsidR="00035620" w:rsidRPr="008055B1">
        <w:rPr>
          <w:b/>
          <w:color w:val="548DD4" w:themeColor="text2" w:themeTint="99"/>
        </w:rPr>
        <w:t>es on all scales, from</w:t>
      </w:r>
      <w:r w:rsidRPr="008055B1">
        <w:rPr>
          <w:b/>
          <w:color w:val="548DD4" w:themeColor="text2" w:themeTint="99"/>
        </w:rPr>
        <w:t xml:space="preserve"> global</w:t>
      </w:r>
      <w:r w:rsidR="00035620" w:rsidRPr="008055B1">
        <w:rPr>
          <w:b/>
          <w:color w:val="548DD4" w:themeColor="text2" w:themeTint="99"/>
        </w:rPr>
        <w:t>, through regional, to</w:t>
      </w:r>
      <w:r w:rsidRPr="008055B1">
        <w:rPr>
          <w:b/>
          <w:color w:val="548DD4" w:themeColor="text2" w:themeTint="99"/>
        </w:rPr>
        <w:t xml:space="preserve"> </w:t>
      </w:r>
      <w:r w:rsidR="00035620" w:rsidRPr="008055B1">
        <w:rPr>
          <w:b/>
          <w:color w:val="548DD4" w:themeColor="text2" w:themeTint="99"/>
        </w:rPr>
        <w:t xml:space="preserve">local </w:t>
      </w:r>
      <w:r w:rsidRPr="008055B1">
        <w:rPr>
          <w:b/>
          <w:color w:val="548DD4" w:themeColor="text2" w:themeTint="99"/>
        </w:rPr>
        <w:t>issues</w:t>
      </w:r>
      <w:r w:rsidR="00035620" w:rsidRPr="008055B1">
        <w:rPr>
          <w:b/>
          <w:color w:val="548DD4" w:themeColor="text2" w:themeTint="99"/>
        </w:rPr>
        <w:t>.</w:t>
      </w:r>
      <w:r w:rsidRPr="008055B1">
        <w:rPr>
          <w:b/>
          <w:color w:val="548DD4" w:themeColor="text2" w:themeTint="99"/>
        </w:rPr>
        <w:t xml:space="preserve"> </w:t>
      </w:r>
    </w:p>
    <w:p w:rsidR="005D6F26" w:rsidRPr="00F21034" w:rsidRDefault="00581E9D" w:rsidP="0037756C">
      <w:pPr>
        <w:ind w:left="360"/>
      </w:pPr>
      <w:r w:rsidRPr="0022627A">
        <w:t>A</w:t>
      </w:r>
      <w:r w:rsidR="000C629E" w:rsidRPr="0022627A">
        <w:t xml:space="preserve">ny area around the globe can be affected by  </w:t>
      </w:r>
      <w:r w:rsidR="00020423" w:rsidRPr="0022627A">
        <w:t>hazards</w:t>
      </w:r>
      <w:r w:rsidR="008E3755" w:rsidRPr="0022627A">
        <w:t>;</w:t>
      </w:r>
      <w:r w:rsidR="00F47C0F" w:rsidRPr="0022627A">
        <w:t xml:space="preserve"> </w:t>
      </w:r>
      <w:r w:rsidR="008E3755" w:rsidRPr="0022627A">
        <w:t xml:space="preserve">however </w:t>
      </w:r>
      <w:r w:rsidR="00F47C0F" w:rsidRPr="0022627A">
        <w:t xml:space="preserve"> </w:t>
      </w:r>
      <w:r w:rsidR="005D6F26" w:rsidRPr="0022627A">
        <w:t>econom</w:t>
      </w:r>
      <w:r w:rsidR="003F39DF" w:rsidRPr="0022627A">
        <w:t>ic</w:t>
      </w:r>
      <w:r w:rsidR="005D6F26" w:rsidRPr="0022627A">
        <w:t>, societ</w:t>
      </w:r>
      <w:r w:rsidR="003F39DF" w:rsidRPr="0022627A">
        <w:t>al</w:t>
      </w:r>
      <w:r w:rsidR="005D6F26" w:rsidRPr="0022627A">
        <w:t xml:space="preserve"> and environment</w:t>
      </w:r>
      <w:r w:rsidR="003F39DF" w:rsidRPr="0022627A">
        <w:t>al</w:t>
      </w:r>
      <w:r w:rsidR="005D6F26" w:rsidRPr="0022627A">
        <w:t xml:space="preserve"> </w:t>
      </w:r>
      <w:r w:rsidR="008E3755" w:rsidRPr="0022627A">
        <w:t xml:space="preserve">impacts </w:t>
      </w:r>
      <w:r w:rsidR="003F39DF" w:rsidRPr="0022627A">
        <w:t>are generally observed</w:t>
      </w:r>
      <w:r w:rsidR="008E3755" w:rsidRPr="0022627A">
        <w:t xml:space="preserve"> </w:t>
      </w:r>
      <w:r w:rsidR="000C629E" w:rsidRPr="0022627A">
        <w:t xml:space="preserve">at </w:t>
      </w:r>
      <w:r w:rsidR="00A310E8" w:rsidRPr="0022627A">
        <w:t xml:space="preserve">the </w:t>
      </w:r>
      <w:r w:rsidR="005D6F26" w:rsidRPr="0022627A">
        <w:t>local</w:t>
      </w:r>
      <w:r w:rsidR="000C629E" w:rsidRPr="0022627A">
        <w:t xml:space="preserve"> level</w:t>
      </w:r>
      <w:r w:rsidR="005D6F26" w:rsidRPr="0022627A">
        <w:t xml:space="preserve">. </w:t>
      </w:r>
      <w:r w:rsidR="000C629E" w:rsidRPr="0022627A">
        <w:t>Satellite</w:t>
      </w:r>
      <w:r w:rsidR="007A57D2" w:rsidRPr="0022627A">
        <w:t>s</w:t>
      </w:r>
      <w:r w:rsidR="000C629E" w:rsidRPr="0022627A">
        <w:t xml:space="preserve"> can provide information </w:t>
      </w:r>
      <w:r w:rsidRPr="0022627A">
        <w:t>from</w:t>
      </w:r>
      <w:r w:rsidR="000C629E" w:rsidRPr="0022627A">
        <w:t xml:space="preserve"> global </w:t>
      </w:r>
      <w:r w:rsidRPr="0022627A">
        <w:t>to</w:t>
      </w:r>
      <w:r w:rsidR="000C629E" w:rsidRPr="0022627A">
        <w:t xml:space="preserve"> local levels. </w:t>
      </w:r>
      <w:r w:rsidR="005D6F26" w:rsidRPr="0022627A">
        <w:t xml:space="preserve">It is at the local and regional level </w:t>
      </w:r>
      <w:r w:rsidR="005D6F26">
        <w:t>that the most critical disaster planning takes place, and at the national level that disaster reduction polic</w:t>
      </w:r>
      <w:r w:rsidR="00A31CD8">
        <w:t>ies</w:t>
      </w:r>
      <w:r w:rsidR="005D6F26">
        <w:t xml:space="preserve"> (including standards for risk assessments) </w:t>
      </w:r>
      <w:r w:rsidR="00A31CD8">
        <w:t>are</w:t>
      </w:r>
      <w:r w:rsidR="005D6F26">
        <w:t xml:space="preserve"> adopted</w:t>
      </w:r>
      <w:r w:rsidR="00F47C0F">
        <w:t>.</w:t>
      </w:r>
      <w:r w:rsidR="005D6F26">
        <w:t xml:space="preserve"> That said, the homogeneity of satellite data allows easy comparison between regions and enables the identification of cross-cutting issues.</w:t>
      </w:r>
    </w:p>
    <w:p w:rsidR="005D6F26" w:rsidRDefault="005D6F26" w:rsidP="0037756C">
      <w:pPr>
        <w:ind w:left="360"/>
      </w:pPr>
    </w:p>
    <w:p w:rsidR="00542ACA" w:rsidRDefault="00542ACA" w:rsidP="0037756C">
      <w:pPr>
        <w:ind w:left="360"/>
      </w:pPr>
    </w:p>
    <w:p w:rsidR="00542ACA" w:rsidRDefault="00542ACA" w:rsidP="0037756C">
      <w:pPr>
        <w:ind w:left="360"/>
      </w:pPr>
    </w:p>
    <w:p w:rsidR="00542ACA" w:rsidRPr="00997ED0" w:rsidRDefault="00542ACA" w:rsidP="0037756C">
      <w:pPr>
        <w:ind w:left="360"/>
      </w:pPr>
    </w:p>
    <w:p w:rsidR="005D6F26" w:rsidRPr="008055B1" w:rsidRDefault="005D6F26" w:rsidP="0037756C">
      <w:pPr>
        <w:pStyle w:val="ListParagraph"/>
        <w:numPr>
          <w:ilvl w:val="0"/>
          <w:numId w:val="1"/>
        </w:numPr>
        <w:rPr>
          <w:b/>
          <w:color w:val="548DD4" w:themeColor="text2" w:themeTint="99"/>
        </w:rPr>
      </w:pPr>
      <w:r w:rsidRPr="008055B1">
        <w:rPr>
          <w:b/>
          <w:color w:val="548DD4" w:themeColor="text2" w:themeTint="99"/>
        </w:rPr>
        <w:t xml:space="preserve">Space agencies </w:t>
      </w:r>
      <w:r w:rsidR="00165C4A" w:rsidRPr="0022627A">
        <w:rPr>
          <w:b/>
          <w:color w:val="548DD4" w:themeColor="text2" w:themeTint="99"/>
        </w:rPr>
        <w:t xml:space="preserve">are willing </w:t>
      </w:r>
      <w:r w:rsidRPr="008055B1">
        <w:rPr>
          <w:b/>
          <w:color w:val="548DD4" w:themeColor="text2" w:themeTint="99"/>
        </w:rPr>
        <w:t xml:space="preserve">to cooperate with major stakeholders </w:t>
      </w:r>
      <w:r w:rsidR="00035620" w:rsidRPr="008055B1">
        <w:rPr>
          <w:b/>
          <w:color w:val="548DD4" w:themeColor="text2" w:themeTint="99"/>
        </w:rPr>
        <w:t xml:space="preserve">to identify the </w:t>
      </w:r>
      <w:r w:rsidRPr="008055B1">
        <w:rPr>
          <w:b/>
          <w:color w:val="548DD4" w:themeColor="text2" w:themeTint="99"/>
        </w:rPr>
        <w:t xml:space="preserve">most critical user needs and </w:t>
      </w:r>
      <w:r w:rsidR="00836100" w:rsidRPr="008055B1">
        <w:rPr>
          <w:b/>
          <w:color w:val="548DD4" w:themeColor="text2" w:themeTint="99"/>
        </w:rPr>
        <w:t>to establish a plan for a sustained and coordinated</w:t>
      </w:r>
      <w:r w:rsidRPr="008055B1">
        <w:rPr>
          <w:b/>
          <w:color w:val="548DD4" w:themeColor="text2" w:themeTint="99"/>
        </w:rPr>
        <w:t xml:space="preserve"> response to those needs.</w:t>
      </w:r>
    </w:p>
    <w:p w:rsidR="005D6F26" w:rsidRDefault="005D6F26" w:rsidP="000B7CB0">
      <w:pPr>
        <w:ind w:left="360"/>
      </w:pPr>
      <w:r>
        <w:t xml:space="preserve">Major stakeholders including UN Agencies such as UNDP, UNISDR and UNHCR, the World Bank, and other leading international financial institutions and donor agencies, as well as relief agencies such as the IFRC (Red Cross) have come together to define key priorities for risk </w:t>
      </w:r>
      <w:r w:rsidRPr="0022627A">
        <w:t xml:space="preserve">reduction </w:t>
      </w:r>
      <w:r w:rsidR="001E26E3" w:rsidRPr="0022627A">
        <w:t xml:space="preserve">at global and regional </w:t>
      </w:r>
      <w:r w:rsidR="00011779" w:rsidRPr="0022627A">
        <w:t xml:space="preserve">levels </w:t>
      </w:r>
      <w:r w:rsidRPr="0022627A">
        <w:t xml:space="preserve">through the HFA and its successor framework. CEOS </w:t>
      </w:r>
      <w:r w:rsidR="00612786" w:rsidRPr="0022627A">
        <w:t xml:space="preserve">intends </w:t>
      </w:r>
      <w:r w:rsidRPr="0022627A">
        <w:t xml:space="preserve">to work with these stakeholders to identify the best role for satellite EO and to organize easy access to data. </w:t>
      </w:r>
    </w:p>
    <w:p w:rsidR="005D6F26" w:rsidRDefault="005D6F26" w:rsidP="000B7CB0">
      <w:pPr>
        <w:ind w:left="360"/>
      </w:pPr>
    </w:p>
    <w:p w:rsidR="00172026" w:rsidRPr="008055B1" w:rsidRDefault="001C3C44" w:rsidP="00F94D69">
      <w:pPr>
        <w:pStyle w:val="ListParagraph"/>
        <w:numPr>
          <w:ilvl w:val="0"/>
          <w:numId w:val="1"/>
        </w:numPr>
        <w:rPr>
          <w:b/>
          <w:color w:val="548DD4" w:themeColor="text2" w:themeTint="99"/>
        </w:rPr>
      </w:pPr>
      <w:r w:rsidRPr="0022627A">
        <w:rPr>
          <w:b/>
          <w:color w:val="548DD4" w:themeColor="text2" w:themeTint="99"/>
        </w:rPr>
        <w:t>In addition to major stakeholders</w:t>
      </w:r>
      <w:r>
        <w:rPr>
          <w:b/>
          <w:color w:val="548DD4" w:themeColor="text2" w:themeTint="99"/>
        </w:rPr>
        <w:t xml:space="preserve">, </w:t>
      </w:r>
      <w:r w:rsidR="00172026" w:rsidRPr="008055B1">
        <w:rPr>
          <w:b/>
          <w:color w:val="548DD4" w:themeColor="text2" w:themeTint="99"/>
        </w:rPr>
        <w:t>User communit</w:t>
      </w:r>
      <w:r w:rsidR="00A92632">
        <w:rPr>
          <w:b/>
          <w:color w:val="548DD4" w:themeColor="text2" w:themeTint="99"/>
        </w:rPr>
        <w:t xml:space="preserve">ies </w:t>
      </w:r>
      <w:r w:rsidR="00172026" w:rsidRPr="008055B1">
        <w:rPr>
          <w:b/>
          <w:color w:val="548DD4" w:themeColor="text2" w:themeTint="99"/>
        </w:rPr>
        <w:t>have an important role to play in the identification of priorities for space agency attention and must stay engaged throughout implementation and operation of the resulting programmes</w:t>
      </w:r>
    </w:p>
    <w:p w:rsidR="005D6F26" w:rsidRDefault="00DF11E9">
      <w:pPr>
        <w:ind w:left="360"/>
      </w:pPr>
      <w:r>
        <w:t>In order to maximize</w:t>
      </w:r>
      <w:r w:rsidRPr="0022627A">
        <w:t xml:space="preserve"> space agency contributions to </w:t>
      </w:r>
      <w:r>
        <w:t>DRM Community, s</w:t>
      </w:r>
      <w:r w:rsidR="00D552A3">
        <w:t xml:space="preserve">pace agencies require that user needs be collated as a set that forms a coherent global strategy; space agencies cannot work on an ad hoc basis addressing partial needs in a random fashion. </w:t>
      </w:r>
      <w:r w:rsidR="00D552A3">
        <w:t xml:space="preserve"> </w:t>
      </w:r>
      <w:r w:rsidR="005D6F26">
        <w:t xml:space="preserve">A user-driven approach helps space agencies to better tailor their provision of data </w:t>
      </w:r>
      <w:r w:rsidR="0045569C">
        <w:t xml:space="preserve">and </w:t>
      </w:r>
      <w:r w:rsidR="005D6F26">
        <w:t>products and to provide a useful (and positive) feedback on the added value of EO remote sensing data. The “User communit</w:t>
      </w:r>
      <w:r w:rsidR="0045569C">
        <w:t>ies</w:t>
      </w:r>
      <w:r w:rsidR="005D6F26">
        <w:t>” involve all the actors along the chain that goes from the data provider to the final end-users including all the intermediary users that can add value to the data transforming them into actionable information that can be directly and timely used by the end-users (e.g. local authorities, civil protection, national resource management authorities, …).</w:t>
      </w:r>
    </w:p>
    <w:p w:rsidR="005D6F26" w:rsidRDefault="005D6F26">
      <w:pPr>
        <w:ind w:left="360"/>
      </w:pPr>
    </w:p>
    <w:sectPr w:rsidR="005D6F26" w:rsidSect="00E22A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55282"/>
    <w:multiLevelType w:val="hybridMultilevel"/>
    <w:tmpl w:val="EA8CA50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3A"/>
    <w:rsid w:val="00011779"/>
    <w:rsid w:val="00020423"/>
    <w:rsid w:val="00035620"/>
    <w:rsid w:val="000B7CB0"/>
    <w:rsid w:val="000C629E"/>
    <w:rsid w:val="00121390"/>
    <w:rsid w:val="0012622E"/>
    <w:rsid w:val="00165C4A"/>
    <w:rsid w:val="00165C93"/>
    <w:rsid w:val="00172026"/>
    <w:rsid w:val="001A76FE"/>
    <w:rsid w:val="001C3C44"/>
    <w:rsid w:val="001E26E3"/>
    <w:rsid w:val="0022627A"/>
    <w:rsid w:val="002437C3"/>
    <w:rsid w:val="00265729"/>
    <w:rsid w:val="002F4875"/>
    <w:rsid w:val="0035490E"/>
    <w:rsid w:val="0037756C"/>
    <w:rsid w:val="00392FBE"/>
    <w:rsid w:val="003A6E02"/>
    <w:rsid w:val="003B1E6A"/>
    <w:rsid w:val="003D005D"/>
    <w:rsid w:val="003E6B2E"/>
    <w:rsid w:val="003F39DF"/>
    <w:rsid w:val="00451F84"/>
    <w:rsid w:val="0045569C"/>
    <w:rsid w:val="004628A2"/>
    <w:rsid w:val="00542ACA"/>
    <w:rsid w:val="00547B8F"/>
    <w:rsid w:val="00581E9D"/>
    <w:rsid w:val="005820E5"/>
    <w:rsid w:val="005A5246"/>
    <w:rsid w:val="005B7AA7"/>
    <w:rsid w:val="005C7C04"/>
    <w:rsid w:val="005D6F26"/>
    <w:rsid w:val="005D6FA3"/>
    <w:rsid w:val="00612786"/>
    <w:rsid w:val="00621D5E"/>
    <w:rsid w:val="00674FF6"/>
    <w:rsid w:val="006A67E5"/>
    <w:rsid w:val="006E0B3A"/>
    <w:rsid w:val="007201AD"/>
    <w:rsid w:val="007A57D2"/>
    <w:rsid w:val="007C1673"/>
    <w:rsid w:val="007C7866"/>
    <w:rsid w:val="008055B1"/>
    <w:rsid w:val="00823A76"/>
    <w:rsid w:val="00836100"/>
    <w:rsid w:val="00881D7E"/>
    <w:rsid w:val="008E3755"/>
    <w:rsid w:val="00917F3B"/>
    <w:rsid w:val="00932FED"/>
    <w:rsid w:val="00997ED0"/>
    <w:rsid w:val="00A310E8"/>
    <w:rsid w:val="00A31CD8"/>
    <w:rsid w:val="00A32B2B"/>
    <w:rsid w:val="00A6429C"/>
    <w:rsid w:val="00A84EF5"/>
    <w:rsid w:val="00A92632"/>
    <w:rsid w:val="00AF110A"/>
    <w:rsid w:val="00B0049D"/>
    <w:rsid w:val="00B05A60"/>
    <w:rsid w:val="00B27640"/>
    <w:rsid w:val="00B55098"/>
    <w:rsid w:val="00B77320"/>
    <w:rsid w:val="00B84205"/>
    <w:rsid w:val="00BA64CC"/>
    <w:rsid w:val="00BD41B0"/>
    <w:rsid w:val="00BF012C"/>
    <w:rsid w:val="00BF59AC"/>
    <w:rsid w:val="00C220CF"/>
    <w:rsid w:val="00C421C6"/>
    <w:rsid w:val="00CC0221"/>
    <w:rsid w:val="00CC07AC"/>
    <w:rsid w:val="00CD26E3"/>
    <w:rsid w:val="00D5074F"/>
    <w:rsid w:val="00D552A3"/>
    <w:rsid w:val="00D82702"/>
    <w:rsid w:val="00DF11E9"/>
    <w:rsid w:val="00E22A5D"/>
    <w:rsid w:val="00E51193"/>
    <w:rsid w:val="00EA2BE0"/>
    <w:rsid w:val="00EE7544"/>
    <w:rsid w:val="00F169F5"/>
    <w:rsid w:val="00F21034"/>
    <w:rsid w:val="00F47C0F"/>
    <w:rsid w:val="00F94D69"/>
    <w:rsid w:val="00FA46C2"/>
    <w:rsid w:val="00FF5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A5D"/>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0B3A"/>
    <w:pPr>
      <w:ind w:left="720"/>
      <w:contextualSpacing/>
    </w:pPr>
  </w:style>
  <w:style w:type="paragraph" w:styleId="BalloonText">
    <w:name w:val="Balloon Text"/>
    <w:basedOn w:val="Normal"/>
    <w:link w:val="BalloonTextChar"/>
    <w:uiPriority w:val="99"/>
    <w:semiHidden/>
    <w:rsid w:val="003D00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D005D"/>
    <w:rPr>
      <w:rFonts w:ascii="Lucida Grande" w:hAnsi="Lucida Grande" w:cs="Lucida Grande"/>
      <w:sz w:val="18"/>
      <w:szCs w:val="18"/>
    </w:rPr>
  </w:style>
  <w:style w:type="character" w:styleId="CommentReference">
    <w:name w:val="annotation reference"/>
    <w:basedOn w:val="DefaultParagraphFont"/>
    <w:uiPriority w:val="99"/>
    <w:semiHidden/>
    <w:rsid w:val="00B27640"/>
    <w:rPr>
      <w:rFonts w:cs="Times New Roman"/>
      <w:sz w:val="18"/>
      <w:szCs w:val="18"/>
    </w:rPr>
  </w:style>
  <w:style w:type="paragraph" w:styleId="CommentText">
    <w:name w:val="annotation text"/>
    <w:basedOn w:val="Normal"/>
    <w:link w:val="CommentTextChar"/>
    <w:uiPriority w:val="99"/>
    <w:semiHidden/>
    <w:rsid w:val="00B27640"/>
    <w:pPr>
      <w:spacing w:line="240" w:lineRule="auto"/>
    </w:pPr>
    <w:rPr>
      <w:sz w:val="24"/>
      <w:szCs w:val="24"/>
    </w:rPr>
  </w:style>
  <w:style w:type="character" w:customStyle="1" w:styleId="CommentTextChar">
    <w:name w:val="Comment Text Char"/>
    <w:basedOn w:val="DefaultParagraphFont"/>
    <w:link w:val="CommentText"/>
    <w:uiPriority w:val="99"/>
    <w:semiHidden/>
    <w:locked/>
    <w:rsid w:val="00B27640"/>
    <w:rPr>
      <w:rFonts w:cs="Times New Roman"/>
      <w:sz w:val="24"/>
      <w:szCs w:val="24"/>
    </w:rPr>
  </w:style>
  <w:style w:type="paragraph" w:styleId="CommentSubject">
    <w:name w:val="annotation subject"/>
    <w:basedOn w:val="CommentText"/>
    <w:next w:val="CommentText"/>
    <w:link w:val="CommentSubjectChar"/>
    <w:uiPriority w:val="99"/>
    <w:semiHidden/>
    <w:rsid w:val="00B27640"/>
    <w:rPr>
      <w:b/>
      <w:bCs/>
      <w:sz w:val="20"/>
      <w:szCs w:val="20"/>
    </w:rPr>
  </w:style>
  <w:style w:type="character" w:customStyle="1" w:styleId="CommentSubjectChar">
    <w:name w:val="Comment Subject Char"/>
    <w:basedOn w:val="CommentTextChar"/>
    <w:link w:val="CommentSubject"/>
    <w:uiPriority w:val="99"/>
    <w:semiHidden/>
    <w:locked/>
    <w:rsid w:val="00B27640"/>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A5D"/>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0B3A"/>
    <w:pPr>
      <w:ind w:left="720"/>
      <w:contextualSpacing/>
    </w:pPr>
  </w:style>
  <w:style w:type="paragraph" w:styleId="BalloonText">
    <w:name w:val="Balloon Text"/>
    <w:basedOn w:val="Normal"/>
    <w:link w:val="BalloonTextChar"/>
    <w:uiPriority w:val="99"/>
    <w:semiHidden/>
    <w:rsid w:val="003D00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D005D"/>
    <w:rPr>
      <w:rFonts w:ascii="Lucida Grande" w:hAnsi="Lucida Grande" w:cs="Lucida Grande"/>
      <w:sz w:val="18"/>
      <w:szCs w:val="18"/>
    </w:rPr>
  </w:style>
  <w:style w:type="character" w:styleId="CommentReference">
    <w:name w:val="annotation reference"/>
    <w:basedOn w:val="DefaultParagraphFont"/>
    <w:uiPriority w:val="99"/>
    <w:semiHidden/>
    <w:rsid w:val="00B27640"/>
    <w:rPr>
      <w:rFonts w:cs="Times New Roman"/>
      <w:sz w:val="18"/>
      <w:szCs w:val="18"/>
    </w:rPr>
  </w:style>
  <w:style w:type="paragraph" w:styleId="CommentText">
    <w:name w:val="annotation text"/>
    <w:basedOn w:val="Normal"/>
    <w:link w:val="CommentTextChar"/>
    <w:uiPriority w:val="99"/>
    <w:semiHidden/>
    <w:rsid w:val="00B27640"/>
    <w:pPr>
      <w:spacing w:line="240" w:lineRule="auto"/>
    </w:pPr>
    <w:rPr>
      <w:sz w:val="24"/>
      <w:szCs w:val="24"/>
    </w:rPr>
  </w:style>
  <w:style w:type="character" w:customStyle="1" w:styleId="CommentTextChar">
    <w:name w:val="Comment Text Char"/>
    <w:basedOn w:val="DefaultParagraphFont"/>
    <w:link w:val="CommentText"/>
    <w:uiPriority w:val="99"/>
    <w:semiHidden/>
    <w:locked/>
    <w:rsid w:val="00B27640"/>
    <w:rPr>
      <w:rFonts w:cs="Times New Roman"/>
      <w:sz w:val="24"/>
      <w:szCs w:val="24"/>
    </w:rPr>
  </w:style>
  <w:style w:type="paragraph" w:styleId="CommentSubject">
    <w:name w:val="annotation subject"/>
    <w:basedOn w:val="CommentText"/>
    <w:next w:val="CommentText"/>
    <w:link w:val="CommentSubjectChar"/>
    <w:uiPriority w:val="99"/>
    <w:semiHidden/>
    <w:rsid w:val="00B27640"/>
    <w:rPr>
      <w:b/>
      <w:bCs/>
      <w:sz w:val="20"/>
      <w:szCs w:val="20"/>
    </w:rPr>
  </w:style>
  <w:style w:type="character" w:customStyle="1" w:styleId="CommentSubjectChar">
    <w:name w:val="Comment Subject Char"/>
    <w:basedOn w:val="CommentTextChar"/>
    <w:link w:val="CommentSubject"/>
    <w:uiPriority w:val="99"/>
    <w:semiHidden/>
    <w:locked/>
    <w:rsid w:val="00B27640"/>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Satellite EO and Disaster Risk Management – Main Strategic Messages</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Satellite EO and Disaster Risk Management – Main Strategic Messages</dc:title>
  <dc:creator>Ivan Petiteville</dc:creator>
  <cp:lastModifiedBy>Ivan Petiteville</cp:lastModifiedBy>
  <cp:revision>3</cp:revision>
  <cp:lastPrinted>2014-02-27T11:33:00Z</cp:lastPrinted>
  <dcterms:created xsi:type="dcterms:W3CDTF">2014-03-19T22:24:00Z</dcterms:created>
  <dcterms:modified xsi:type="dcterms:W3CDTF">2014-03-19T22:26:00Z</dcterms:modified>
</cp:coreProperties>
</file>