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jc w:val="center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LSI-VC-7 Actions Record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25.0" w:type="dxa"/>
        <w:jc w:val="left"/>
        <w:tblInd w:w="12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0"/>
        <w:gridCol w:w="4500"/>
        <w:gridCol w:w="2415"/>
        <w:tblGridChange w:id="0">
          <w:tblGrid>
            <w:gridCol w:w="1710"/>
            <w:gridCol w:w="4500"/>
            <w:gridCol w:w="2415"/>
          </w:tblGrid>
        </w:tblGridChange>
      </w:tblGrid>
      <w:tr>
        <w:trPr>
          <w:trHeight w:val="1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03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04">
            <w:pPr>
              <w:spacing w:after="40" w:before="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Zolti to connect Nadine Gobron (EC/JRC) with Andreia regarding participation in the SAR PFS Definition Team and the </w:t>
            </w:r>
            <w:r w:rsidDel="00000000" w:rsidR="00000000" w:rsidRPr="00000000">
              <w:rPr>
                <w:highlight w:val="yellow"/>
                <w:rtl w:val="0"/>
              </w:rPr>
              <w:t xml:space="preserve">S-1 Global Backscatter Mosaic.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05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  <w:p w:rsidR="00000000" w:rsidDel="00000000" w:rsidP="00000000" w:rsidRDefault="00000000" w:rsidRPr="00000000" w14:paraId="00000006">
            <w:pPr>
              <w:spacing w:after="40" w:before="40" w:lineRule="auto"/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JRC will consider the radar related PFS once the S-1 global mosaic tender takes place.</w:t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07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08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Stephen to share the draft SIT-34 CEOS ARD Strategy paper with the LSI-VC team.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09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CLOSED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0A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0B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Andreia to develop guidelines (i.e., instructions) to aid data providers with the self-assessment process.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0C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CLOSED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0D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0E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Takeo and Ake to discuss the proposed schedule for WGCV peer review of the JAXA JERS/ALOS mosaic self-assessment and confer with Andreia.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0F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CLOSED</w:t>
            </w:r>
          </w:p>
          <w:p w:rsidR="00000000" w:rsidDel="00000000" w:rsidP="00000000" w:rsidRDefault="00000000" w:rsidRPr="00000000" w14:paraId="00000010">
            <w:pPr>
              <w:spacing w:after="40" w:before="40" w:lineRule="auto"/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Mosaic self-assessment should be done by June, after which a dialogue will commence with WGCV for their peer review.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11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Matt to update the CARD4L Register (to remain unlinked for now) to show the four step process of self-assessment and peer review, as well as the progress of each dataset along this process. There should be a clear delineation between datasets that are fully approved as CARD4L and those still in the assessment pipeline.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40" w:before="40" w:lineRule="auto"/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Postponed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14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5">
            <w:pPr>
              <w:spacing w:after="40" w:before="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Matt to include a discussion item on the next call agenda regarding how to deal with </w:t>
            </w:r>
            <w:r w:rsidDel="00000000" w:rsidR="00000000" w:rsidRPr="00000000">
              <w:rPr>
                <w:highlight w:val="yellow"/>
                <w:rtl w:val="0"/>
              </w:rPr>
              <w:t xml:space="preserve">partial CARD4L compliance of datasets.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6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  <w:p w:rsidR="00000000" w:rsidDel="00000000" w:rsidP="00000000" w:rsidRDefault="00000000" w:rsidRPr="00000000" w14:paraId="00000017">
            <w:pPr>
              <w:spacing w:after="40" w:before="40" w:lineRule="auto"/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There was no decision on the April call, but Ake asked everyone to keep the issue in mind and perhaps we can revisit at a later date.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18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9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All to provide Andreia additional ideas for the calendar (e.g., conferences, engagement opportunities).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A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CLOSED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1B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1C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Matt to arrange a call for next week (target Wednesday) to kick-off the </w:t>
            </w:r>
            <w:r w:rsidDel="00000000" w:rsidR="00000000" w:rsidRPr="00000000">
              <w:rPr>
                <w:highlight w:val="yellow"/>
                <w:rtl w:val="0"/>
              </w:rPr>
              <w:t xml:space="preserve">terms of reference revision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1D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1E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Matt to set up a Google Doc for the terms of reference revision.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0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21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2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Matt to request a SIT-34 side meeting on the LSI-VC terms of reference update.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3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24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5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Jeff to share his slides from a past Pecora meeting regarding lessons learned on Sentinel-2 and Landsat interoperability.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6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  <w:p w:rsidR="00000000" w:rsidDel="00000000" w:rsidP="00000000" w:rsidRDefault="00000000" w:rsidRPr="00000000" w14:paraId="00000027">
            <w:pPr>
              <w:spacing w:after="40" w:before="40" w:lineRule="auto"/>
              <w:jc w:val="center"/>
              <w:rPr>
                <w:i w:val="1"/>
              </w:rPr>
            </w:pPr>
            <w:hyperlink r:id="rId6">
              <w:r w:rsidDel="00000000" w:rsidR="00000000" w:rsidRPr="00000000">
                <w:rPr>
                  <w:i w:val="1"/>
                  <w:color w:val="0000ff"/>
                  <w:sz w:val="13"/>
                  <w:szCs w:val="13"/>
                  <w:u w:val="single"/>
                  <w:rtl w:val="0"/>
                </w:rPr>
                <w:t xml:space="preserve">http://ceos.org/document_management/Virtual_Constellations/LSI/Documents/Pecora_2017_masekv2.pptx</w:t>
              </w:r>
            </w:hyperlink>
            <w:r w:rsidDel="00000000" w:rsidR="00000000" w:rsidRPr="00000000">
              <w:rPr>
                <w:i w:val="1"/>
                <w:sz w:val="13"/>
                <w:szCs w:val="1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28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9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Ferran/Steve to share the draft MRI terminology definitions and spectrum diagram with the team for review, feedback, and eventual LSI-VC endorsement. The definitions will be posted on the LSI-VC website once complete.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A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</w:tc>
      </w:tr>
      <w:tr>
        <w:trPr>
          <w:trHeight w:val="1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2B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C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LSI-VC Leads to confer on the rewording of CEOS Work Plan Task VC-31 (including specific desired outcomes) to refocus it on the use of Digital Earth Africa for data supply and user access trials – in relation to coordination on CARD4L accessibility.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D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2E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2F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Zolti to follow up the framework contract manager at JRC (Nadine Gobron) on the possible assessment of the Sentinel-2 Global Mosaic product as CARD4L.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30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  <w:p w:rsidR="00000000" w:rsidDel="00000000" w:rsidP="00000000" w:rsidRDefault="00000000" w:rsidRPr="00000000" w14:paraId="00000031">
            <w:pPr>
              <w:spacing w:after="40" w:before="40" w:lineRule="auto"/>
              <w:jc w:val="center"/>
              <w:rPr>
                <w:i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i w:val="1"/>
                <w:sz w:val="18"/>
                <w:szCs w:val="18"/>
                <w:highlight w:val="yellow"/>
                <w:rtl w:val="0"/>
              </w:rPr>
              <w:t xml:space="preserve">JRC will ask the Lot2 contractor to evaluate the GM products against the SR PFS.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32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33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Steve to share the USGS report comparing file formats (e.g., COG, JPEG2000).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vAlign w:val="center"/>
          </w:tcPr>
          <w:p w:rsidR="00000000" w:rsidDel="00000000" w:rsidP="00000000" w:rsidRDefault="00000000" w:rsidRPr="00000000" w14:paraId="00000034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35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36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Ferran to contact Ignacio regarding a follow up to the August 2018 Planet ARD + STAC workshop. A data accessibility angle for a second workshop would be good.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37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CLOSED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3366" w:val="clear"/>
            <w:vAlign w:val="center"/>
          </w:tcPr>
          <w:p w:rsidR="00000000" w:rsidDel="00000000" w:rsidP="00000000" w:rsidRDefault="00000000" w:rsidRPr="00000000" w14:paraId="00000038">
            <w:pPr>
              <w:spacing w:after="40" w:before="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LSI-VC-7-17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39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  <w:t xml:space="preserve">Ake to prepare a discussion around a standardised metadata file format (might be applicable only to the SAR PFS). Matt to include an item on the agenda for the next team teleconference.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3A">
            <w:pPr>
              <w:spacing w:after="40"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COMPLETE</w:t>
            </w:r>
          </w:p>
          <w:p w:rsidR="00000000" w:rsidDel="00000000" w:rsidP="00000000" w:rsidRDefault="00000000" w:rsidRPr="00000000" w14:paraId="0000003B">
            <w:pPr>
              <w:spacing w:after="40" w:before="40" w:lineRule="auto"/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SAR Definition Team will trial the implementation of a standardised metadata file format. Once completed, LSI-VC will assess applicability to other products.</w:t>
            </w:r>
          </w:p>
        </w:tc>
      </w:tr>
    </w:tbl>
    <w:p w:rsidR="00000000" w:rsidDel="00000000" w:rsidP="00000000" w:rsidRDefault="00000000" w:rsidRPr="00000000" w14:paraId="0000003C">
      <w:pPr>
        <w:widowControl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240" w:line="273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after="0" w:before="0" w:line="240" w:lineRule="auto"/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                                                                                                                     Page </w:t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720" w:lineRule="auto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tl w:val="0"/>
      </w:rPr>
      <w:t xml:space="preserve">LSI-VC-7 Actions Record – 14 June 2019 Update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5472113</wp:posOffset>
          </wp:positionH>
          <wp:positionV relativeFrom="paragraph">
            <wp:posOffset>190500</wp:posOffset>
          </wp:positionV>
          <wp:extent cx="766763" cy="302058"/>
          <wp:effectExtent b="0" l="0" r="0" t="0"/>
          <wp:wrapSquare wrapText="bothSides" distB="114300" distT="114300" distL="114300" distR="114300"/>
          <wp:docPr descr="CEOS_logo_no_text.png" id="1" name="image1.png"/>
          <a:graphic>
            <a:graphicData uri="http://schemas.openxmlformats.org/drawingml/2006/picture">
              <pic:pic>
                <pic:nvPicPr>
                  <pic:cNvPr descr="CEOS_logo_no_text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63" cy="30205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20"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before="0" w:line="240" w:lineRule="auto"/>
      <w:ind w:left="864" w:hanging="864"/>
    </w:pPr>
    <w:rPr>
      <w:rFonts w:ascii="Times New Roman" w:cs="Times New Roman" w:eastAsia="Times New Roman" w:hAnsi="Times New Roman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tabs>
        <w:tab w:val="left" w:pos="0"/>
      </w:tabs>
      <w:spacing w:after="0" w:before="0" w:line="240" w:lineRule="auto"/>
      <w:ind w:left="1008" w:hanging="1008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="240" w:lineRule="auto"/>
      <w:ind w:left="1152" w:hanging="1152"/>
    </w:pPr>
    <w:rPr>
      <w:rFonts w:ascii="Times New Roman" w:cs="Times New Roman" w:eastAsia="Times New Roman" w:hAnsi="Times New Roman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60" w:before="0" w:line="240" w:lineRule="auto"/>
      <w:jc w:val="center"/>
    </w:pPr>
    <w:rPr>
      <w:rFonts w:ascii="Arial" w:cs="Arial" w:eastAsia="Arial" w:hAnsi="Arial"/>
      <w:i w:val="1"/>
      <w:color w:val="666666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://ceos.org/document_management/Virtual_Constellations/LSI/Documents/Pecora_2017_masekv2.pptx" TargetMode="Externa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