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10"/>
        <w:tblW w:w="9367"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42"/>
        <w:gridCol w:w="3528"/>
        <w:gridCol w:w="2897"/>
      </w:tblGrid>
      <w:tr w:rsidR="007C2637" w:rsidRPr="00984C78" w14:paraId="08802C56" w14:textId="77777777" w:rsidTr="00C8249C">
        <w:trPr>
          <w:trHeight w:val="1460"/>
        </w:trPr>
        <w:tc>
          <w:tcPr>
            <w:tcW w:w="2942" w:type="dxa"/>
            <w:vAlign w:val="center"/>
          </w:tcPr>
          <w:p w14:paraId="36C3F1C6" w14:textId="77777777" w:rsidR="007C2637" w:rsidRPr="00984C78" w:rsidRDefault="007A1683" w:rsidP="00C8249C">
            <w:pPr>
              <w:jc w:val="center"/>
            </w:pPr>
            <w:r w:rsidRPr="00984C78">
              <w:rPr>
                <w:noProof/>
                <w:lang w:val="en-CA" w:eastAsia="en-CA"/>
              </w:rPr>
              <w:drawing>
                <wp:inline distT="0" distB="0" distL="0" distR="0" wp14:anchorId="593F3557" wp14:editId="68EE39A6">
                  <wp:extent cx="1638300" cy="866775"/>
                  <wp:effectExtent l="0" t="0" r="0" b="9525"/>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866775"/>
                          </a:xfrm>
                          <a:prstGeom prst="rect">
                            <a:avLst/>
                          </a:prstGeom>
                          <a:noFill/>
                          <a:ln>
                            <a:noFill/>
                          </a:ln>
                        </pic:spPr>
                      </pic:pic>
                    </a:graphicData>
                  </a:graphic>
                </wp:inline>
              </w:drawing>
            </w:r>
          </w:p>
        </w:tc>
        <w:tc>
          <w:tcPr>
            <w:tcW w:w="3528" w:type="dxa"/>
            <w:vAlign w:val="center"/>
          </w:tcPr>
          <w:p w14:paraId="161EF925" w14:textId="77777777" w:rsidR="007C2637" w:rsidRPr="00984C78" w:rsidRDefault="007C2637" w:rsidP="00C8249C">
            <w:pPr>
              <w:jc w:val="center"/>
              <w:rPr>
                <w:b/>
                <w:sz w:val="36"/>
                <w:szCs w:val="36"/>
              </w:rPr>
            </w:pPr>
            <w:r w:rsidRPr="00984C78">
              <w:rPr>
                <w:b/>
                <w:sz w:val="36"/>
                <w:szCs w:val="36"/>
              </w:rPr>
              <w:t>Analysis Ready Data</w:t>
            </w:r>
          </w:p>
          <w:p w14:paraId="3D48CD78" w14:textId="77777777" w:rsidR="007C2637" w:rsidRPr="00984C78" w:rsidRDefault="007C2637" w:rsidP="00C8249C">
            <w:pPr>
              <w:jc w:val="center"/>
            </w:pPr>
            <w:r w:rsidRPr="00984C78">
              <w:rPr>
                <w:b/>
                <w:i/>
                <w:sz w:val="36"/>
                <w:szCs w:val="36"/>
              </w:rPr>
              <w:t>For Land</w:t>
            </w:r>
          </w:p>
        </w:tc>
        <w:tc>
          <w:tcPr>
            <w:tcW w:w="2897" w:type="dxa"/>
            <w:vAlign w:val="center"/>
          </w:tcPr>
          <w:p w14:paraId="2CFF43F2" w14:textId="77777777" w:rsidR="007C2637" w:rsidRPr="00811C3F" w:rsidRDefault="007C2637" w:rsidP="00FE13B9">
            <w:pPr>
              <w:pBdr>
                <w:top w:val="nil"/>
                <w:left w:val="nil"/>
                <w:bottom w:val="nil"/>
                <w:right w:val="nil"/>
                <w:between w:val="nil"/>
              </w:pBdr>
              <w:spacing w:before="121"/>
              <w:ind w:left="288" w:right="418"/>
              <w:jc w:val="center"/>
              <w:rPr>
                <w:b/>
                <w:color w:val="000000"/>
                <w:sz w:val="24"/>
                <w:szCs w:val="24"/>
              </w:rPr>
            </w:pPr>
            <w:r w:rsidRPr="00811C3F">
              <w:rPr>
                <w:b/>
                <w:color w:val="000000"/>
                <w:sz w:val="24"/>
                <w:szCs w:val="24"/>
              </w:rPr>
              <w:t>Product Family Specification:</w:t>
            </w:r>
          </w:p>
          <w:p w14:paraId="57DE5C1A" w14:textId="77777777" w:rsidR="007C2637" w:rsidRPr="00984C78" w:rsidRDefault="00EA241D" w:rsidP="009342B0">
            <w:pPr>
              <w:pBdr>
                <w:top w:val="nil"/>
                <w:left w:val="nil"/>
                <w:bottom w:val="nil"/>
                <w:right w:val="nil"/>
                <w:between w:val="nil"/>
              </w:pBdr>
              <w:spacing w:before="120" w:line="331" w:lineRule="auto"/>
              <w:ind w:left="375" w:right="414" w:hanging="91"/>
              <w:jc w:val="center"/>
              <w:rPr>
                <w:b/>
                <w:color w:val="000000"/>
                <w:sz w:val="28"/>
                <w:szCs w:val="28"/>
              </w:rPr>
            </w:pPr>
            <w:r w:rsidRPr="00811C3F">
              <w:rPr>
                <w:b/>
                <w:color w:val="000000"/>
                <w:sz w:val="28"/>
                <w:szCs w:val="28"/>
              </w:rPr>
              <w:t>Polarimetric Radar</w:t>
            </w:r>
          </w:p>
        </w:tc>
      </w:tr>
    </w:tbl>
    <w:p w14:paraId="38319F62" w14:textId="77777777" w:rsidR="00287D1D" w:rsidRPr="00984C78" w:rsidRDefault="00287D1D">
      <w:pPr>
        <w:pBdr>
          <w:top w:val="nil"/>
          <w:left w:val="nil"/>
          <w:bottom w:val="nil"/>
          <w:right w:val="nil"/>
          <w:between w:val="nil"/>
        </w:pBdr>
        <w:rPr>
          <w:rFonts w:ascii="Times New Roman" w:eastAsia="Times New Roman" w:hAnsi="Times New Roman" w:cs="Times New Roman"/>
          <w:color w:val="000000"/>
          <w:sz w:val="20"/>
          <w:szCs w:val="20"/>
        </w:rPr>
      </w:pPr>
    </w:p>
    <w:p w14:paraId="69D67EDD" w14:textId="50F967C2" w:rsidR="00EF5D46" w:rsidRPr="00984C78" w:rsidRDefault="00EF5D46" w:rsidP="00FE13B9">
      <w:pPr>
        <w:pStyle w:val="Heading1"/>
        <w:rPr>
          <w:bCs/>
          <w:sz w:val="32"/>
          <w:szCs w:val="32"/>
        </w:rPr>
      </w:pPr>
      <w:r w:rsidRPr="00984C78">
        <w:rPr>
          <w:bCs/>
          <w:sz w:val="32"/>
          <w:szCs w:val="32"/>
        </w:rPr>
        <w:t xml:space="preserve">Document </w:t>
      </w:r>
      <w:r w:rsidR="009D7161">
        <w:rPr>
          <w:bCs/>
          <w:sz w:val="32"/>
          <w:szCs w:val="32"/>
        </w:rPr>
        <w:t>S</w:t>
      </w:r>
      <w:r w:rsidRPr="00984C78">
        <w:rPr>
          <w:bCs/>
          <w:sz w:val="32"/>
          <w:szCs w:val="32"/>
        </w:rPr>
        <w:t>tatus</w:t>
      </w:r>
    </w:p>
    <w:p w14:paraId="64CDCB76" w14:textId="58D3CA6B" w:rsidR="00EF5D46" w:rsidRPr="00F02359" w:rsidRDefault="00811C3F" w:rsidP="00811C3F">
      <w:pPr>
        <w:spacing w:after="200"/>
        <w:rPr>
          <w:b/>
          <w:bCs/>
          <w:sz w:val="24"/>
          <w:szCs w:val="24"/>
        </w:rPr>
      </w:pPr>
      <w:r>
        <w:rPr>
          <w:b/>
          <w:bCs/>
          <w:sz w:val="24"/>
          <w:szCs w:val="24"/>
        </w:rPr>
        <w:t xml:space="preserve">    </w:t>
      </w:r>
      <w:r w:rsidR="00EF5D46" w:rsidRPr="00F02359">
        <w:rPr>
          <w:b/>
          <w:bCs/>
          <w:sz w:val="24"/>
          <w:szCs w:val="24"/>
        </w:rPr>
        <w:t>For</w:t>
      </w:r>
      <w:r w:rsidR="00EF5D46" w:rsidRPr="00F02359">
        <w:rPr>
          <w:b/>
          <w:bCs/>
          <w:spacing w:val="-2"/>
          <w:sz w:val="24"/>
          <w:szCs w:val="24"/>
        </w:rPr>
        <w:t xml:space="preserve"> </w:t>
      </w:r>
      <w:r w:rsidR="00EF5D46" w:rsidRPr="00F02359">
        <w:rPr>
          <w:b/>
          <w:bCs/>
          <w:sz w:val="24"/>
          <w:szCs w:val="24"/>
        </w:rPr>
        <w:t>Adoption</w:t>
      </w:r>
      <w:r w:rsidR="00EF5D46" w:rsidRPr="00F02359">
        <w:rPr>
          <w:b/>
          <w:bCs/>
          <w:spacing w:val="-3"/>
          <w:sz w:val="24"/>
          <w:szCs w:val="24"/>
        </w:rPr>
        <w:t xml:space="preserve"> </w:t>
      </w:r>
      <w:r w:rsidR="004162EA" w:rsidRPr="00F02359">
        <w:rPr>
          <w:b/>
          <w:bCs/>
          <w:sz w:val="24"/>
          <w:szCs w:val="24"/>
        </w:rPr>
        <w:t>as:</w:t>
      </w:r>
      <w:r w:rsidR="00235ED8" w:rsidRPr="00F02359">
        <w:rPr>
          <w:b/>
          <w:bCs/>
          <w:sz w:val="24"/>
          <w:szCs w:val="24"/>
        </w:rPr>
        <w:tab/>
      </w:r>
      <w:r w:rsidR="00EF5D46" w:rsidRPr="00F02359">
        <w:rPr>
          <w:b/>
          <w:bCs/>
          <w:sz w:val="24"/>
          <w:szCs w:val="24"/>
        </w:rPr>
        <w:t>Product</w:t>
      </w:r>
      <w:r w:rsidR="00EF5D46" w:rsidRPr="00F02359">
        <w:rPr>
          <w:b/>
          <w:bCs/>
          <w:spacing w:val="-8"/>
          <w:sz w:val="24"/>
          <w:szCs w:val="24"/>
        </w:rPr>
        <w:t xml:space="preserve"> </w:t>
      </w:r>
      <w:r w:rsidR="00EF5D46" w:rsidRPr="00F02359">
        <w:rPr>
          <w:b/>
          <w:bCs/>
          <w:sz w:val="24"/>
          <w:szCs w:val="24"/>
        </w:rPr>
        <w:t>Family</w:t>
      </w:r>
      <w:r w:rsidR="00EF5D46" w:rsidRPr="00F02359">
        <w:rPr>
          <w:b/>
          <w:bCs/>
          <w:spacing w:val="-9"/>
          <w:sz w:val="24"/>
          <w:szCs w:val="24"/>
        </w:rPr>
        <w:t xml:space="preserve"> </w:t>
      </w:r>
      <w:r w:rsidR="00EF5D46" w:rsidRPr="00F02359">
        <w:rPr>
          <w:b/>
          <w:bCs/>
          <w:sz w:val="24"/>
          <w:szCs w:val="24"/>
        </w:rPr>
        <w:t>Specification,</w:t>
      </w:r>
      <w:r w:rsidR="00EF5D46" w:rsidRPr="00F02359">
        <w:rPr>
          <w:b/>
          <w:bCs/>
          <w:spacing w:val="-8"/>
          <w:sz w:val="24"/>
          <w:szCs w:val="24"/>
        </w:rPr>
        <w:t xml:space="preserve"> </w:t>
      </w:r>
      <w:r w:rsidR="00EF5D46" w:rsidRPr="00F02359">
        <w:rPr>
          <w:b/>
          <w:bCs/>
          <w:sz w:val="24"/>
          <w:szCs w:val="24"/>
        </w:rPr>
        <w:t>Polarimetric Radar</w:t>
      </w:r>
    </w:p>
    <w:p w14:paraId="0792148A" w14:textId="072D6523" w:rsidR="00EF5D46" w:rsidRPr="00F02359" w:rsidRDefault="00EF5D46" w:rsidP="00F02359">
      <w:pPr>
        <w:spacing w:after="200" w:line="276" w:lineRule="auto"/>
        <w:ind w:left="5040" w:hanging="4819"/>
        <w:rPr>
          <w:sz w:val="24"/>
          <w:szCs w:val="24"/>
        </w:rPr>
      </w:pPr>
      <w:r w:rsidRPr="00F02359">
        <w:rPr>
          <w:sz w:val="24"/>
          <w:szCs w:val="24"/>
        </w:rPr>
        <w:t>This Specification should next be</w:t>
      </w:r>
      <w:r w:rsidRPr="00F02359">
        <w:rPr>
          <w:spacing w:val="-17"/>
          <w:sz w:val="24"/>
          <w:szCs w:val="24"/>
        </w:rPr>
        <w:t xml:space="preserve"> </w:t>
      </w:r>
      <w:r w:rsidRPr="00F02359">
        <w:rPr>
          <w:sz w:val="24"/>
          <w:szCs w:val="24"/>
        </w:rPr>
        <w:t>reviewed</w:t>
      </w:r>
      <w:r w:rsidRPr="00F02359">
        <w:rPr>
          <w:spacing w:val="-4"/>
          <w:sz w:val="24"/>
          <w:szCs w:val="24"/>
        </w:rPr>
        <w:t xml:space="preserve"> </w:t>
      </w:r>
      <w:r w:rsidR="004162EA" w:rsidRPr="00F02359">
        <w:rPr>
          <w:sz w:val="24"/>
          <w:szCs w:val="24"/>
        </w:rPr>
        <w:t>on</w:t>
      </w:r>
      <w:r w:rsidRPr="00F02359">
        <w:rPr>
          <w:sz w:val="24"/>
          <w:szCs w:val="24"/>
        </w:rPr>
        <w:t>:</w:t>
      </w:r>
      <w:r w:rsidR="00F02359">
        <w:rPr>
          <w:sz w:val="24"/>
          <w:szCs w:val="24"/>
        </w:rPr>
        <w:tab/>
      </w:r>
      <w:r w:rsidR="00811C3F">
        <w:rPr>
          <w:sz w:val="24"/>
          <w:szCs w:val="24"/>
        </w:rPr>
        <w:t>Q1/2022</w:t>
      </w:r>
      <w:r w:rsidR="00F02359">
        <w:rPr>
          <w:sz w:val="24"/>
          <w:szCs w:val="24"/>
        </w:rPr>
        <w:t xml:space="preserve"> </w:t>
      </w:r>
    </w:p>
    <w:p w14:paraId="0A2AB652" w14:textId="14B43C00" w:rsidR="00EF5D46" w:rsidRPr="00720379" w:rsidRDefault="009342B0" w:rsidP="009342B0">
      <w:pPr>
        <w:spacing w:before="1" w:after="200" w:line="276" w:lineRule="auto"/>
        <w:ind w:right="406"/>
        <w:rPr>
          <w:sz w:val="24"/>
          <w:szCs w:val="24"/>
        </w:rPr>
      </w:pPr>
      <w:r>
        <w:rPr>
          <w:sz w:val="24"/>
          <w:szCs w:val="24"/>
        </w:rPr>
        <w:t xml:space="preserve">    </w:t>
      </w:r>
      <w:r w:rsidR="00EF5D46" w:rsidRPr="00F02359">
        <w:rPr>
          <w:sz w:val="24"/>
          <w:szCs w:val="24"/>
        </w:rPr>
        <w:t>Proposed revisions may be</w:t>
      </w:r>
      <w:r w:rsidR="00EF5D46" w:rsidRPr="00F02359">
        <w:rPr>
          <w:spacing w:val="-13"/>
          <w:sz w:val="24"/>
          <w:szCs w:val="24"/>
        </w:rPr>
        <w:t xml:space="preserve"> </w:t>
      </w:r>
      <w:r w:rsidR="00EF5D46" w:rsidRPr="00F02359">
        <w:rPr>
          <w:sz w:val="24"/>
          <w:szCs w:val="24"/>
        </w:rPr>
        <w:t>provided</w:t>
      </w:r>
      <w:r w:rsidR="00EF5D46" w:rsidRPr="00F02359">
        <w:rPr>
          <w:spacing w:val="-4"/>
          <w:sz w:val="24"/>
          <w:szCs w:val="24"/>
        </w:rPr>
        <w:t xml:space="preserve"> </w:t>
      </w:r>
      <w:r w:rsidR="004162EA" w:rsidRPr="00F02359">
        <w:rPr>
          <w:sz w:val="24"/>
          <w:szCs w:val="24"/>
        </w:rPr>
        <w:t>to:</w:t>
      </w:r>
      <w:r w:rsidR="002734C1">
        <w:rPr>
          <w:sz w:val="24"/>
          <w:szCs w:val="24"/>
        </w:rPr>
        <w:tab/>
      </w:r>
      <w:hyperlink r:id="rId9" w:history="1">
        <w:r w:rsidR="002734C1" w:rsidRPr="006C1CEC">
          <w:rPr>
            <w:rStyle w:val="Hyperlink"/>
            <w:spacing w:val="-1"/>
            <w:sz w:val="24"/>
            <w:szCs w:val="24"/>
          </w:rPr>
          <w:t>lsi@lists.ceos.</w:t>
        </w:r>
        <w:r w:rsidR="002734C1" w:rsidRPr="002734C1">
          <w:rPr>
            <w:rStyle w:val="Hyperlink"/>
            <w:spacing w:val="-1"/>
            <w:sz w:val="24"/>
            <w:szCs w:val="24"/>
          </w:rPr>
          <w:t>o</w:t>
        </w:r>
        <w:r w:rsidR="002734C1" w:rsidRPr="006C1CEC">
          <w:rPr>
            <w:rStyle w:val="Hyperlink"/>
            <w:spacing w:val="-1"/>
            <w:sz w:val="24"/>
            <w:szCs w:val="24"/>
          </w:rPr>
          <w:t>rg</w:t>
        </w:r>
      </w:hyperlink>
    </w:p>
    <w:p w14:paraId="784EFDF9" w14:textId="410786C9" w:rsidR="00EF5D46" w:rsidRPr="00984C78" w:rsidRDefault="00EF5D46" w:rsidP="00FE13B9">
      <w:pPr>
        <w:pStyle w:val="Heading1"/>
      </w:pPr>
      <w:r w:rsidRPr="00984C78">
        <w:t xml:space="preserve">Document </w:t>
      </w:r>
      <w:r w:rsidR="009D7161">
        <w:t>H</w:t>
      </w:r>
      <w:r w:rsidRPr="00984C78">
        <w:t>istory</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4"/>
        <w:gridCol w:w="1418"/>
        <w:gridCol w:w="4961"/>
        <w:gridCol w:w="2126"/>
      </w:tblGrid>
      <w:tr w:rsidR="00AF23C0" w:rsidRPr="00AF23C0" w14:paraId="61EE6399" w14:textId="77777777" w:rsidTr="003246CC">
        <w:trPr>
          <w:trHeight w:hRule="exact" w:val="415"/>
          <w:tblHeader/>
        </w:trPr>
        <w:tc>
          <w:tcPr>
            <w:tcW w:w="1134" w:type="dxa"/>
            <w:tcBorders>
              <w:bottom w:val="single" w:sz="4" w:space="0" w:color="auto"/>
            </w:tcBorders>
          </w:tcPr>
          <w:p w14:paraId="7D62E26A" w14:textId="77777777" w:rsidR="00EF5D46" w:rsidRPr="00AF23C0" w:rsidRDefault="00EF5D46" w:rsidP="00EF5D46">
            <w:pPr>
              <w:spacing w:line="386" w:lineRule="exact"/>
              <w:ind w:left="90"/>
              <w:rPr>
                <w:b/>
                <w:sz w:val="28"/>
              </w:rPr>
            </w:pPr>
            <w:bookmarkStart w:id="0" w:name="_Hlk40275136"/>
            <w:r w:rsidRPr="00AF23C0">
              <w:rPr>
                <w:b/>
                <w:sz w:val="28"/>
              </w:rPr>
              <w:t>Version</w:t>
            </w:r>
          </w:p>
        </w:tc>
        <w:tc>
          <w:tcPr>
            <w:tcW w:w="1418" w:type="dxa"/>
            <w:tcBorders>
              <w:bottom w:val="single" w:sz="4" w:space="0" w:color="auto"/>
            </w:tcBorders>
          </w:tcPr>
          <w:p w14:paraId="5594FE6F" w14:textId="77777777" w:rsidR="00EF5D46" w:rsidRPr="00AF23C0" w:rsidRDefault="00EF5D46" w:rsidP="00EF5D46">
            <w:pPr>
              <w:spacing w:line="386" w:lineRule="exact"/>
              <w:ind w:left="90"/>
              <w:rPr>
                <w:b/>
                <w:sz w:val="28"/>
              </w:rPr>
            </w:pPr>
            <w:r w:rsidRPr="00AF23C0">
              <w:rPr>
                <w:b/>
                <w:sz w:val="28"/>
              </w:rPr>
              <w:t>Date</w:t>
            </w:r>
          </w:p>
        </w:tc>
        <w:tc>
          <w:tcPr>
            <w:tcW w:w="4961" w:type="dxa"/>
            <w:tcBorders>
              <w:bottom w:val="single" w:sz="4" w:space="0" w:color="auto"/>
            </w:tcBorders>
          </w:tcPr>
          <w:p w14:paraId="4FF1C0F7" w14:textId="77777777" w:rsidR="00EF5D46" w:rsidRPr="00AF23C0" w:rsidRDefault="00EF5D46" w:rsidP="00EF5D46">
            <w:pPr>
              <w:spacing w:line="386" w:lineRule="exact"/>
              <w:ind w:left="90"/>
              <w:rPr>
                <w:b/>
                <w:sz w:val="28"/>
              </w:rPr>
            </w:pPr>
            <w:r w:rsidRPr="00AF23C0">
              <w:rPr>
                <w:b/>
                <w:sz w:val="28"/>
              </w:rPr>
              <w:t>Description of change</w:t>
            </w:r>
          </w:p>
        </w:tc>
        <w:tc>
          <w:tcPr>
            <w:tcW w:w="2126" w:type="dxa"/>
            <w:tcBorders>
              <w:bottom w:val="single" w:sz="4" w:space="0" w:color="auto"/>
            </w:tcBorders>
          </w:tcPr>
          <w:p w14:paraId="08849901" w14:textId="77777777" w:rsidR="00EF5D46" w:rsidRPr="00AF23C0" w:rsidRDefault="00EF5D46" w:rsidP="00EF5D46">
            <w:pPr>
              <w:spacing w:line="386" w:lineRule="exact"/>
              <w:ind w:left="90"/>
              <w:rPr>
                <w:b/>
                <w:sz w:val="28"/>
              </w:rPr>
            </w:pPr>
            <w:r w:rsidRPr="00AF23C0">
              <w:rPr>
                <w:b/>
                <w:sz w:val="28"/>
              </w:rPr>
              <w:t>Author</w:t>
            </w:r>
          </w:p>
        </w:tc>
      </w:tr>
      <w:tr w:rsidR="00AF23C0" w:rsidRPr="00984C78" w14:paraId="520D4C58" w14:textId="77777777" w:rsidTr="003246CC">
        <w:tc>
          <w:tcPr>
            <w:tcW w:w="1134" w:type="dxa"/>
            <w:tcBorders>
              <w:top w:val="single" w:sz="4" w:space="0" w:color="auto"/>
              <w:bottom w:val="nil"/>
            </w:tcBorders>
          </w:tcPr>
          <w:p w14:paraId="116FD32E" w14:textId="7B7F4C1E" w:rsidR="00EF5D46" w:rsidRPr="00984C78" w:rsidRDefault="009342B0" w:rsidP="00FE13B9">
            <w:pPr>
              <w:spacing w:line="252" w:lineRule="exact"/>
            </w:pPr>
            <w:r>
              <w:t xml:space="preserve">  </w:t>
            </w:r>
            <w:r w:rsidR="00EF5D46" w:rsidRPr="00984C78">
              <w:t>1.0</w:t>
            </w:r>
          </w:p>
        </w:tc>
        <w:tc>
          <w:tcPr>
            <w:tcW w:w="1418" w:type="dxa"/>
            <w:tcBorders>
              <w:top w:val="single" w:sz="4" w:space="0" w:color="auto"/>
              <w:bottom w:val="nil"/>
            </w:tcBorders>
          </w:tcPr>
          <w:p w14:paraId="0A054316" w14:textId="77777777" w:rsidR="00EF5D46" w:rsidRPr="00984C78" w:rsidRDefault="00EF5D46" w:rsidP="00EF5D46">
            <w:pPr>
              <w:spacing w:line="252" w:lineRule="exact"/>
              <w:ind w:left="90"/>
              <w:jc w:val="center"/>
            </w:pPr>
            <w:r w:rsidRPr="00984C78">
              <w:t>31-07-2018</w:t>
            </w:r>
          </w:p>
        </w:tc>
        <w:tc>
          <w:tcPr>
            <w:tcW w:w="4961" w:type="dxa"/>
            <w:tcBorders>
              <w:top w:val="single" w:sz="4" w:space="0" w:color="auto"/>
              <w:bottom w:val="nil"/>
            </w:tcBorders>
          </w:tcPr>
          <w:p w14:paraId="56044B93" w14:textId="68931854" w:rsidR="00EF5D46" w:rsidRPr="00984C78" w:rsidRDefault="00EF5D46" w:rsidP="00FE13B9">
            <w:pPr>
              <w:spacing w:after="40" w:line="252" w:lineRule="exact"/>
              <w:ind w:left="86"/>
            </w:pPr>
            <w:r w:rsidRPr="00984C78">
              <w:t>Draft based on CARD4L PFS Normalised RADAR Backscatter v3.1.1</w:t>
            </w:r>
          </w:p>
        </w:tc>
        <w:tc>
          <w:tcPr>
            <w:tcW w:w="2126" w:type="dxa"/>
            <w:tcBorders>
              <w:top w:val="single" w:sz="4" w:space="0" w:color="auto"/>
              <w:bottom w:val="nil"/>
            </w:tcBorders>
          </w:tcPr>
          <w:p w14:paraId="7DD43BF6" w14:textId="77777777" w:rsidR="00EF5D46" w:rsidRPr="00984C78" w:rsidRDefault="00EF5D46" w:rsidP="00EF5D46">
            <w:pPr>
              <w:spacing w:line="252" w:lineRule="exact"/>
              <w:ind w:left="90"/>
            </w:pPr>
            <w:r w:rsidRPr="00984C78">
              <w:t>Charbonneau</w:t>
            </w:r>
          </w:p>
        </w:tc>
      </w:tr>
      <w:tr w:rsidR="00AF23C0" w:rsidRPr="00984C78" w14:paraId="097FF4F2" w14:textId="77777777" w:rsidTr="003246CC">
        <w:trPr>
          <w:trHeight w:hRule="exact" w:val="1151"/>
        </w:trPr>
        <w:tc>
          <w:tcPr>
            <w:tcW w:w="1134" w:type="dxa"/>
            <w:tcBorders>
              <w:top w:val="single" w:sz="4" w:space="0" w:color="auto"/>
              <w:left w:val="single" w:sz="4" w:space="0" w:color="auto"/>
              <w:bottom w:val="single" w:sz="4" w:space="0" w:color="auto"/>
            </w:tcBorders>
          </w:tcPr>
          <w:p w14:paraId="2BF1E21E" w14:textId="745EFF91" w:rsidR="00EF5D46" w:rsidRPr="00984C78" w:rsidRDefault="009342B0" w:rsidP="00EF5D46">
            <w:r>
              <w:t xml:space="preserve">  </w:t>
            </w:r>
            <w:r w:rsidR="00EF5D46" w:rsidRPr="00984C78">
              <w:t>1.1</w:t>
            </w:r>
          </w:p>
        </w:tc>
        <w:tc>
          <w:tcPr>
            <w:tcW w:w="1418" w:type="dxa"/>
            <w:tcBorders>
              <w:top w:val="single" w:sz="4" w:space="0" w:color="auto"/>
              <w:bottom w:val="single" w:sz="4" w:space="0" w:color="auto"/>
            </w:tcBorders>
          </w:tcPr>
          <w:p w14:paraId="797C5C7B" w14:textId="77777777" w:rsidR="00EF5D46" w:rsidRPr="00984C78" w:rsidRDefault="00EF5D46" w:rsidP="00EF5D46">
            <w:pPr>
              <w:jc w:val="center"/>
            </w:pPr>
            <w:r w:rsidRPr="00984C78">
              <w:t>20-08-2018</w:t>
            </w:r>
          </w:p>
        </w:tc>
        <w:tc>
          <w:tcPr>
            <w:tcW w:w="4961" w:type="dxa"/>
            <w:tcBorders>
              <w:top w:val="single" w:sz="4" w:space="0" w:color="auto"/>
              <w:bottom w:val="single" w:sz="4" w:space="0" w:color="auto"/>
            </w:tcBorders>
          </w:tcPr>
          <w:p w14:paraId="32F4D4BE" w14:textId="77777777" w:rsidR="00EF5D46" w:rsidRPr="00984C78" w:rsidRDefault="00EF5D46" w:rsidP="00EF5D46">
            <w:pPr>
              <w:spacing w:line="252" w:lineRule="exact"/>
              <w:ind w:left="90"/>
            </w:pPr>
            <w:r w:rsidRPr="00984C78">
              <w:t>Update Draft based on CARD4L PFS Normalised RADAR Backscatter v3.2, Polarimetric Decomposition v1.0 documents and discussion during “SAR ARD definition Team” telecons.</w:t>
            </w:r>
          </w:p>
        </w:tc>
        <w:tc>
          <w:tcPr>
            <w:tcW w:w="2126" w:type="dxa"/>
            <w:tcBorders>
              <w:top w:val="single" w:sz="4" w:space="0" w:color="auto"/>
              <w:bottom w:val="single" w:sz="4" w:space="0" w:color="auto"/>
              <w:right w:val="single" w:sz="4" w:space="0" w:color="auto"/>
            </w:tcBorders>
          </w:tcPr>
          <w:p w14:paraId="759252D0" w14:textId="77777777" w:rsidR="00EF5D46" w:rsidRPr="00984C78" w:rsidRDefault="00EF5D46" w:rsidP="00EF5D46">
            <w:r w:rsidRPr="00984C78">
              <w:t xml:space="preserve">  Charbonneau</w:t>
            </w:r>
          </w:p>
        </w:tc>
      </w:tr>
      <w:tr w:rsidR="00AF23C0" w:rsidRPr="00984C78" w14:paraId="0007D4EB" w14:textId="77777777" w:rsidTr="003246CC">
        <w:trPr>
          <w:trHeight w:hRule="exact" w:val="1293"/>
        </w:trPr>
        <w:tc>
          <w:tcPr>
            <w:tcW w:w="1134" w:type="dxa"/>
            <w:tcBorders>
              <w:top w:val="single" w:sz="4" w:space="0" w:color="auto"/>
              <w:bottom w:val="single" w:sz="4" w:space="0" w:color="auto"/>
            </w:tcBorders>
          </w:tcPr>
          <w:p w14:paraId="0CE4934D" w14:textId="1B93137A" w:rsidR="00EF5D46" w:rsidRPr="00984C78" w:rsidRDefault="009342B0" w:rsidP="00EF5D46">
            <w:r>
              <w:t xml:space="preserve">  </w:t>
            </w:r>
            <w:r w:rsidR="00EF5D46" w:rsidRPr="00984C78">
              <w:t>1.2</w:t>
            </w:r>
          </w:p>
        </w:tc>
        <w:tc>
          <w:tcPr>
            <w:tcW w:w="1418" w:type="dxa"/>
            <w:tcBorders>
              <w:top w:val="single" w:sz="4" w:space="0" w:color="auto"/>
              <w:bottom w:val="single" w:sz="4" w:space="0" w:color="auto"/>
            </w:tcBorders>
          </w:tcPr>
          <w:p w14:paraId="37F3AAF8" w14:textId="77777777" w:rsidR="00EF5D46" w:rsidRPr="00984C78" w:rsidRDefault="00EF5D46" w:rsidP="00EF5D46">
            <w:pPr>
              <w:jc w:val="center"/>
            </w:pPr>
            <w:r w:rsidRPr="00984C78">
              <w:t>28-01-2019</w:t>
            </w:r>
          </w:p>
        </w:tc>
        <w:tc>
          <w:tcPr>
            <w:tcW w:w="4961" w:type="dxa"/>
            <w:tcBorders>
              <w:top w:val="single" w:sz="4" w:space="0" w:color="auto"/>
              <w:bottom w:val="single" w:sz="4" w:space="0" w:color="auto"/>
            </w:tcBorders>
          </w:tcPr>
          <w:p w14:paraId="19F2B633" w14:textId="77777777" w:rsidR="00EF5D46" w:rsidRPr="00984C78" w:rsidRDefault="00EF5D46" w:rsidP="00EF5D46">
            <w:pPr>
              <w:spacing w:line="249" w:lineRule="exact"/>
              <w:ind w:left="90"/>
            </w:pPr>
            <w:r w:rsidRPr="00984C78">
              <w:t>- New abstract</w:t>
            </w:r>
          </w:p>
          <w:p w14:paraId="0F448EA8" w14:textId="77777777" w:rsidR="00EF5D46" w:rsidRPr="00984C78" w:rsidRDefault="00EF5D46" w:rsidP="00EF5D46">
            <w:pPr>
              <w:spacing w:line="249" w:lineRule="exact"/>
              <w:ind w:left="90"/>
            </w:pPr>
            <w:r w:rsidRPr="00984C78">
              <w:t>- Add Notice and Limitation section</w:t>
            </w:r>
          </w:p>
          <w:p w14:paraId="54218B7C" w14:textId="77777777" w:rsidR="00EF5D46" w:rsidRPr="00984C78" w:rsidRDefault="00EF5D46" w:rsidP="00EF5D46">
            <w:pPr>
              <w:spacing w:line="249" w:lineRule="exact"/>
              <w:ind w:left="90"/>
            </w:pPr>
            <w:r w:rsidRPr="00984C78">
              <w:t>- Update References section</w:t>
            </w:r>
          </w:p>
          <w:p w14:paraId="25F106B0" w14:textId="77777777" w:rsidR="00EF5D46" w:rsidRPr="00984C78" w:rsidRDefault="00EF5D46" w:rsidP="00EF5D46">
            <w:pPr>
              <w:spacing w:line="249" w:lineRule="exact"/>
              <w:ind w:left="90"/>
            </w:pPr>
            <w:r w:rsidRPr="00984C78">
              <w:t>- Change threshold requirement on Faraday rotation, distortion matrix and multi-looking metadata</w:t>
            </w:r>
          </w:p>
        </w:tc>
        <w:tc>
          <w:tcPr>
            <w:tcW w:w="2126" w:type="dxa"/>
            <w:tcBorders>
              <w:top w:val="single" w:sz="4" w:space="0" w:color="auto"/>
              <w:bottom w:val="single" w:sz="4" w:space="0" w:color="auto"/>
            </w:tcBorders>
          </w:tcPr>
          <w:p w14:paraId="2A9A6455" w14:textId="314DD6C3" w:rsidR="00EF5D46" w:rsidRPr="00984C78" w:rsidRDefault="00EF5D46" w:rsidP="00EF5D46">
            <w:r w:rsidRPr="00984C78">
              <w:t xml:space="preserve"> </w:t>
            </w:r>
            <w:r w:rsidR="008E563D" w:rsidRPr="00984C78">
              <w:t xml:space="preserve"> </w:t>
            </w:r>
            <w:r w:rsidRPr="00984C78">
              <w:t>Charbonneau</w:t>
            </w:r>
          </w:p>
        </w:tc>
      </w:tr>
      <w:tr w:rsidR="00AF23C0" w:rsidRPr="00984C78" w14:paraId="038CC30A" w14:textId="77777777" w:rsidTr="003246CC">
        <w:trPr>
          <w:trHeight w:hRule="exact" w:val="1413"/>
        </w:trPr>
        <w:tc>
          <w:tcPr>
            <w:tcW w:w="1134" w:type="dxa"/>
            <w:tcBorders>
              <w:top w:val="single" w:sz="4" w:space="0" w:color="auto"/>
              <w:left w:val="single" w:sz="4" w:space="0" w:color="auto"/>
              <w:bottom w:val="single" w:sz="4" w:space="0" w:color="auto"/>
            </w:tcBorders>
          </w:tcPr>
          <w:p w14:paraId="477FEC26" w14:textId="455CFE42" w:rsidR="004B41A7" w:rsidRPr="00984C78" w:rsidRDefault="009342B0" w:rsidP="00355107">
            <w:r>
              <w:t xml:space="preserve">  </w:t>
            </w:r>
            <w:r w:rsidR="004B41A7" w:rsidRPr="00984C78">
              <w:t>1.3</w:t>
            </w:r>
          </w:p>
        </w:tc>
        <w:tc>
          <w:tcPr>
            <w:tcW w:w="1418" w:type="dxa"/>
            <w:tcBorders>
              <w:top w:val="single" w:sz="4" w:space="0" w:color="auto"/>
              <w:bottom w:val="single" w:sz="4" w:space="0" w:color="auto"/>
            </w:tcBorders>
          </w:tcPr>
          <w:p w14:paraId="1193512A" w14:textId="77777777" w:rsidR="004B41A7" w:rsidRPr="00984C78" w:rsidRDefault="004B41A7" w:rsidP="00355107">
            <w:pPr>
              <w:jc w:val="center"/>
            </w:pPr>
            <w:r w:rsidRPr="00984C78">
              <w:t>16-04-2019</w:t>
            </w:r>
          </w:p>
        </w:tc>
        <w:tc>
          <w:tcPr>
            <w:tcW w:w="4961" w:type="dxa"/>
            <w:tcBorders>
              <w:top w:val="single" w:sz="4" w:space="0" w:color="auto"/>
              <w:bottom w:val="single" w:sz="4" w:space="0" w:color="auto"/>
            </w:tcBorders>
          </w:tcPr>
          <w:p w14:paraId="5B9D73D3" w14:textId="77777777" w:rsidR="004B41A7" w:rsidRPr="00984C78" w:rsidRDefault="004B41A7" w:rsidP="00355107">
            <w:pPr>
              <w:numPr>
                <w:ilvl w:val="0"/>
                <w:numId w:val="8"/>
              </w:numPr>
              <w:autoSpaceDE w:val="0"/>
              <w:autoSpaceDN w:val="0"/>
              <w:spacing w:line="249" w:lineRule="exact"/>
            </w:pPr>
            <w:r w:rsidRPr="00984C78">
              <w:t>Update based on latest CARD4L PFS Normalised RADAR Backscatter v4.0</w:t>
            </w:r>
          </w:p>
          <w:p w14:paraId="42714F00" w14:textId="77777777" w:rsidR="004B41A7" w:rsidRPr="00984C78" w:rsidRDefault="004B41A7" w:rsidP="00355107">
            <w:pPr>
              <w:numPr>
                <w:ilvl w:val="0"/>
                <w:numId w:val="8"/>
              </w:numPr>
              <w:autoSpaceDE w:val="0"/>
              <w:autoSpaceDN w:val="0"/>
              <w:spacing w:line="249" w:lineRule="exact"/>
            </w:pPr>
            <w:r w:rsidRPr="00984C78">
              <w:t>Replace “procedural examples” section by “Note on Covariance Matrices”</w:t>
            </w:r>
          </w:p>
          <w:p w14:paraId="0FF09BAE" w14:textId="77777777" w:rsidR="004B41A7" w:rsidRPr="00984C78" w:rsidRDefault="004B41A7" w:rsidP="00355107">
            <w:pPr>
              <w:numPr>
                <w:ilvl w:val="0"/>
                <w:numId w:val="8"/>
              </w:numPr>
              <w:autoSpaceDE w:val="0"/>
              <w:autoSpaceDN w:val="0"/>
              <w:spacing w:line="249" w:lineRule="exact"/>
            </w:pPr>
            <w:r w:rsidRPr="00984C78">
              <w:t xml:space="preserve">Add a draft metadata example in .xml format </w:t>
            </w:r>
          </w:p>
        </w:tc>
        <w:tc>
          <w:tcPr>
            <w:tcW w:w="2126" w:type="dxa"/>
            <w:tcBorders>
              <w:top w:val="single" w:sz="4" w:space="0" w:color="auto"/>
              <w:bottom w:val="single" w:sz="4" w:space="0" w:color="auto"/>
              <w:right w:val="single" w:sz="4" w:space="0" w:color="auto"/>
            </w:tcBorders>
          </w:tcPr>
          <w:p w14:paraId="1C910C2C" w14:textId="465F78D3" w:rsidR="004B41A7" w:rsidRPr="00984C78" w:rsidRDefault="004B41A7" w:rsidP="00355107">
            <w:r w:rsidRPr="00984C78">
              <w:t xml:space="preserve"> </w:t>
            </w:r>
            <w:r w:rsidR="008E563D" w:rsidRPr="00984C78">
              <w:t xml:space="preserve"> </w:t>
            </w:r>
            <w:r w:rsidRPr="00984C78">
              <w:t>Charbonneau</w:t>
            </w:r>
          </w:p>
        </w:tc>
      </w:tr>
      <w:tr w:rsidR="00AF23C0" w:rsidRPr="00984C78" w14:paraId="1B524E2A" w14:textId="77777777" w:rsidTr="003246CC">
        <w:trPr>
          <w:trHeight w:hRule="exact" w:val="1838"/>
        </w:trPr>
        <w:tc>
          <w:tcPr>
            <w:tcW w:w="1134" w:type="dxa"/>
            <w:tcBorders>
              <w:top w:val="single" w:sz="4" w:space="0" w:color="auto"/>
              <w:left w:val="single" w:sz="4" w:space="0" w:color="auto"/>
              <w:bottom w:val="single" w:sz="4" w:space="0" w:color="auto"/>
            </w:tcBorders>
          </w:tcPr>
          <w:p w14:paraId="4A22FBF2" w14:textId="0F478243" w:rsidR="004B41A7" w:rsidRPr="00984C78" w:rsidRDefault="009342B0" w:rsidP="00355107">
            <w:r>
              <w:t xml:space="preserve">  </w:t>
            </w:r>
            <w:r w:rsidR="004B41A7" w:rsidRPr="00984C78">
              <w:t>1.4</w:t>
            </w:r>
          </w:p>
        </w:tc>
        <w:tc>
          <w:tcPr>
            <w:tcW w:w="1418" w:type="dxa"/>
            <w:tcBorders>
              <w:top w:val="single" w:sz="4" w:space="0" w:color="auto"/>
              <w:bottom w:val="single" w:sz="4" w:space="0" w:color="auto"/>
            </w:tcBorders>
          </w:tcPr>
          <w:p w14:paraId="3B285E49" w14:textId="77777777" w:rsidR="004B41A7" w:rsidRPr="00984C78" w:rsidRDefault="004B41A7" w:rsidP="004B41A7">
            <w:pPr>
              <w:jc w:val="center"/>
            </w:pPr>
            <w:r w:rsidRPr="00984C78">
              <w:t>03-06-2019</w:t>
            </w:r>
          </w:p>
          <w:p w14:paraId="16B5FB87" w14:textId="77777777" w:rsidR="004B41A7" w:rsidRPr="00984C78" w:rsidRDefault="004B41A7" w:rsidP="00355107">
            <w:pPr>
              <w:jc w:val="center"/>
            </w:pPr>
          </w:p>
        </w:tc>
        <w:tc>
          <w:tcPr>
            <w:tcW w:w="4961" w:type="dxa"/>
            <w:tcBorders>
              <w:top w:val="single" w:sz="4" w:space="0" w:color="auto"/>
              <w:bottom w:val="single" w:sz="4" w:space="0" w:color="auto"/>
            </w:tcBorders>
          </w:tcPr>
          <w:p w14:paraId="5E7F17D3" w14:textId="5B414246" w:rsidR="004B41A7" w:rsidRPr="00984C78" w:rsidRDefault="004B41A7" w:rsidP="004B41A7">
            <w:pPr>
              <w:numPr>
                <w:ilvl w:val="0"/>
                <w:numId w:val="8"/>
              </w:numPr>
              <w:autoSpaceDE w:val="0"/>
              <w:autoSpaceDN w:val="0"/>
              <w:spacing w:line="249" w:lineRule="exact"/>
            </w:pPr>
            <w:r w:rsidRPr="00984C78">
              <w:t xml:space="preserve">Merge </w:t>
            </w:r>
            <w:r w:rsidR="00AD6A86" w:rsidRPr="00984C78">
              <w:t>Normali</w:t>
            </w:r>
            <w:r w:rsidR="00AD6A86">
              <w:t>s</w:t>
            </w:r>
            <w:r w:rsidR="00AD6A86" w:rsidRPr="00984C78">
              <w:t xml:space="preserve">e </w:t>
            </w:r>
            <w:r w:rsidRPr="00984C78">
              <w:t>Covariance Matrix PFS with Polarimetric Decomposition PFS</w:t>
            </w:r>
          </w:p>
          <w:p w14:paraId="4CC1D2D1" w14:textId="77777777" w:rsidR="004B41A7" w:rsidRPr="00984C78" w:rsidRDefault="004B41A7" w:rsidP="004B41A7">
            <w:pPr>
              <w:numPr>
                <w:ilvl w:val="0"/>
                <w:numId w:val="8"/>
              </w:numPr>
              <w:autoSpaceDE w:val="0"/>
              <w:autoSpaceDN w:val="0"/>
              <w:spacing w:line="249" w:lineRule="exact"/>
            </w:pPr>
            <w:r w:rsidRPr="00984C78">
              <w:t>Update description of element “3.1 Measurement”</w:t>
            </w:r>
          </w:p>
          <w:p w14:paraId="42C17B9C" w14:textId="77777777" w:rsidR="004B41A7" w:rsidRPr="00984C78" w:rsidRDefault="004B41A7" w:rsidP="004B41A7">
            <w:pPr>
              <w:numPr>
                <w:ilvl w:val="0"/>
                <w:numId w:val="8"/>
              </w:numPr>
              <w:autoSpaceDE w:val="0"/>
              <w:autoSpaceDN w:val="0"/>
              <w:spacing w:line="249" w:lineRule="exact"/>
            </w:pPr>
            <w:r w:rsidRPr="00984C78">
              <w:t xml:space="preserve">Rename PFS to Coherent Radar </w:t>
            </w:r>
          </w:p>
          <w:p w14:paraId="13AFE7CA" w14:textId="77777777" w:rsidR="004B41A7" w:rsidRPr="00984C78" w:rsidRDefault="004B41A7" w:rsidP="004B41A7">
            <w:pPr>
              <w:numPr>
                <w:ilvl w:val="0"/>
                <w:numId w:val="8"/>
              </w:numPr>
              <w:autoSpaceDE w:val="0"/>
              <w:autoSpaceDN w:val="0"/>
              <w:spacing w:line="249" w:lineRule="exact"/>
            </w:pPr>
            <w:r w:rsidRPr="00984C78">
              <w:t>Rewrite abstract accordingly to new changes</w:t>
            </w:r>
          </w:p>
          <w:p w14:paraId="5E5BFB3C" w14:textId="77777777" w:rsidR="004B41A7" w:rsidRPr="00984C78" w:rsidRDefault="004B41A7" w:rsidP="004B41A7">
            <w:pPr>
              <w:numPr>
                <w:ilvl w:val="0"/>
                <w:numId w:val="8"/>
              </w:numPr>
              <w:autoSpaceDE w:val="0"/>
              <w:autoSpaceDN w:val="0"/>
              <w:spacing w:line="249" w:lineRule="exact"/>
            </w:pPr>
            <w:r w:rsidRPr="00984C78">
              <w:t>Add general description of Polarimetric decompositions</w:t>
            </w:r>
          </w:p>
          <w:p w14:paraId="09C2183F" w14:textId="77777777" w:rsidR="004B41A7" w:rsidRPr="00984C78" w:rsidRDefault="004B41A7" w:rsidP="004B41A7">
            <w:pPr>
              <w:autoSpaceDE w:val="0"/>
              <w:autoSpaceDN w:val="0"/>
              <w:spacing w:line="249" w:lineRule="exact"/>
            </w:pPr>
          </w:p>
        </w:tc>
        <w:tc>
          <w:tcPr>
            <w:tcW w:w="2126" w:type="dxa"/>
            <w:tcBorders>
              <w:top w:val="single" w:sz="4" w:space="0" w:color="auto"/>
              <w:bottom w:val="single" w:sz="4" w:space="0" w:color="auto"/>
              <w:right w:val="single" w:sz="4" w:space="0" w:color="auto"/>
            </w:tcBorders>
          </w:tcPr>
          <w:p w14:paraId="7628EE7E" w14:textId="0D760910" w:rsidR="004B41A7" w:rsidRPr="00984C78" w:rsidRDefault="004B41A7" w:rsidP="00355107">
            <w:r w:rsidRPr="00984C78">
              <w:t xml:space="preserve"> </w:t>
            </w:r>
            <w:r w:rsidR="008E563D" w:rsidRPr="00984C78">
              <w:t xml:space="preserve"> </w:t>
            </w:r>
            <w:r w:rsidRPr="00984C78">
              <w:t>Charbonneau</w:t>
            </w:r>
          </w:p>
        </w:tc>
      </w:tr>
      <w:tr w:rsidR="00AF23C0" w:rsidRPr="00984C78" w14:paraId="1E1522A6" w14:textId="77777777" w:rsidTr="003246CC">
        <w:trPr>
          <w:trHeight w:hRule="exact" w:val="1850"/>
        </w:trPr>
        <w:tc>
          <w:tcPr>
            <w:tcW w:w="1134" w:type="dxa"/>
            <w:tcBorders>
              <w:top w:val="single" w:sz="4" w:space="0" w:color="auto"/>
              <w:left w:val="single" w:sz="4" w:space="0" w:color="auto"/>
              <w:bottom w:val="single" w:sz="4" w:space="0" w:color="auto"/>
            </w:tcBorders>
          </w:tcPr>
          <w:p w14:paraId="3F8D546F" w14:textId="5F85136F" w:rsidR="00EF5D46" w:rsidRPr="00984C78" w:rsidRDefault="009342B0" w:rsidP="00EF5D46">
            <w:r>
              <w:t xml:space="preserve">  </w:t>
            </w:r>
            <w:r w:rsidR="004B41A7" w:rsidRPr="00984C78">
              <w:t>1.5</w:t>
            </w:r>
          </w:p>
        </w:tc>
        <w:tc>
          <w:tcPr>
            <w:tcW w:w="1418" w:type="dxa"/>
            <w:tcBorders>
              <w:top w:val="single" w:sz="4" w:space="0" w:color="auto"/>
              <w:bottom w:val="single" w:sz="4" w:space="0" w:color="auto"/>
            </w:tcBorders>
          </w:tcPr>
          <w:p w14:paraId="2BED027D" w14:textId="77777777" w:rsidR="00EF5D46" w:rsidRPr="00984C78" w:rsidRDefault="00EF5D46" w:rsidP="00EF5D46">
            <w:pPr>
              <w:jc w:val="center"/>
            </w:pPr>
            <w:r w:rsidRPr="00984C78">
              <w:t>16-04-2019</w:t>
            </w:r>
          </w:p>
        </w:tc>
        <w:tc>
          <w:tcPr>
            <w:tcW w:w="4961" w:type="dxa"/>
            <w:tcBorders>
              <w:top w:val="single" w:sz="4" w:space="0" w:color="auto"/>
              <w:bottom w:val="single" w:sz="4" w:space="0" w:color="auto"/>
            </w:tcBorders>
          </w:tcPr>
          <w:p w14:paraId="3E8538EC" w14:textId="77777777" w:rsidR="004B41A7" w:rsidRPr="00984C78" w:rsidRDefault="004B41A7" w:rsidP="004B41A7">
            <w:pPr>
              <w:numPr>
                <w:ilvl w:val="0"/>
                <w:numId w:val="8"/>
              </w:numPr>
              <w:autoSpaceDE w:val="0"/>
              <w:autoSpaceDN w:val="0"/>
              <w:spacing w:line="249" w:lineRule="exact"/>
            </w:pPr>
            <w:r w:rsidRPr="00984C78">
              <w:t>Rename PFS to Polarimetric Radar</w:t>
            </w:r>
          </w:p>
          <w:p w14:paraId="17E58277" w14:textId="77777777" w:rsidR="004B41A7" w:rsidRPr="00984C78" w:rsidRDefault="004B41A7" w:rsidP="004B41A7">
            <w:pPr>
              <w:numPr>
                <w:ilvl w:val="0"/>
                <w:numId w:val="8"/>
              </w:numPr>
              <w:autoSpaceDE w:val="0"/>
              <w:autoSpaceDN w:val="0"/>
              <w:spacing w:line="249" w:lineRule="exact"/>
            </w:pPr>
            <w:r w:rsidRPr="00984C78">
              <w:t>Notice and Limitation: clarification of measurement layer structure</w:t>
            </w:r>
          </w:p>
          <w:p w14:paraId="5ACAC2B4" w14:textId="77777777" w:rsidR="004B41A7" w:rsidRPr="00984C78" w:rsidRDefault="004B41A7" w:rsidP="004B41A7">
            <w:pPr>
              <w:numPr>
                <w:ilvl w:val="0"/>
                <w:numId w:val="8"/>
              </w:numPr>
              <w:autoSpaceDE w:val="0"/>
              <w:autoSpaceDN w:val="0"/>
              <w:spacing w:line="249" w:lineRule="exact"/>
            </w:pPr>
            <w:r w:rsidRPr="00984C78">
              <w:t xml:space="preserve">1.7 Remove reference to DEM </w:t>
            </w:r>
          </w:p>
          <w:p w14:paraId="2F9C6B6D" w14:textId="77777777" w:rsidR="004B41A7" w:rsidRPr="00984C78" w:rsidRDefault="004B41A7" w:rsidP="004B41A7">
            <w:pPr>
              <w:numPr>
                <w:ilvl w:val="0"/>
                <w:numId w:val="8"/>
              </w:numPr>
              <w:autoSpaceDE w:val="0"/>
              <w:autoSpaceDN w:val="0"/>
              <w:spacing w:line="249" w:lineRule="exact"/>
            </w:pPr>
            <w:r w:rsidRPr="00984C78">
              <w:t>1.10 Add new acquisition parameters</w:t>
            </w:r>
          </w:p>
          <w:p w14:paraId="1ED20DFD" w14:textId="77777777" w:rsidR="004B41A7" w:rsidRPr="00984C78" w:rsidRDefault="004B41A7" w:rsidP="004B41A7">
            <w:pPr>
              <w:numPr>
                <w:ilvl w:val="0"/>
                <w:numId w:val="8"/>
              </w:numPr>
              <w:autoSpaceDE w:val="0"/>
              <w:autoSpaceDN w:val="0"/>
              <w:spacing w:line="249" w:lineRule="exact"/>
            </w:pPr>
            <w:r w:rsidRPr="00984C78">
              <w:t>2.6 Change Ellips. Inc. Angle to Target</w:t>
            </w:r>
          </w:p>
          <w:p w14:paraId="7B6F7122" w14:textId="77777777" w:rsidR="00EF5D46" w:rsidRPr="00984C78" w:rsidRDefault="004B41A7" w:rsidP="004B41A7">
            <w:pPr>
              <w:numPr>
                <w:ilvl w:val="0"/>
                <w:numId w:val="8"/>
              </w:numPr>
              <w:autoSpaceDE w:val="0"/>
              <w:autoSpaceDN w:val="0"/>
              <w:spacing w:line="249" w:lineRule="exact"/>
            </w:pPr>
            <w:r w:rsidRPr="00984C78">
              <w:t>2.7 Remove DEM from per-pixel metadata</w:t>
            </w:r>
          </w:p>
        </w:tc>
        <w:tc>
          <w:tcPr>
            <w:tcW w:w="2126" w:type="dxa"/>
            <w:tcBorders>
              <w:top w:val="single" w:sz="4" w:space="0" w:color="auto"/>
              <w:bottom w:val="single" w:sz="4" w:space="0" w:color="auto"/>
              <w:right w:val="single" w:sz="4" w:space="0" w:color="auto"/>
            </w:tcBorders>
          </w:tcPr>
          <w:p w14:paraId="23293CB0" w14:textId="77777777" w:rsidR="00EF5D46" w:rsidRDefault="004B41A7" w:rsidP="004B41A7">
            <w:r w:rsidRPr="00984C78">
              <w:t xml:space="preserve"> Rosenqvist, Lavalle</w:t>
            </w:r>
            <w:r w:rsidR="00081F80">
              <w:t>,</w:t>
            </w:r>
          </w:p>
          <w:p w14:paraId="7D541777" w14:textId="29D4FC7E" w:rsidR="00081F80" w:rsidRPr="00984C78" w:rsidRDefault="00081F80" w:rsidP="004B41A7">
            <w:r>
              <w:t xml:space="preserve"> Zhou</w:t>
            </w:r>
          </w:p>
        </w:tc>
      </w:tr>
      <w:tr w:rsidR="00AF23C0" w:rsidRPr="00984C78" w14:paraId="42661992" w14:textId="77777777" w:rsidTr="003246CC">
        <w:trPr>
          <w:trHeight w:hRule="exact" w:val="1572"/>
        </w:trPr>
        <w:tc>
          <w:tcPr>
            <w:tcW w:w="1134" w:type="dxa"/>
            <w:tcBorders>
              <w:top w:val="single" w:sz="4" w:space="0" w:color="auto"/>
              <w:left w:val="single" w:sz="4" w:space="0" w:color="auto"/>
              <w:bottom w:val="single" w:sz="4" w:space="0" w:color="auto"/>
            </w:tcBorders>
          </w:tcPr>
          <w:p w14:paraId="2BDEFBDE" w14:textId="0009FDFD" w:rsidR="00EF5D46" w:rsidRPr="00984C78" w:rsidRDefault="00EF5D46" w:rsidP="009342B0">
            <w:pPr>
              <w:ind w:firstLine="100"/>
            </w:pPr>
            <w:r w:rsidRPr="00984C78">
              <w:lastRenderedPageBreak/>
              <w:t>2.0</w:t>
            </w:r>
          </w:p>
        </w:tc>
        <w:tc>
          <w:tcPr>
            <w:tcW w:w="1418" w:type="dxa"/>
            <w:tcBorders>
              <w:top w:val="single" w:sz="4" w:space="0" w:color="auto"/>
              <w:bottom w:val="single" w:sz="4" w:space="0" w:color="auto"/>
            </w:tcBorders>
          </w:tcPr>
          <w:p w14:paraId="24714B04" w14:textId="2AE7F1AC" w:rsidR="00EF5D46" w:rsidRPr="00984C78" w:rsidRDefault="009B6C31" w:rsidP="00EF5D46">
            <w:pPr>
              <w:jc w:val="center"/>
            </w:pPr>
            <w:r w:rsidRPr="00984C78">
              <w:t>08</w:t>
            </w:r>
            <w:r w:rsidR="00EF5D46" w:rsidRPr="00984C78">
              <w:t>-</w:t>
            </w:r>
            <w:r w:rsidRPr="00984C78">
              <w:t>08-</w:t>
            </w:r>
            <w:r w:rsidR="00EF5D46" w:rsidRPr="00984C78">
              <w:t>2019</w:t>
            </w:r>
          </w:p>
        </w:tc>
        <w:tc>
          <w:tcPr>
            <w:tcW w:w="4961" w:type="dxa"/>
            <w:tcBorders>
              <w:top w:val="single" w:sz="4" w:space="0" w:color="auto"/>
              <w:bottom w:val="single" w:sz="4" w:space="0" w:color="auto"/>
            </w:tcBorders>
          </w:tcPr>
          <w:p w14:paraId="2957AA5A" w14:textId="77777777" w:rsidR="00EF5D46" w:rsidRPr="00984C78" w:rsidRDefault="00EF5D46" w:rsidP="00EF5D46">
            <w:pPr>
              <w:numPr>
                <w:ilvl w:val="0"/>
                <w:numId w:val="8"/>
              </w:numPr>
              <w:autoSpaceDE w:val="0"/>
              <w:autoSpaceDN w:val="0"/>
              <w:spacing w:line="249" w:lineRule="exact"/>
            </w:pPr>
            <w:r w:rsidRPr="00984C78">
              <w:t>Restructure the document for better distinction between metadata related to source data against output product ones.</w:t>
            </w:r>
          </w:p>
          <w:p w14:paraId="42583DE0" w14:textId="77777777" w:rsidR="00EF5D46" w:rsidRPr="00984C78" w:rsidRDefault="00EF5D46" w:rsidP="00EF5D46">
            <w:pPr>
              <w:numPr>
                <w:ilvl w:val="0"/>
                <w:numId w:val="8"/>
              </w:numPr>
              <w:autoSpaceDE w:val="0"/>
              <w:autoSpaceDN w:val="0"/>
              <w:spacing w:line="249" w:lineRule="exact"/>
            </w:pPr>
            <w:r w:rsidRPr="00984C78">
              <w:t>Specify default parameter name, units and type for each item of the metadata</w:t>
            </w:r>
          </w:p>
          <w:p w14:paraId="232F06A1" w14:textId="4E4A9975" w:rsidR="009B6C31" w:rsidRPr="00984C78" w:rsidRDefault="009B6C31" w:rsidP="00EF5D46">
            <w:pPr>
              <w:numPr>
                <w:ilvl w:val="0"/>
                <w:numId w:val="8"/>
              </w:numPr>
              <w:autoSpaceDE w:val="0"/>
              <w:autoSpaceDN w:val="0"/>
              <w:spacing w:line="249" w:lineRule="exact"/>
            </w:pPr>
            <w:r w:rsidRPr="00984C78">
              <w:t>Remove redundant information</w:t>
            </w:r>
          </w:p>
        </w:tc>
        <w:tc>
          <w:tcPr>
            <w:tcW w:w="2126" w:type="dxa"/>
            <w:tcBorders>
              <w:top w:val="single" w:sz="4" w:space="0" w:color="auto"/>
              <w:bottom w:val="single" w:sz="4" w:space="0" w:color="auto"/>
              <w:right w:val="single" w:sz="4" w:space="0" w:color="auto"/>
            </w:tcBorders>
          </w:tcPr>
          <w:p w14:paraId="5E1E1059" w14:textId="77777777" w:rsidR="00EF5D46" w:rsidRPr="00984C78" w:rsidRDefault="00EF5D46" w:rsidP="00EF5D46">
            <w:r w:rsidRPr="00984C78">
              <w:t xml:space="preserve"> Charbonneau</w:t>
            </w:r>
          </w:p>
        </w:tc>
      </w:tr>
      <w:tr w:rsidR="00AF23C0" w:rsidRPr="00984C78" w14:paraId="2B4340E8" w14:textId="77777777" w:rsidTr="003246CC">
        <w:trPr>
          <w:trHeight w:hRule="exact" w:val="1280"/>
        </w:trPr>
        <w:tc>
          <w:tcPr>
            <w:tcW w:w="1134" w:type="dxa"/>
            <w:tcBorders>
              <w:top w:val="single" w:sz="4" w:space="0" w:color="auto"/>
              <w:bottom w:val="single" w:sz="4" w:space="0" w:color="auto"/>
            </w:tcBorders>
          </w:tcPr>
          <w:p w14:paraId="61EFDDD0" w14:textId="5E954A31" w:rsidR="00EF5D46" w:rsidRPr="00984C78" w:rsidRDefault="00EF5D46" w:rsidP="009342B0">
            <w:pPr>
              <w:ind w:firstLine="100"/>
            </w:pPr>
            <w:r w:rsidRPr="00984C78">
              <w:t>2.</w:t>
            </w:r>
            <w:r w:rsidR="009B6C31" w:rsidRPr="00984C78">
              <w:t>2</w:t>
            </w:r>
          </w:p>
        </w:tc>
        <w:tc>
          <w:tcPr>
            <w:tcW w:w="1418" w:type="dxa"/>
            <w:tcBorders>
              <w:top w:val="single" w:sz="4" w:space="0" w:color="auto"/>
              <w:bottom w:val="single" w:sz="4" w:space="0" w:color="auto"/>
            </w:tcBorders>
          </w:tcPr>
          <w:p w14:paraId="4A1D645B" w14:textId="248B6A5E" w:rsidR="00EF5D46" w:rsidRPr="00984C78" w:rsidRDefault="009B6C31" w:rsidP="00EF5D46">
            <w:pPr>
              <w:jc w:val="center"/>
            </w:pPr>
            <w:r w:rsidRPr="00984C78">
              <w:t>10</w:t>
            </w:r>
            <w:r w:rsidR="005B5FFA" w:rsidRPr="00984C78">
              <w:t>-1</w:t>
            </w:r>
            <w:r w:rsidRPr="00984C78">
              <w:t>1</w:t>
            </w:r>
            <w:r w:rsidR="00EF5D46" w:rsidRPr="00984C78">
              <w:t>-2019</w:t>
            </w:r>
          </w:p>
        </w:tc>
        <w:tc>
          <w:tcPr>
            <w:tcW w:w="4961" w:type="dxa"/>
            <w:tcBorders>
              <w:top w:val="single" w:sz="4" w:space="0" w:color="auto"/>
              <w:bottom w:val="single" w:sz="4" w:space="0" w:color="auto"/>
            </w:tcBorders>
          </w:tcPr>
          <w:p w14:paraId="649FD132" w14:textId="26AE03AF" w:rsidR="00EF5D46" w:rsidRPr="00984C78" w:rsidRDefault="005B5FFA" w:rsidP="00EF5D46">
            <w:pPr>
              <w:numPr>
                <w:ilvl w:val="0"/>
                <w:numId w:val="8"/>
              </w:numPr>
              <w:autoSpaceDE w:val="0"/>
              <w:autoSpaceDN w:val="0"/>
              <w:spacing w:line="249" w:lineRule="exact"/>
            </w:pPr>
            <w:r w:rsidRPr="00984C78">
              <w:t>M</w:t>
            </w:r>
            <w:r w:rsidR="00EF5D46" w:rsidRPr="00984C78">
              <w:t xml:space="preserve">ove </w:t>
            </w:r>
            <w:r w:rsidR="00684117" w:rsidRPr="00984C78">
              <w:t xml:space="preserve">metadata </w:t>
            </w:r>
            <w:r w:rsidR="00684117">
              <w:t xml:space="preserve">item </w:t>
            </w:r>
            <w:r w:rsidR="00EF5D46" w:rsidRPr="00984C78">
              <w:t xml:space="preserve">parameter name, units and type </w:t>
            </w:r>
            <w:r w:rsidRPr="00984C78">
              <w:t>to separate metadata document</w:t>
            </w:r>
          </w:p>
          <w:p w14:paraId="7F21783C" w14:textId="77777777" w:rsidR="005B5FFA" w:rsidRPr="00984C78" w:rsidRDefault="005B5FFA" w:rsidP="00EF5D46">
            <w:pPr>
              <w:numPr>
                <w:ilvl w:val="0"/>
                <w:numId w:val="8"/>
              </w:numPr>
              <w:autoSpaceDE w:val="0"/>
              <w:autoSpaceDN w:val="0"/>
              <w:spacing w:line="249" w:lineRule="exact"/>
            </w:pPr>
            <w:r w:rsidRPr="00984C78">
              <w:t>Add self-assessment columns</w:t>
            </w:r>
          </w:p>
          <w:p w14:paraId="06448D8C" w14:textId="6363B898" w:rsidR="00F90FAF" w:rsidRPr="00984C78" w:rsidRDefault="00F90FAF" w:rsidP="00EF5D46">
            <w:pPr>
              <w:numPr>
                <w:ilvl w:val="0"/>
                <w:numId w:val="8"/>
              </w:numPr>
              <w:autoSpaceDE w:val="0"/>
              <w:autoSpaceDN w:val="0"/>
              <w:spacing w:line="249" w:lineRule="exact"/>
            </w:pPr>
            <w:r w:rsidRPr="00984C78">
              <w:t xml:space="preserve">Clarify resampling </w:t>
            </w:r>
            <w:r w:rsidR="00684117">
              <w:t>&amp;</w:t>
            </w:r>
            <w:r w:rsidRPr="00984C78">
              <w:t xml:space="preserve"> filtering recommendations</w:t>
            </w:r>
          </w:p>
          <w:p w14:paraId="622958B5" w14:textId="7EA3BCE5" w:rsidR="00F90FAF" w:rsidRPr="00984C78" w:rsidRDefault="00F90FAF" w:rsidP="00EF5D46">
            <w:pPr>
              <w:numPr>
                <w:ilvl w:val="0"/>
                <w:numId w:val="8"/>
              </w:numPr>
              <w:autoSpaceDE w:val="0"/>
              <w:autoSpaceDN w:val="0"/>
              <w:spacing w:line="249" w:lineRule="exact"/>
            </w:pPr>
            <w:r w:rsidRPr="00984C78">
              <w:t>Rename orthorectification into geocoding</w:t>
            </w:r>
          </w:p>
        </w:tc>
        <w:tc>
          <w:tcPr>
            <w:tcW w:w="2126" w:type="dxa"/>
            <w:tcBorders>
              <w:top w:val="single" w:sz="4" w:space="0" w:color="auto"/>
              <w:bottom w:val="single" w:sz="4" w:space="0" w:color="auto"/>
            </w:tcBorders>
          </w:tcPr>
          <w:p w14:paraId="3DDB711A" w14:textId="77777777" w:rsidR="008E563D" w:rsidRPr="00984C78" w:rsidRDefault="00EF5D46" w:rsidP="00EF5D46">
            <w:r w:rsidRPr="00984C78">
              <w:t xml:space="preserve"> Rosenqvist</w:t>
            </w:r>
            <w:r w:rsidR="009B6C31" w:rsidRPr="00984C78">
              <w:t xml:space="preserve">, </w:t>
            </w:r>
            <w:r w:rsidR="008E563D" w:rsidRPr="00984C78">
              <w:t xml:space="preserve">  </w:t>
            </w:r>
          </w:p>
          <w:p w14:paraId="1FD2AD75" w14:textId="4F14C021" w:rsidR="00EF5D46" w:rsidRPr="00984C78" w:rsidRDefault="008E563D" w:rsidP="00EF5D46">
            <w:r w:rsidRPr="00984C78">
              <w:t xml:space="preserve"> </w:t>
            </w:r>
            <w:r w:rsidR="009B6C31" w:rsidRPr="00984C78">
              <w:t>Charbonneau</w:t>
            </w:r>
            <w:r w:rsidR="00F90FAF" w:rsidRPr="00984C78">
              <w:t>,</w:t>
            </w:r>
          </w:p>
          <w:p w14:paraId="673D0705" w14:textId="6AE7490D" w:rsidR="00F90FAF" w:rsidRPr="00984C78" w:rsidRDefault="008E563D" w:rsidP="00EF5D46">
            <w:r w:rsidRPr="00984C78">
              <w:t xml:space="preserve"> </w:t>
            </w:r>
            <w:r w:rsidR="00F90FAF" w:rsidRPr="00984C78">
              <w:t>Lavalle</w:t>
            </w:r>
            <w:r w:rsidR="00081F80">
              <w:t>, Zhou</w:t>
            </w:r>
          </w:p>
        </w:tc>
      </w:tr>
      <w:tr w:rsidR="00AF23C0" w:rsidRPr="00984C78" w14:paraId="0C65C722" w14:textId="77777777" w:rsidTr="003246CC">
        <w:trPr>
          <w:trHeight w:hRule="exact" w:val="1431"/>
        </w:trPr>
        <w:tc>
          <w:tcPr>
            <w:tcW w:w="1134" w:type="dxa"/>
            <w:tcBorders>
              <w:top w:val="single" w:sz="4" w:space="0" w:color="auto"/>
            </w:tcBorders>
          </w:tcPr>
          <w:p w14:paraId="63732424" w14:textId="77777777" w:rsidR="00AF23C0" w:rsidRPr="00984C78" w:rsidRDefault="00AF23C0" w:rsidP="009342B0">
            <w:pPr>
              <w:ind w:firstLine="100"/>
            </w:pPr>
            <w:r>
              <w:t>2.3</w:t>
            </w:r>
          </w:p>
        </w:tc>
        <w:tc>
          <w:tcPr>
            <w:tcW w:w="1418" w:type="dxa"/>
            <w:tcBorders>
              <w:top w:val="single" w:sz="4" w:space="0" w:color="auto"/>
            </w:tcBorders>
          </w:tcPr>
          <w:p w14:paraId="533E6007" w14:textId="77777777" w:rsidR="00AF23C0" w:rsidRPr="00984C78" w:rsidRDefault="00AF23C0" w:rsidP="00AF23C0">
            <w:pPr>
              <w:jc w:val="center"/>
            </w:pPr>
            <w:r>
              <w:t>21.11.2019</w:t>
            </w:r>
          </w:p>
        </w:tc>
        <w:tc>
          <w:tcPr>
            <w:tcW w:w="4961" w:type="dxa"/>
            <w:tcBorders>
              <w:top w:val="single" w:sz="4" w:space="0" w:color="auto"/>
            </w:tcBorders>
          </w:tcPr>
          <w:p w14:paraId="1AF6DC6A" w14:textId="77777777" w:rsidR="00AF23C0" w:rsidRPr="00984C78" w:rsidRDefault="00AF23C0" w:rsidP="00AF23C0">
            <w:pPr>
              <w:numPr>
                <w:ilvl w:val="0"/>
                <w:numId w:val="8"/>
              </w:numPr>
              <w:autoSpaceDE w:val="0"/>
              <w:autoSpaceDN w:val="0"/>
              <w:spacing w:line="249" w:lineRule="exact"/>
            </w:pPr>
            <w:r w:rsidRPr="00CD1CE3">
              <w:t xml:space="preserve">Integrated review at CEOS </w:t>
            </w:r>
            <w:r>
              <w:t xml:space="preserve">WGCV SAR </w:t>
            </w:r>
            <w:r w:rsidRPr="00CD1CE3">
              <w:t>meeting</w:t>
            </w:r>
            <w:r>
              <w:t xml:space="preserve"> (Frascati, Italy Nov 18-22, 2019)</w:t>
            </w:r>
          </w:p>
        </w:tc>
        <w:tc>
          <w:tcPr>
            <w:tcW w:w="2126" w:type="dxa"/>
            <w:tcBorders>
              <w:top w:val="single" w:sz="4" w:space="0" w:color="auto"/>
            </w:tcBorders>
          </w:tcPr>
          <w:p w14:paraId="764AF9EA" w14:textId="77777777" w:rsidR="0088482C" w:rsidRDefault="00AF23C0" w:rsidP="00AF23C0">
            <w:r>
              <w:t xml:space="preserve">  </w:t>
            </w:r>
            <w:r w:rsidRPr="00CD1CE3">
              <w:t>Rosenqvist</w:t>
            </w:r>
            <w:r>
              <w:t>,</w:t>
            </w:r>
            <w:r w:rsidRPr="00CD1CE3">
              <w:t xml:space="preserve"> Small</w:t>
            </w:r>
            <w:r>
              <w:t>,</w:t>
            </w:r>
            <w:r w:rsidR="0088482C">
              <w:t xml:space="preserve"> </w:t>
            </w:r>
          </w:p>
          <w:p w14:paraId="4F02B610" w14:textId="77777777" w:rsidR="0088482C" w:rsidRDefault="0088482C" w:rsidP="00AF23C0">
            <w:r>
              <w:t xml:space="preserve"> </w:t>
            </w:r>
            <w:r w:rsidR="00AF23C0">
              <w:t xml:space="preserve"> Chapman, Meyer, </w:t>
            </w:r>
          </w:p>
          <w:p w14:paraId="42E09A35" w14:textId="77777777" w:rsidR="0088482C" w:rsidRDefault="0088482C" w:rsidP="00AF23C0">
            <w:r>
              <w:t xml:space="preserve">  </w:t>
            </w:r>
            <w:r w:rsidR="00AF23C0">
              <w:t xml:space="preserve">Lavalle, Miranda, </w:t>
            </w:r>
          </w:p>
          <w:p w14:paraId="28A25EA2" w14:textId="7198620D" w:rsidR="004875CE" w:rsidRDefault="00C06703" w:rsidP="00AF23C0">
            <w:r>
              <w:t xml:space="preserve"> </w:t>
            </w:r>
            <w:r w:rsidR="0088482C">
              <w:t xml:space="preserve"> </w:t>
            </w:r>
            <w:r w:rsidR="00AF23C0">
              <w:t>Thankappan,</w:t>
            </w:r>
          </w:p>
          <w:p w14:paraId="440845AD" w14:textId="6245F17B" w:rsidR="00AF23C0" w:rsidRPr="00984C78" w:rsidRDefault="004875CE" w:rsidP="00AF23C0">
            <w:r>
              <w:t xml:space="preserve">  </w:t>
            </w:r>
            <w:r w:rsidR="00CB52D3">
              <w:t xml:space="preserve">Tadono, </w:t>
            </w:r>
            <w:r w:rsidR="00AF23C0">
              <w:t>Zhou</w:t>
            </w:r>
          </w:p>
        </w:tc>
      </w:tr>
      <w:tr w:rsidR="00AF23C0" w:rsidRPr="00D94EDB" w14:paraId="30090EFC" w14:textId="77777777" w:rsidTr="003246CC">
        <w:trPr>
          <w:trHeight w:hRule="exact" w:val="1146"/>
        </w:trPr>
        <w:tc>
          <w:tcPr>
            <w:tcW w:w="1134" w:type="dxa"/>
            <w:tcBorders>
              <w:top w:val="single" w:sz="4" w:space="0" w:color="auto"/>
            </w:tcBorders>
          </w:tcPr>
          <w:p w14:paraId="3793A48F" w14:textId="3562883C" w:rsidR="00921724" w:rsidRPr="00984C78" w:rsidRDefault="00921724" w:rsidP="009342B0">
            <w:pPr>
              <w:ind w:firstLine="100"/>
            </w:pPr>
            <w:r>
              <w:t>2.7</w:t>
            </w:r>
          </w:p>
        </w:tc>
        <w:tc>
          <w:tcPr>
            <w:tcW w:w="1418" w:type="dxa"/>
            <w:tcBorders>
              <w:top w:val="single" w:sz="4" w:space="0" w:color="auto"/>
            </w:tcBorders>
          </w:tcPr>
          <w:p w14:paraId="361CC250" w14:textId="77777777" w:rsidR="00921724" w:rsidRPr="00984C78" w:rsidRDefault="00921724" w:rsidP="002C7DBD">
            <w:pPr>
              <w:jc w:val="center"/>
            </w:pPr>
            <w:r>
              <w:t>12-02-2020</w:t>
            </w:r>
          </w:p>
        </w:tc>
        <w:tc>
          <w:tcPr>
            <w:tcW w:w="4961" w:type="dxa"/>
            <w:tcBorders>
              <w:top w:val="single" w:sz="4" w:space="0" w:color="auto"/>
            </w:tcBorders>
          </w:tcPr>
          <w:p w14:paraId="08575207" w14:textId="77777777" w:rsidR="00921724" w:rsidRDefault="00921724" w:rsidP="002C7DBD">
            <w:pPr>
              <w:numPr>
                <w:ilvl w:val="0"/>
                <w:numId w:val="8"/>
              </w:numPr>
              <w:autoSpaceDE w:val="0"/>
              <w:autoSpaceDN w:val="0"/>
              <w:spacing w:line="249" w:lineRule="exact"/>
            </w:pPr>
            <w:r>
              <w:t>Quantum leap from 2.2 to 2.7</w:t>
            </w:r>
          </w:p>
          <w:p w14:paraId="18F29DA7" w14:textId="7DF678C4" w:rsidR="00921724" w:rsidRDefault="00921724" w:rsidP="002C7DBD">
            <w:pPr>
              <w:numPr>
                <w:ilvl w:val="0"/>
                <w:numId w:val="8"/>
              </w:numPr>
              <w:autoSpaceDE w:val="0"/>
              <w:autoSpaceDN w:val="0"/>
              <w:spacing w:line="249" w:lineRule="exact"/>
            </w:pPr>
            <w:r>
              <w:t xml:space="preserve">Harmonization </w:t>
            </w:r>
            <w:r w:rsidR="004162EA">
              <w:t xml:space="preserve">of the document with CARD4L </w:t>
            </w:r>
            <w:r w:rsidR="00AF23C0">
              <w:t>NRB</w:t>
            </w:r>
            <w:r w:rsidR="004162EA">
              <w:t xml:space="preserve">r PFS </w:t>
            </w:r>
            <w:r>
              <w:t>v4.5</w:t>
            </w:r>
          </w:p>
          <w:p w14:paraId="2E96D19B" w14:textId="77777777" w:rsidR="00921724" w:rsidRPr="00984C78" w:rsidRDefault="00921724" w:rsidP="00A35CE7">
            <w:pPr>
              <w:autoSpaceDE w:val="0"/>
              <w:autoSpaceDN w:val="0"/>
              <w:spacing w:line="249" w:lineRule="exact"/>
            </w:pPr>
          </w:p>
        </w:tc>
        <w:tc>
          <w:tcPr>
            <w:tcW w:w="2126" w:type="dxa"/>
            <w:tcBorders>
              <w:top w:val="single" w:sz="4" w:space="0" w:color="auto"/>
            </w:tcBorders>
          </w:tcPr>
          <w:p w14:paraId="6AF3FB27" w14:textId="77777777" w:rsidR="00921724" w:rsidRPr="00F3191C" w:rsidRDefault="00921724" w:rsidP="002C7DBD">
            <w:pPr>
              <w:rPr>
                <w:lang w:val="fr-CA"/>
              </w:rPr>
            </w:pPr>
            <w:r>
              <w:t xml:space="preserve"> </w:t>
            </w:r>
            <w:r w:rsidRPr="00F3191C">
              <w:rPr>
                <w:lang w:val="fr-CA"/>
              </w:rPr>
              <w:t>Charbonneau,</w:t>
            </w:r>
          </w:p>
          <w:p w14:paraId="2CF6EAD3" w14:textId="77777777" w:rsidR="00921724" w:rsidRPr="00F3191C" w:rsidRDefault="00921724" w:rsidP="002C7DBD">
            <w:pPr>
              <w:rPr>
                <w:lang w:val="fr-CA"/>
              </w:rPr>
            </w:pPr>
            <w:r w:rsidRPr="00F3191C">
              <w:rPr>
                <w:lang w:val="fr-CA"/>
              </w:rPr>
              <w:t xml:space="preserve"> Rosenqvist,   </w:t>
            </w:r>
          </w:p>
          <w:p w14:paraId="179B6A9C" w14:textId="77777777" w:rsidR="00921724" w:rsidRPr="00F3191C" w:rsidRDefault="00921724" w:rsidP="002C7DBD">
            <w:pPr>
              <w:rPr>
                <w:lang w:val="fr-CA"/>
              </w:rPr>
            </w:pPr>
            <w:r w:rsidRPr="00F3191C">
              <w:rPr>
                <w:lang w:val="fr-CA"/>
              </w:rPr>
              <w:t xml:space="preserve"> Small, Lavalle,   </w:t>
            </w:r>
          </w:p>
          <w:p w14:paraId="4055A0DD" w14:textId="77777777" w:rsidR="00921724" w:rsidRPr="00F3191C" w:rsidRDefault="00921724" w:rsidP="002C7DBD">
            <w:pPr>
              <w:rPr>
                <w:lang w:val="fr-CA"/>
              </w:rPr>
            </w:pPr>
            <w:r w:rsidRPr="00F3191C">
              <w:rPr>
                <w:lang w:val="fr-CA"/>
              </w:rPr>
              <w:t xml:space="preserve"> Chapman</w:t>
            </w:r>
          </w:p>
        </w:tc>
      </w:tr>
      <w:tr w:rsidR="00AF23C0" w:rsidRPr="00984C78" w14:paraId="2D4E2B99" w14:textId="77777777" w:rsidTr="003246CC">
        <w:trPr>
          <w:trHeight w:hRule="exact" w:val="1078"/>
        </w:trPr>
        <w:tc>
          <w:tcPr>
            <w:tcW w:w="1134" w:type="dxa"/>
            <w:tcBorders>
              <w:top w:val="single" w:sz="4" w:space="0" w:color="auto"/>
            </w:tcBorders>
          </w:tcPr>
          <w:p w14:paraId="69F3C50A" w14:textId="77777777" w:rsidR="00A35CE7" w:rsidRPr="00984C78" w:rsidRDefault="00A35CE7" w:rsidP="009342B0">
            <w:pPr>
              <w:ind w:firstLine="100"/>
            </w:pPr>
            <w:r>
              <w:t>2.8</w:t>
            </w:r>
          </w:p>
        </w:tc>
        <w:tc>
          <w:tcPr>
            <w:tcW w:w="1418" w:type="dxa"/>
            <w:tcBorders>
              <w:top w:val="single" w:sz="4" w:space="0" w:color="auto"/>
            </w:tcBorders>
          </w:tcPr>
          <w:p w14:paraId="70BC1341" w14:textId="60BBD3E7" w:rsidR="00A73A78" w:rsidRDefault="00A35CE7">
            <w:pPr>
              <w:jc w:val="center"/>
            </w:pPr>
            <w:r>
              <w:t>25-02-2020</w:t>
            </w:r>
          </w:p>
          <w:p w14:paraId="39C8976D" w14:textId="776ECD04" w:rsidR="00A35CE7" w:rsidRDefault="00A35CE7" w:rsidP="006F586C">
            <w:pPr>
              <w:jc w:val="center"/>
            </w:pPr>
            <w:r>
              <w:t>03</w:t>
            </w:r>
            <w:r w:rsidR="00A73A78">
              <w:t>-</w:t>
            </w:r>
            <w:r>
              <w:t>03</w:t>
            </w:r>
            <w:r w:rsidR="00A73A78">
              <w:t>-</w:t>
            </w:r>
            <w:r>
              <w:t>2020</w:t>
            </w:r>
          </w:p>
          <w:p w14:paraId="5F65F049" w14:textId="27E1DFCD" w:rsidR="00A35CE7" w:rsidRPr="00984C78" w:rsidRDefault="00A35CE7" w:rsidP="00A73A78">
            <w:pPr>
              <w:jc w:val="center"/>
            </w:pPr>
            <w:r>
              <w:t>13</w:t>
            </w:r>
            <w:r w:rsidR="00A73A78">
              <w:t>-</w:t>
            </w:r>
            <w:r>
              <w:t>03</w:t>
            </w:r>
            <w:r w:rsidR="00A73A78">
              <w:t>-</w:t>
            </w:r>
            <w:r>
              <w:t>2020</w:t>
            </w:r>
          </w:p>
        </w:tc>
        <w:tc>
          <w:tcPr>
            <w:tcW w:w="4961" w:type="dxa"/>
            <w:tcBorders>
              <w:top w:val="single" w:sz="4" w:space="0" w:color="auto"/>
            </w:tcBorders>
          </w:tcPr>
          <w:p w14:paraId="64C0097E" w14:textId="1291074E" w:rsidR="00A35CE7" w:rsidRDefault="00A35CE7" w:rsidP="006F586C">
            <w:pPr>
              <w:numPr>
                <w:ilvl w:val="0"/>
                <w:numId w:val="8"/>
              </w:numPr>
              <w:autoSpaceDE w:val="0"/>
              <w:autoSpaceDN w:val="0"/>
              <w:spacing w:line="249" w:lineRule="exact"/>
            </w:pPr>
            <w:r>
              <w:t xml:space="preserve">Keep 2.3 and 2.4 as threshold.  </w:t>
            </w:r>
          </w:p>
          <w:p w14:paraId="363912F9" w14:textId="77777777" w:rsidR="00A35CE7" w:rsidRDefault="00A35CE7" w:rsidP="006F586C">
            <w:pPr>
              <w:numPr>
                <w:ilvl w:val="0"/>
                <w:numId w:val="8"/>
              </w:numPr>
              <w:autoSpaceDE w:val="0"/>
              <w:autoSpaceDN w:val="0"/>
              <w:spacing w:line="249" w:lineRule="exact"/>
            </w:pPr>
            <w:r>
              <w:t>Rephrase 4.4 (Gridding Convention)</w:t>
            </w:r>
          </w:p>
          <w:p w14:paraId="46999906" w14:textId="77777777" w:rsidR="00A35CE7" w:rsidRDefault="00A35CE7" w:rsidP="006F586C">
            <w:pPr>
              <w:numPr>
                <w:ilvl w:val="0"/>
                <w:numId w:val="8"/>
              </w:numPr>
              <w:autoSpaceDE w:val="0"/>
              <w:autoSpaceDN w:val="0"/>
              <w:spacing w:line="249" w:lineRule="exact"/>
            </w:pPr>
            <w:r>
              <w:t>Typo corrections</w:t>
            </w:r>
          </w:p>
          <w:p w14:paraId="0D90485C" w14:textId="77777777" w:rsidR="00A35CE7" w:rsidRPr="00984C78" w:rsidRDefault="00A35CE7" w:rsidP="006F586C">
            <w:pPr>
              <w:autoSpaceDE w:val="0"/>
              <w:autoSpaceDN w:val="0"/>
              <w:spacing w:line="249" w:lineRule="exact"/>
              <w:ind w:left="90"/>
            </w:pPr>
          </w:p>
        </w:tc>
        <w:tc>
          <w:tcPr>
            <w:tcW w:w="2126" w:type="dxa"/>
            <w:tcBorders>
              <w:top w:val="single" w:sz="4" w:space="0" w:color="auto"/>
            </w:tcBorders>
          </w:tcPr>
          <w:p w14:paraId="7334A857" w14:textId="77777777" w:rsidR="00A35CE7" w:rsidRPr="00984C78" w:rsidRDefault="00A35CE7" w:rsidP="006F586C">
            <w:r>
              <w:t xml:space="preserve"> </w:t>
            </w:r>
            <w:r w:rsidRPr="00984C78">
              <w:t>Charbonneau,</w:t>
            </w:r>
          </w:p>
          <w:p w14:paraId="14270E8B" w14:textId="6D2CFB32" w:rsidR="0012513D" w:rsidRDefault="00A35CE7" w:rsidP="006F586C">
            <w:r w:rsidRPr="00984C78">
              <w:t xml:space="preserve"> Rosenqvist, </w:t>
            </w:r>
            <w:r>
              <w:t xml:space="preserve">Small, </w:t>
            </w:r>
            <w:r w:rsidR="0012513D">
              <w:t xml:space="preserve"> </w:t>
            </w:r>
          </w:p>
          <w:p w14:paraId="7E28DA6D" w14:textId="2DDE0C89" w:rsidR="00A35CE7" w:rsidRDefault="0012513D" w:rsidP="006F586C">
            <w:r>
              <w:t xml:space="preserve"> </w:t>
            </w:r>
            <w:r w:rsidR="00A35CE7" w:rsidRPr="00984C78">
              <w:t>Lavalle</w:t>
            </w:r>
            <w:r w:rsidR="00A35CE7">
              <w:t xml:space="preserve">, </w:t>
            </w:r>
            <w:r>
              <w:t>Zhou</w:t>
            </w:r>
            <w:r w:rsidR="007C1A62">
              <w:t>,</w:t>
            </w:r>
          </w:p>
          <w:p w14:paraId="00508D6C" w14:textId="3A93B777" w:rsidR="00A35CE7" w:rsidRPr="00984C78" w:rsidRDefault="00A35CE7" w:rsidP="006F586C">
            <w:r>
              <w:t xml:space="preserve"> Chapman</w:t>
            </w:r>
          </w:p>
        </w:tc>
      </w:tr>
      <w:tr w:rsidR="0088482C" w:rsidRPr="00984C78" w14:paraId="1C66106F" w14:textId="77777777" w:rsidTr="003246CC">
        <w:trPr>
          <w:trHeight w:hRule="exact" w:val="1003"/>
        </w:trPr>
        <w:tc>
          <w:tcPr>
            <w:tcW w:w="1134" w:type="dxa"/>
            <w:tcBorders>
              <w:top w:val="single" w:sz="4" w:space="0" w:color="auto"/>
            </w:tcBorders>
          </w:tcPr>
          <w:p w14:paraId="11221C37" w14:textId="77777777" w:rsidR="0088482C" w:rsidRPr="00984C78" w:rsidRDefault="0088482C" w:rsidP="009342B0">
            <w:pPr>
              <w:ind w:firstLine="100"/>
            </w:pPr>
            <w:r>
              <w:t>2.9</w:t>
            </w:r>
          </w:p>
        </w:tc>
        <w:tc>
          <w:tcPr>
            <w:tcW w:w="1418" w:type="dxa"/>
            <w:tcBorders>
              <w:top w:val="single" w:sz="4" w:space="0" w:color="auto"/>
            </w:tcBorders>
          </w:tcPr>
          <w:p w14:paraId="64A11D14" w14:textId="77777777" w:rsidR="0088482C" w:rsidRDefault="0088482C" w:rsidP="0088482C">
            <w:pPr>
              <w:jc w:val="center"/>
            </w:pPr>
            <w:r>
              <w:t>23.04.2020</w:t>
            </w:r>
          </w:p>
          <w:p w14:paraId="13E583D3" w14:textId="77777777" w:rsidR="0088482C" w:rsidRDefault="0088482C" w:rsidP="0088482C">
            <w:pPr>
              <w:jc w:val="center"/>
            </w:pPr>
          </w:p>
          <w:p w14:paraId="66FEFD48" w14:textId="77777777" w:rsidR="0088482C" w:rsidRPr="00984C78" w:rsidRDefault="0088482C" w:rsidP="0088482C">
            <w:pPr>
              <w:jc w:val="center"/>
            </w:pPr>
            <w:r>
              <w:t>10.05.2020</w:t>
            </w:r>
          </w:p>
        </w:tc>
        <w:tc>
          <w:tcPr>
            <w:tcW w:w="4961" w:type="dxa"/>
            <w:tcBorders>
              <w:top w:val="single" w:sz="4" w:space="0" w:color="auto"/>
            </w:tcBorders>
          </w:tcPr>
          <w:p w14:paraId="5F47A5DF" w14:textId="77777777" w:rsidR="0088482C" w:rsidRDefault="0088482C" w:rsidP="0088482C">
            <w:pPr>
              <w:numPr>
                <w:ilvl w:val="0"/>
                <w:numId w:val="8"/>
              </w:numPr>
              <w:autoSpaceDE w:val="0"/>
              <w:autoSpaceDN w:val="0"/>
              <w:spacing w:line="249" w:lineRule="exact"/>
            </w:pPr>
            <w:r>
              <w:t>Abstract and Definitions aligned with CARD4L Normalised Radar Backscatter PFS v4.8</w:t>
            </w:r>
          </w:p>
          <w:p w14:paraId="5AB3395F" w14:textId="77777777" w:rsidR="0088482C" w:rsidRDefault="0088482C" w:rsidP="0088482C">
            <w:pPr>
              <w:numPr>
                <w:ilvl w:val="0"/>
                <w:numId w:val="8"/>
              </w:numPr>
              <w:autoSpaceDE w:val="0"/>
              <w:autoSpaceDN w:val="0"/>
              <w:spacing w:line="249" w:lineRule="exact"/>
            </w:pPr>
            <w:r>
              <w:t>Item 1.7.4. Name change from “Speckle filtering” to “Filtering”</w:t>
            </w:r>
          </w:p>
          <w:p w14:paraId="28ACD7CA" w14:textId="77777777" w:rsidR="0088482C" w:rsidRPr="00984C78" w:rsidRDefault="0088482C" w:rsidP="0088482C">
            <w:pPr>
              <w:autoSpaceDE w:val="0"/>
              <w:autoSpaceDN w:val="0"/>
              <w:spacing w:line="249" w:lineRule="exact"/>
            </w:pPr>
          </w:p>
        </w:tc>
        <w:tc>
          <w:tcPr>
            <w:tcW w:w="2126" w:type="dxa"/>
            <w:tcBorders>
              <w:top w:val="single" w:sz="4" w:space="0" w:color="auto"/>
            </w:tcBorders>
          </w:tcPr>
          <w:p w14:paraId="09DF37E7" w14:textId="180DF039" w:rsidR="0088482C" w:rsidRPr="0088482C" w:rsidRDefault="0088482C" w:rsidP="0088482C">
            <w:pPr>
              <w:rPr>
                <w:sz w:val="16"/>
              </w:rPr>
            </w:pPr>
            <w:r>
              <w:t xml:space="preserve"> Rosenqvist</w:t>
            </w:r>
          </w:p>
          <w:p w14:paraId="53705263" w14:textId="77777777" w:rsidR="0088482C" w:rsidRPr="0088482C" w:rsidRDefault="0088482C" w:rsidP="0088482C">
            <w:pPr>
              <w:rPr>
                <w:sz w:val="16"/>
              </w:rPr>
            </w:pPr>
          </w:p>
          <w:p w14:paraId="1023FB37" w14:textId="77777777" w:rsidR="0088482C" w:rsidRDefault="0088482C" w:rsidP="0088482C">
            <w:r>
              <w:t xml:space="preserve"> Charbonneau,  </w:t>
            </w:r>
          </w:p>
          <w:p w14:paraId="4F6934C3" w14:textId="77777777" w:rsidR="0088482C" w:rsidRDefault="0088482C" w:rsidP="0088482C">
            <w:r>
              <w:t xml:space="preserve"> Rosenqvist</w:t>
            </w:r>
          </w:p>
          <w:p w14:paraId="17158605" w14:textId="5AB295A7" w:rsidR="0088482C" w:rsidRDefault="0088482C" w:rsidP="0088482C"/>
          <w:p w14:paraId="2FC3306E" w14:textId="77777777" w:rsidR="0088482C" w:rsidRDefault="0088482C" w:rsidP="0088482C"/>
          <w:p w14:paraId="6E25B1CB" w14:textId="77777777" w:rsidR="0088482C" w:rsidRPr="00A73A78" w:rsidRDefault="0088482C" w:rsidP="0088482C">
            <w:pPr>
              <w:rPr>
                <w:sz w:val="18"/>
              </w:rPr>
            </w:pPr>
          </w:p>
          <w:p w14:paraId="37229DAD" w14:textId="77777777" w:rsidR="0088482C" w:rsidRDefault="0088482C" w:rsidP="0088482C"/>
          <w:p w14:paraId="4607C319" w14:textId="77777777" w:rsidR="0088482C" w:rsidRDefault="0088482C" w:rsidP="0088482C"/>
          <w:p w14:paraId="32D47A56" w14:textId="77777777" w:rsidR="0088482C" w:rsidRPr="00984C78" w:rsidRDefault="0088482C" w:rsidP="0088482C"/>
        </w:tc>
      </w:tr>
      <w:tr w:rsidR="0088482C" w:rsidRPr="00984C78" w14:paraId="1BE4AB90" w14:textId="77777777" w:rsidTr="003246CC">
        <w:trPr>
          <w:trHeight w:hRule="exact" w:val="1108"/>
        </w:trPr>
        <w:tc>
          <w:tcPr>
            <w:tcW w:w="1134" w:type="dxa"/>
            <w:tcBorders>
              <w:top w:val="single" w:sz="4" w:space="0" w:color="auto"/>
            </w:tcBorders>
          </w:tcPr>
          <w:p w14:paraId="129127FA" w14:textId="5001F619" w:rsidR="0088482C" w:rsidRPr="00984C78" w:rsidRDefault="0088482C" w:rsidP="009342B0">
            <w:pPr>
              <w:ind w:firstLine="100"/>
            </w:pPr>
            <w:r>
              <w:t>2.9.2</w:t>
            </w:r>
          </w:p>
        </w:tc>
        <w:tc>
          <w:tcPr>
            <w:tcW w:w="1418" w:type="dxa"/>
            <w:tcBorders>
              <w:top w:val="single" w:sz="4" w:space="0" w:color="auto"/>
            </w:tcBorders>
          </w:tcPr>
          <w:p w14:paraId="65B75764" w14:textId="77777777" w:rsidR="0088482C" w:rsidRPr="00984C78" w:rsidRDefault="0088482C" w:rsidP="0088482C">
            <w:pPr>
              <w:jc w:val="center"/>
            </w:pPr>
            <w:r>
              <w:t>12.05.2020</w:t>
            </w:r>
          </w:p>
        </w:tc>
        <w:tc>
          <w:tcPr>
            <w:tcW w:w="4961" w:type="dxa"/>
            <w:tcBorders>
              <w:top w:val="single" w:sz="4" w:space="0" w:color="auto"/>
            </w:tcBorders>
          </w:tcPr>
          <w:p w14:paraId="45A092A9" w14:textId="6E1BEEE3" w:rsidR="0088482C" w:rsidRDefault="0088482C" w:rsidP="0088482C">
            <w:pPr>
              <w:numPr>
                <w:ilvl w:val="0"/>
                <w:numId w:val="8"/>
              </w:numPr>
              <w:autoSpaceDE w:val="0"/>
              <w:autoSpaceDN w:val="0"/>
              <w:spacing w:line="249" w:lineRule="exact"/>
            </w:pPr>
            <w:r>
              <w:t>Item</w:t>
            </w:r>
            <w:r w:rsidR="0013460B">
              <w:t>s</w:t>
            </w:r>
            <w:r>
              <w:t xml:space="preserve"> 1.2 &amp; 2.1.</w:t>
            </w:r>
            <w:r w:rsidRPr="000B28F9">
              <w:t xml:space="preserve"> Aligned Target requirements with the SR </w:t>
            </w:r>
            <w:r>
              <w:t>4.2 PFS</w:t>
            </w:r>
            <w:r w:rsidRPr="000B28F9">
              <w:t xml:space="preserve"> and added </w:t>
            </w:r>
            <w:r>
              <w:t>POL</w:t>
            </w:r>
            <w:r w:rsidRPr="000B28F9">
              <w:t xml:space="preserve"> Metadata Specification as Target</w:t>
            </w:r>
          </w:p>
          <w:p w14:paraId="3C27367C" w14:textId="77777777" w:rsidR="0088482C" w:rsidRDefault="0088482C" w:rsidP="0088482C">
            <w:pPr>
              <w:numPr>
                <w:ilvl w:val="0"/>
                <w:numId w:val="8"/>
              </w:numPr>
              <w:autoSpaceDE w:val="0"/>
              <w:autoSpaceDN w:val="0"/>
              <w:spacing w:line="249" w:lineRule="exact"/>
            </w:pPr>
            <w:r>
              <w:t>Document history editorial</w:t>
            </w:r>
          </w:p>
          <w:p w14:paraId="47620BC3" w14:textId="77777777" w:rsidR="0088482C" w:rsidRPr="00984C78" w:rsidRDefault="0088482C" w:rsidP="0088482C">
            <w:pPr>
              <w:autoSpaceDE w:val="0"/>
              <w:autoSpaceDN w:val="0"/>
              <w:spacing w:line="249" w:lineRule="exact"/>
            </w:pPr>
          </w:p>
        </w:tc>
        <w:tc>
          <w:tcPr>
            <w:tcW w:w="2126" w:type="dxa"/>
            <w:tcBorders>
              <w:top w:val="single" w:sz="4" w:space="0" w:color="auto"/>
            </w:tcBorders>
          </w:tcPr>
          <w:p w14:paraId="176A1414" w14:textId="3ECE2CD6" w:rsidR="0088482C" w:rsidRDefault="0088482C" w:rsidP="0088482C">
            <w:r>
              <w:t xml:space="preserve"> Rosenqvist, Labahn</w:t>
            </w:r>
          </w:p>
          <w:p w14:paraId="5B910DBE" w14:textId="77777777" w:rsidR="0088482C" w:rsidRDefault="0088482C" w:rsidP="0088482C"/>
          <w:p w14:paraId="1F2D1AA5" w14:textId="77777777" w:rsidR="0088482C" w:rsidRDefault="0088482C" w:rsidP="0088482C">
            <w:r>
              <w:t xml:space="preserve"> Rosenqvist, </w:t>
            </w:r>
          </w:p>
          <w:p w14:paraId="4D038A7D" w14:textId="32F4B83E" w:rsidR="0088482C" w:rsidRPr="00984C78" w:rsidRDefault="0088482C" w:rsidP="0088482C">
            <w:r>
              <w:t xml:space="preserve"> Chapman</w:t>
            </w:r>
            <w:r w:rsidRPr="00984C78">
              <w:t xml:space="preserve"> </w:t>
            </w:r>
          </w:p>
        </w:tc>
      </w:tr>
      <w:tr w:rsidR="00AF23C0" w:rsidRPr="00984C78" w14:paraId="7ECF904B" w14:textId="77777777" w:rsidTr="003246CC">
        <w:trPr>
          <w:trHeight w:hRule="exact" w:val="354"/>
        </w:trPr>
        <w:tc>
          <w:tcPr>
            <w:tcW w:w="1134" w:type="dxa"/>
            <w:tcBorders>
              <w:top w:val="single" w:sz="4" w:space="0" w:color="auto"/>
              <w:bottom w:val="single" w:sz="4" w:space="0" w:color="auto"/>
            </w:tcBorders>
          </w:tcPr>
          <w:p w14:paraId="3C62E892" w14:textId="191454C6" w:rsidR="006F586C" w:rsidRPr="00EF2AA3" w:rsidRDefault="006F586C" w:rsidP="009342B0">
            <w:pPr>
              <w:ind w:firstLine="100"/>
            </w:pPr>
            <w:r w:rsidRPr="00EF2AA3">
              <w:t>3.0</w:t>
            </w:r>
          </w:p>
        </w:tc>
        <w:tc>
          <w:tcPr>
            <w:tcW w:w="1418" w:type="dxa"/>
            <w:tcBorders>
              <w:top w:val="single" w:sz="4" w:space="0" w:color="auto"/>
              <w:bottom w:val="single" w:sz="4" w:space="0" w:color="auto"/>
            </w:tcBorders>
          </w:tcPr>
          <w:p w14:paraId="685C63DC" w14:textId="77777777" w:rsidR="006F586C" w:rsidRPr="00EF2AA3" w:rsidRDefault="006F586C" w:rsidP="004162EA">
            <w:pPr>
              <w:jc w:val="center"/>
            </w:pPr>
            <w:r w:rsidRPr="00EF2AA3">
              <w:t>12.05.2020</w:t>
            </w:r>
          </w:p>
          <w:p w14:paraId="3980EA9A" w14:textId="6CB49F9E" w:rsidR="006F586C" w:rsidRPr="00EF2AA3" w:rsidRDefault="006F586C" w:rsidP="00EF5D46">
            <w:pPr>
              <w:jc w:val="center"/>
            </w:pPr>
          </w:p>
        </w:tc>
        <w:tc>
          <w:tcPr>
            <w:tcW w:w="4961" w:type="dxa"/>
            <w:tcBorders>
              <w:top w:val="single" w:sz="4" w:space="0" w:color="auto"/>
              <w:bottom w:val="single" w:sz="4" w:space="0" w:color="auto"/>
            </w:tcBorders>
          </w:tcPr>
          <w:p w14:paraId="7512DD45" w14:textId="33DDDF48" w:rsidR="006F586C" w:rsidRDefault="005041B1" w:rsidP="00F3191C">
            <w:pPr>
              <w:pStyle w:val="ListParagraph"/>
              <w:numPr>
                <w:ilvl w:val="0"/>
                <w:numId w:val="8"/>
              </w:numPr>
              <w:autoSpaceDE w:val="0"/>
              <w:autoSpaceDN w:val="0"/>
              <w:spacing w:line="249" w:lineRule="exact"/>
            </w:pPr>
            <w:r>
              <w:t>PFS</w:t>
            </w:r>
            <w:r w:rsidR="006F586C" w:rsidRPr="00EF2AA3">
              <w:t xml:space="preserve"> endorsed at</w:t>
            </w:r>
            <w:r w:rsidR="00EF2AA3">
              <w:t xml:space="preserve"> LSI-VC-9</w:t>
            </w:r>
            <w:r w:rsidR="0013460B">
              <w:t xml:space="preserve">, </w:t>
            </w:r>
            <w:r w:rsidR="00EF2AA3">
              <w:t>meeting #3</w:t>
            </w:r>
          </w:p>
          <w:p w14:paraId="1D64F245" w14:textId="77777777" w:rsidR="00F3191C" w:rsidRDefault="00F3191C" w:rsidP="009B1ADF">
            <w:pPr>
              <w:autoSpaceDE w:val="0"/>
              <w:autoSpaceDN w:val="0"/>
              <w:spacing w:line="249" w:lineRule="exact"/>
              <w:ind w:left="90"/>
            </w:pPr>
          </w:p>
          <w:p w14:paraId="0860D93B" w14:textId="77777777" w:rsidR="00F3191C" w:rsidRDefault="00F3191C" w:rsidP="009B1ADF">
            <w:pPr>
              <w:autoSpaceDE w:val="0"/>
              <w:autoSpaceDN w:val="0"/>
              <w:spacing w:line="249" w:lineRule="exact"/>
              <w:ind w:left="90"/>
            </w:pPr>
          </w:p>
          <w:p w14:paraId="21B4ED50" w14:textId="44AEFE5C" w:rsidR="00F3191C" w:rsidRPr="00EF2AA3" w:rsidRDefault="00F3191C" w:rsidP="009B1ADF">
            <w:pPr>
              <w:autoSpaceDE w:val="0"/>
              <w:autoSpaceDN w:val="0"/>
              <w:spacing w:line="249" w:lineRule="exact"/>
              <w:ind w:left="90"/>
            </w:pPr>
          </w:p>
        </w:tc>
        <w:tc>
          <w:tcPr>
            <w:tcW w:w="2126" w:type="dxa"/>
            <w:tcBorders>
              <w:top w:val="single" w:sz="4" w:space="0" w:color="auto"/>
              <w:bottom w:val="single" w:sz="4" w:space="0" w:color="auto"/>
            </w:tcBorders>
          </w:tcPr>
          <w:p w14:paraId="3500E7F6" w14:textId="59720845" w:rsidR="006F586C" w:rsidRPr="00984C78" w:rsidRDefault="00F2058B" w:rsidP="00A52416">
            <w:r>
              <w:t xml:space="preserve"> </w:t>
            </w:r>
            <w:r w:rsidR="006F586C" w:rsidRPr="00EF2AA3">
              <w:t>LSI-VC-9</w:t>
            </w:r>
          </w:p>
        </w:tc>
      </w:tr>
      <w:tr w:rsidR="00F3191C" w:rsidRPr="00984C78" w14:paraId="17F2E9AF" w14:textId="77777777" w:rsidTr="007A45AE">
        <w:trPr>
          <w:trHeight w:hRule="exact" w:val="4518"/>
        </w:trPr>
        <w:tc>
          <w:tcPr>
            <w:tcW w:w="1134" w:type="dxa"/>
            <w:tcBorders>
              <w:top w:val="single" w:sz="4" w:space="0" w:color="auto"/>
            </w:tcBorders>
          </w:tcPr>
          <w:p w14:paraId="1B89BE38" w14:textId="4FF225F3" w:rsidR="00F3191C" w:rsidRPr="00EF2AA3" w:rsidRDefault="00F3191C" w:rsidP="009342B0">
            <w:pPr>
              <w:ind w:firstLine="100"/>
            </w:pPr>
            <w:r>
              <w:t>3.</w:t>
            </w:r>
            <w:r w:rsidR="00C9044B">
              <w:t>5.01</w:t>
            </w:r>
          </w:p>
        </w:tc>
        <w:tc>
          <w:tcPr>
            <w:tcW w:w="1418" w:type="dxa"/>
            <w:tcBorders>
              <w:top w:val="single" w:sz="4" w:space="0" w:color="auto"/>
            </w:tcBorders>
          </w:tcPr>
          <w:p w14:paraId="3979D44C" w14:textId="77777777" w:rsidR="00F3191C" w:rsidRDefault="00F3191C" w:rsidP="00F3191C">
            <w:pPr>
              <w:jc w:val="center"/>
            </w:pPr>
            <w:r>
              <w:t>2</w:t>
            </w:r>
            <w:r w:rsidR="0062115B">
              <w:t>9</w:t>
            </w:r>
            <w:r>
              <w:t>.09.2021</w:t>
            </w:r>
          </w:p>
          <w:p w14:paraId="49D0DE3A" w14:textId="77777777" w:rsidR="00684117" w:rsidRDefault="00684117" w:rsidP="00F3191C">
            <w:pPr>
              <w:jc w:val="center"/>
            </w:pPr>
          </w:p>
          <w:p w14:paraId="0E5332E1" w14:textId="70157182" w:rsidR="00684117" w:rsidRPr="00EF2AA3" w:rsidRDefault="00684117" w:rsidP="00F3191C">
            <w:pPr>
              <w:jc w:val="center"/>
            </w:pPr>
          </w:p>
        </w:tc>
        <w:tc>
          <w:tcPr>
            <w:tcW w:w="4961" w:type="dxa"/>
            <w:tcBorders>
              <w:top w:val="single" w:sz="4" w:space="0" w:color="auto"/>
            </w:tcBorders>
          </w:tcPr>
          <w:p w14:paraId="315FFE73" w14:textId="235B392E" w:rsidR="001E2BF2" w:rsidRPr="001E2BF2" w:rsidRDefault="00F3191C" w:rsidP="00C9044B">
            <w:pPr>
              <w:autoSpaceDE w:val="0"/>
              <w:autoSpaceDN w:val="0"/>
              <w:spacing w:line="249" w:lineRule="exact"/>
              <w:ind w:left="90"/>
            </w:pPr>
            <w:r>
              <w:t>Harmonization of the document with CARD4L NRB PFS v5.5</w:t>
            </w:r>
            <w:r w:rsidR="001E2BF2">
              <w:t>:</w:t>
            </w:r>
          </w:p>
          <w:p w14:paraId="5A9F8675" w14:textId="17A6AD54" w:rsidR="001E2BF2" w:rsidRPr="00C9044B" w:rsidRDefault="001E2BF2" w:rsidP="007A45AE">
            <w:pPr>
              <w:numPr>
                <w:ilvl w:val="0"/>
                <w:numId w:val="8"/>
              </w:numPr>
              <w:autoSpaceDE w:val="0"/>
              <w:autoSpaceDN w:val="0"/>
              <w:spacing w:line="249" w:lineRule="exact"/>
            </w:pPr>
            <w:r w:rsidRPr="00C9044B">
              <w:t xml:space="preserve">Items 1.6.3, 1.6.5, 1.6.9, 1.7.1, 1.7.6, 1.7.7, 2.8, 4.3: Text clarifications  </w:t>
            </w:r>
          </w:p>
          <w:p w14:paraId="34F62925" w14:textId="77777777" w:rsidR="001E2BF2" w:rsidRPr="00C9044B" w:rsidRDefault="001E2BF2" w:rsidP="007A45AE">
            <w:pPr>
              <w:numPr>
                <w:ilvl w:val="0"/>
                <w:numId w:val="8"/>
              </w:numPr>
              <w:autoSpaceDE w:val="0"/>
              <w:autoSpaceDN w:val="0"/>
              <w:spacing w:line="249" w:lineRule="exact"/>
            </w:pPr>
            <w:r w:rsidRPr="00C9044B">
              <w:t>Item 1.6.6: Move source data looks to Target</w:t>
            </w:r>
          </w:p>
          <w:p w14:paraId="629546D5" w14:textId="77777777" w:rsidR="001E2BF2" w:rsidRPr="00C9044B" w:rsidRDefault="001E2BF2" w:rsidP="007A45AE">
            <w:pPr>
              <w:numPr>
                <w:ilvl w:val="0"/>
                <w:numId w:val="8"/>
              </w:numPr>
              <w:autoSpaceDE w:val="0"/>
              <w:autoSpaceDN w:val="0"/>
              <w:spacing w:line="249" w:lineRule="exact"/>
            </w:pPr>
            <w:r w:rsidRPr="00C9044B">
              <w:t xml:space="preserve">Item 1.6.9: Allowing for provision of mean and/or max/min noise level values </w:t>
            </w:r>
          </w:p>
          <w:p w14:paraId="13CB43C8" w14:textId="77777777" w:rsidR="001E2BF2" w:rsidRPr="00C9044B" w:rsidRDefault="001E2BF2" w:rsidP="007A45AE">
            <w:pPr>
              <w:numPr>
                <w:ilvl w:val="0"/>
                <w:numId w:val="8"/>
              </w:numPr>
              <w:autoSpaceDE w:val="0"/>
              <w:autoSpaceDN w:val="0"/>
              <w:spacing w:line="249" w:lineRule="exact"/>
            </w:pPr>
            <w:r w:rsidRPr="00C9044B">
              <w:t>Item 1.7: Name change “Product Attributes” to  “CARD4L Product Attributes”</w:t>
            </w:r>
          </w:p>
          <w:p w14:paraId="77F4006E" w14:textId="77777777" w:rsidR="001E2BF2" w:rsidRPr="00C9044B" w:rsidRDefault="001E2BF2" w:rsidP="007A45AE">
            <w:pPr>
              <w:numPr>
                <w:ilvl w:val="0"/>
                <w:numId w:val="8"/>
              </w:numPr>
              <w:autoSpaceDE w:val="0"/>
              <w:autoSpaceDN w:val="0"/>
              <w:spacing w:line="249" w:lineRule="exact"/>
            </w:pPr>
            <w:r w:rsidRPr="00C9044B">
              <w:t>Item 1.7.1: Product Level and Product ID information requirement removed</w:t>
            </w:r>
          </w:p>
          <w:p w14:paraId="66C185AD" w14:textId="77777777" w:rsidR="001E2BF2" w:rsidRPr="00C9044B" w:rsidRDefault="001E2BF2" w:rsidP="007A45AE">
            <w:pPr>
              <w:numPr>
                <w:ilvl w:val="0"/>
                <w:numId w:val="8"/>
              </w:numPr>
              <w:autoSpaceDE w:val="0"/>
              <w:autoSpaceDN w:val="0"/>
              <w:spacing w:line="249" w:lineRule="exact"/>
            </w:pPr>
            <w:r w:rsidRPr="00C9044B">
              <w:t>Item 1.7.5: Require same CRS as in 1.7.9; Two corners sufficient.</w:t>
            </w:r>
          </w:p>
          <w:p w14:paraId="293238A8" w14:textId="77777777" w:rsidR="001E2BF2" w:rsidRPr="00C9044B" w:rsidRDefault="001E2BF2" w:rsidP="007A45AE">
            <w:pPr>
              <w:numPr>
                <w:ilvl w:val="0"/>
                <w:numId w:val="8"/>
              </w:numPr>
              <w:autoSpaceDE w:val="0"/>
              <w:autoSpaceDN w:val="0"/>
              <w:spacing w:line="249" w:lineRule="exact"/>
            </w:pPr>
            <w:r w:rsidRPr="00C9044B">
              <w:t xml:space="preserve">Item: 1.7.6: Format requirement  </w:t>
            </w:r>
          </w:p>
          <w:p w14:paraId="06B453B6" w14:textId="77777777" w:rsidR="001E2BF2" w:rsidRPr="00C9044B" w:rsidRDefault="001E2BF2" w:rsidP="007A45AE">
            <w:pPr>
              <w:numPr>
                <w:ilvl w:val="0"/>
                <w:numId w:val="8"/>
              </w:numPr>
              <w:autoSpaceDE w:val="0"/>
              <w:autoSpaceDN w:val="0"/>
              <w:spacing w:line="249" w:lineRule="exact"/>
            </w:pPr>
            <w:r w:rsidRPr="00C9044B">
              <w:t>Item 1.7.9: Move EPSG code requirement to Threshold</w:t>
            </w:r>
          </w:p>
          <w:p w14:paraId="28D38E9F" w14:textId="5ABD4485" w:rsidR="00F3191C" w:rsidRDefault="001E2BF2" w:rsidP="00C9044B">
            <w:pPr>
              <w:numPr>
                <w:ilvl w:val="0"/>
                <w:numId w:val="8"/>
              </w:numPr>
              <w:autoSpaceDE w:val="0"/>
              <w:autoSpaceDN w:val="0"/>
              <w:spacing w:line="249" w:lineRule="exact"/>
            </w:pPr>
            <w:r w:rsidRPr="00C9044B">
              <w:t>Item 1.7.10: Removed (redundant)</w:t>
            </w:r>
          </w:p>
        </w:tc>
        <w:tc>
          <w:tcPr>
            <w:tcW w:w="2126" w:type="dxa"/>
            <w:tcBorders>
              <w:top w:val="single" w:sz="4" w:space="0" w:color="auto"/>
            </w:tcBorders>
          </w:tcPr>
          <w:p w14:paraId="5BA28D1C" w14:textId="77777777" w:rsidR="00F2058B" w:rsidRDefault="00F2058B" w:rsidP="00F3191C">
            <w:r>
              <w:t xml:space="preserve"> </w:t>
            </w:r>
            <w:r w:rsidR="00F3191C">
              <w:t>Charbonneau</w:t>
            </w:r>
            <w:r>
              <w:t xml:space="preserve">, </w:t>
            </w:r>
          </w:p>
          <w:p w14:paraId="57133C08" w14:textId="6636E2CC" w:rsidR="00D22FDF" w:rsidRPr="00EF2AA3" w:rsidRDefault="00F2058B" w:rsidP="0012513D">
            <w:r>
              <w:t xml:space="preserve"> Rosenqvist</w:t>
            </w:r>
          </w:p>
        </w:tc>
      </w:tr>
      <w:tr w:rsidR="00D22FDF" w:rsidRPr="00984C78" w14:paraId="4D194C5C" w14:textId="77777777" w:rsidTr="00D22FDF">
        <w:trPr>
          <w:trHeight w:hRule="exact" w:val="3432"/>
        </w:trPr>
        <w:tc>
          <w:tcPr>
            <w:tcW w:w="1134" w:type="dxa"/>
            <w:tcBorders>
              <w:top w:val="single" w:sz="4" w:space="0" w:color="auto"/>
              <w:left w:val="single" w:sz="6" w:space="0" w:color="000000"/>
              <w:bottom w:val="single" w:sz="6" w:space="0" w:color="000000"/>
              <w:right w:val="single" w:sz="6" w:space="0" w:color="000000"/>
            </w:tcBorders>
          </w:tcPr>
          <w:p w14:paraId="1776716E" w14:textId="1B16D2B9" w:rsidR="001E2BF2" w:rsidRPr="00EF2AA3" w:rsidRDefault="001E2BF2" w:rsidP="00A62B0A">
            <w:pPr>
              <w:ind w:firstLine="100"/>
            </w:pPr>
          </w:p>
        </w:tc>
        <w:tc>
          <w:tcPr>
            <w:tcW w:w="1418" w:type="dxa"/>
            <w:tcBorders>
              <w:top w:val="single" w:sz="4" w:space="0" w:color="auto"/>
              <w:left w:val="single" w:sz="6" w:space="0" w:color="000000"/>
              <w:bottom w:val="single" w:sz="6" w:space="0" w:color="000000"/>
              <w:right w:val="single" w:sz="6" w:space="0" w:color="000000"/>
            </w:tcBorders>
          </w:tcPr>
          <w:p w14:paraId="35EA42BB" w14:textId="4A160009" w:rsidR="001E2BF2" w:rsidRPr="00EF2AA3" w:rsidRDefault="001E2BF2" w:rsidP="00C9044B">
            <w:pPr>
              <w:jc w:val="center"/>
            </w:pPr>
          </w:p>
        </w:tc>
        <w:tc>
          <w:tcPr>
            <w:tcW w:w="4961" w:type="dxa"/>
            <w:tcBorders>
              <w:top w:val="single" w:sz="4" w:space="0" w:color="auto"/>
              <w:left w:val="single" w:sz="6" w:space="0" w:color="000000"/>
              <w:bottom w:val="single" w:sz="6" w:space="0" w:color="000000"/>
              <w:right w:val="single" w:sz="6" w:space="0" w:color="000000"/>
            </w:tcBorders>
          </w:tcPr>
          <w:p w14:paraId="544A38B1" w14:textId="77777777" w:rsidR="001E2BF2" w:rsidRPr="00C9044B" w:rsidRDefault="001E2BF2" w:rsidP="00C9044B">
            <w:pPr>
              <w:numPr>
                <w:ilvl w:val="0"/>
                <w:numId w:val="8"/>
              </w:numPr>
              <w:autoSpaceDE w:val="0"/>
              <w:autoSpaceDN w:val="0"/>
              <w:spacing w:line="249" w:lineRule="exact"/>
            </w:pPr>
            <w:r w:rsidRPr="00C9044B">
              <w:t>Item 2.3 (Scattering Area): Move to Target</w:t>
            </w:r>
          </w:p>
          <w:p w14:paraId="3E6DB751" w14:textId="77777777" w:rsidR="001E2BF2" w:rsidRPr="00C9044B" w:rsidRDefault="001E2BF2" w:rsidP="00C9044B">
            <w:pPr>
              <w:numPr>
                <w:ilvl w:val="0"/>
                <w:numId w:val="8"/>
              </w:numPr>
              <w:autoSpaceDE w:val="0"/>
              <w:autoSpaceDN w:val="0"/>
              <w:spacing w:line="249" w:lineRule="exact"/>
            </w:pPr>
            <w:r w:rsidRPr="00C9044B">
              <w:t xml:space="preserve">Item 2.8: Name change “Acquisition Day” to “Acquisition ID” image. </w:t>
            </w:r>
          </w:p>
          <w:p w14:paraId="121E702D" w14:textId="77777777" w:rsidR="001E2BF2" w:rsidRPr="00C9044B" w:rsidRDefault="001E2BF2" w:rsidP="00C9044B">
            <w:pPr>
              <w:numPr>
                <w:ilvl w:val="0"/>
                <w:numId w:val="8"/>
              </w:numPr>
              <w:autoSpaceDE w:val="0"/>
              <w:autoSpaceDN w:val="0"/>
              <w:spacing w:line="249" w:lineRule="exact"/>
            </w:pPr>
            <w:r w:rsidRPr="00C9044B">
              <w:t>Item 2.9: Added new per-pixel metadata: Per-Pixel DEM (Target)</w:t>
            </w:r>
          </w:p>
          <w:p w14:paraId="34C22858" w14:textId="77777777" w:rsidR="001E2BF2" w:rsidRPr="00C9044B" w:rsidRDefault="001E2BF2" w:rsidP="00C9044B">
            <w:pPr>
              <w:numPr>
                <w:ilvl w:val="0"/>
                <w:numId w:val="8"/>
              </w:numPr>
              <w:autoSpaceDE w:val="0"/>
              <w:autoSpaceDN w:val="0"/>
              <w:spacing w:line="249" w:lineRule="exact"/>
            </w:pPr>
            <w:r w:rsidRPr="00C9044B">
              <w:t>4.2: Added specifications of EGM used (Threshold) and methods for resampling of DEM and EGM (Target)</w:t>
            </w:r>
          </w:p>
          <w:p w14:paraId="17928213" w14:textId="77777777" w:rsidR="001E2BF2" w:rsidRPr="00C9044B" w:rsidRDefault="001E2BF2" w:rsidP="00C9044B">
            <w:pPr>
              <w:numPr>
                <w:ilvl w:val="0"/>
                <w:numId w:val="8"/>
              </w:numPr>
              <w:autoSpaceDE w:val="0"/>
              <w:autoSpaceDN w:val="0"/>
              <w:spacing w:line="249" w:lineRule="exact"/>
            </w:pPr>
            <w:r w:rsidRPr="00C9044B">
              <w:t>4.3: Item 4.3: Geolocation accuracy requirement (Threshold) relaxed as per LSI-VC-10 discussions; Absolute localisation error given as bias and standard deviation.</w:t>
            </w:r>
          </w:p>
          <w:p w14:paraId="6A94DF07" w14:textId="77777777" w:rsidR="001E2BF2" w:rsidRPr="00C9044B" w:rsidRDefault="001E2BF2" w:rsidP="00C9044B">
            <w:pPr>
              <w:numPr>
                <w:ilvl w:val="0"/>
                <w:numId w:val="8"/>
              </w:numPr>
              <w:autoSpaceDE w:val="0"/>
              <w:autoSpaceDN w:val="0"/>
              <w:spacing w:line="249" w:lineRule="exact"/>
            </w:pPr>
            <w:r w:rsidRPr="00C9044B">
              <w:t>4.4: Gridding convention provided as DOI/URL.</w:t>
            </w:r>
          </w:p>
          <w:p w14:paraId="10076FA1" w14:textId="4446341E" w:rsidR="001E2BF2" w:rsidRPr="00C9044B" w:rsidRDefault="001E2BF2" w:rsidP="001E2BF2">
            <w:pPr>
              <w:autoSpaceDE w:val="0"/>
              <w:autoSpaceDN w:val="0"/>
              <w:spacing w:line="249" w:lineRule="exact"/>
              <w:ind w:left="450" w:hanging="360"/>
              <w:rPr>
                <w:color w:val="000000" w:themeColor="text1"/>
              </w:rPr>
            </w:pPr>
          </w:p>
        </w:tc>
        <w:tc>
          <w:tcPr>
            <w:tcW w:w="2126" w:type="dxa"/>
            <w:tcBorders>
              <w:top w:val="single" w:sz="4" w:space="0" w:color="auto"/>
              <w:left w:val="single" w:sz="6" w:space="0" w:color="000000"/>
              <w:bottom w:val="single" w:sz="6" w:space="0" w:color="000000"/>
              <w:right w:val="single" w:sz="6" w:space="0" w:color="000000"/>
            </w:tcBorders>
          </w:tcPr>
          <w:p w14:paraId="7F8C86B8" w14:textId="4B834524" w:rsidR="001E2BF2" w:rsidRPr="00EF2AA3" w:rsidRDefault="001E2BF2" w:rsidP="00D22FDF">
            <w:r>
              <w:t xml:space="preserve"> </w:t>
            </w:r>
          </w:p>
        </w:tc>
      </w:tr>
      <w:bookmarkEnd w:id="0"/>
      <w:tr w:rsidR="001E2BF2" w:rsidRPr="00984C78" w14:paraId="663D8FC0" w14:textId="77777777" w:rsidTr="007A45AE">
        <w:trPr>
          <w:trHeight w:hRule="exact" w:val="706"/>
        </w:trPr>
        <w:tc>
          <w:tcPr>
            <w:tcW w:w="1134" w:type="dxa"/>
            <w:tcBorders>
              <w:top w:val="single" w:sz="4" w:space="0" w:color="auto"/>
              <w:left w:val="single" w:sz="6" w:space="0" w:color="000000"/>
              <w:bottom w:val="single" w:sz="6" w:space="0" w:color="000000"/>
              <w:right w:val="single" w:sz="6" w:space="0" w:color="000000"/>
            </w:tcBorders>
          </w:tcPr>
          <w:p w14:paraId="6FF808E7" w14:textId="77777777" w:rsidR="001E2BF2" w:rsidRPr="00EF2AA3" w:rsidRDefault="001E2BF2" w:rsidP="00A62B0A">
            <w:pPr>
              <w:ind w:firstLine="100"/>
            </w:pPr>
            <w:r>
              <w:t>3.5</w:t>
            </w:r>
          </w:p>
        </w:tc>
        <w:tc>
          <w:tcPr>
            <w:tcW w:w="1418" w:type="dxa"/>
            <w:tcBorders>
              <w:top w:val="single" w:sz="4" w:space="0" w:color="auto"/>
              <w:left w:val="single" w:sz="6" w:space="0" w:color="000000"/>
              <w:bottom w:val="single" w:sz="6" w:space="0" w:color="000000"/>
              <w:right w:val="single" w:sz="6" w:space="0" w:color="000000"/>
            </w:tcBorders>
          </w:tcPr>
          <w:p w14:paraId="55714C59" w14:textId="77777777" w:rsidR="001E2BF2" w:rsidRDefault="001E2BF2" w:rsidP="00C9044B">
            <w:pPr>
              <w:jc w:val="center"/>
            </w:pPr>
            <w:r>
              <w:t>04.10.2021</w:t>
            </w:r>
          </w:p>
          <w:p w14:paraId="3720EED1" w14:textId="717C439F" w:rsidR="00C9044B" w:rsidRPr="00EF2AA3" w:rsidRDefault="00C9044B" w:rsidP="00C9044B">
            <w:pPr>
              <w:jc w:val="center"/>
            </w:pPr>
            <w:r>
              <w:t>13.10.2021</w:t>
            </w:r>
          </w:p>
        </w:tc>
        <w:tc>
          <w:tcPr>
            <w:tcW w:w="4961" w:type="dxa"/>
            <w:tcBorders>
              <w:top w:val="single" w:sz="4" w:space="0" w:color="auto"/>
              <w:left w:val="single" w:sz="6" w:space="0" w:color="000000"/>
              <w:bottom w:val="single" w:sz="6" w:space="0" w:color="000000"/>
              <w:right w:val="single" w:sz="6" w:space="0" w:color="000000"/>
            </w:tcBorders>
          </w:tcPr>
          <w:p w14:paraId="32D271C2" w14:textId="77777777" w:rsidR="001E2BF2" w:rsidRDefault="001E2BF2" w:rsidP="00A62B0A">
            <w:pPr>
              <w:numPr>
                <w:ilvl w:val="0"/>
                <w:numId w:val="8"/>
              </w:numPr>
              <w:autoSpaceDE w:val="0"/>
              <w:autoSpaceDN w:val="0"/>
              <w:spacing w:line="249" w:lineRule="exact"/>
            </w:pPr>
            <w:r>
              <w:t>Editorial check</w:t>
            </w:r>
          </w:p>
          <w:p w14:paraId="4E62DB0B" w14:textId="77777777" w:rsidR="001E2BF2" w:rsidRDefault="001E2BF2" w:rsidP="001E2BF2">
            <w:pPr>
              <w:autoSpaceDE w:val="0"/>
              <w:autoSpaceDN w:val="0"/>
              <w:spacing w:line="249" w:lineRule="exact"/>
              <w:ind w:left="450" w:hanging="360"/>
            </w:pPr>
            <w:r>
              <w:t xml:space="preserve">  </w:t>
            </w:r>
          </w:p>
        </w:tc>
        <w:tc>
          <w:tcPr>
            <w:tcW w:w="2126" w:type="dxa"/>
            <w:tcBorders>
              <w:top w:val="single" w:sz="4" w:space="0" w:color="auto"/>
              <w:left w:val="single" w:sz="6" w:space="0" w:color="000000"/>
              <w:bottom w:val="single" w:sz="6" w:space="0" w:color="000000"/>
              <w:right w:val="single" w:sz="6" w:space="0" w:color="000000"/>
            </w:tcBorders>
          </w:tcPr>
          <w:p w14:paraId="417A1E58" w14:textId="3078D8C6" w:rsidR="001E2BF2" w:rsidRDefault="001E2BF2" w:rsidP="00A62B0A">
            <w:r>
              <w:t xml:space="preserve"> Bontje, </w:t>
            </w:r>
          </w:p>
          <w:p w14:paraId="4637D044" w14:textId="5CF0C9A8" w:rsidR="001E2BF2" w:rsidRPr="00EF2AA3" w:rsidRDefault="001E2BF2" w:rsidP="00A62B0A">
            <w:r>
              <w:t xml:space="preserve"> Rosenqvist</w:t>
            </w:r>
          </w:p>
        </w:tc>
      </w:tr>
    </w:tbl>
    <w:p w14:paraId="0EE4A48C" w14:textId="77777777" w:rsidR="001E2BF2" w:rsidRPr="001E2BF2" w:rsidRDefault="001E2BF2" w:rsidP="00C9044B"/>
    <w:p w14:paraId="7C5E4C96" w14:textId="77777777" w:rsidR="009342B0" w:rsidRPr="00A73260" w:rsidRDefault="009342B0" w:rsidP="007A45AE">
      <w:pPr>
        <w:pStyle w:val="Heading1"/>
        <w:spacing w:after="20"/>
        <w:ind w:left="576"/>
        <w:rPr>
          <w:color w:val="000000" w:themeColor="text1"/>
        </w:rPr>
      </w:pPr>
      <w:r w:rsidRPr="00A73260">
        <w:rPr>
          <w:color w:val="000000" w:themeColor="text1"/>
        </w:rPr>
        <w:t>Contributing authors (in alphabetical order)</w:t>
      </w:r>
    </w:p>
    <w:p w14:paraId="09A190AE" w14:textId="77777777" w:rsidR="004E70EC" w:rsidRPr="00A73260" w:rsidRDefault="004E70EC" w:rsidP="004E70EC">
      <w:pPr>
        <w:ind w:left="284"/>
        <w:rPr>
          <w:color w:val="000000" w:themeColor="text1"/>
        </w:rPr>
      </w:pPr>
      <w:r w:rsidRPr="00A73260">
        <w:rPr>
          <w:color w:val="000000" w:themeColor="text1"/>
        </w:rPr>
        <w:t>Darcie Bontje, USGS, USA</w:t>
      </w:r>
    </w:p>
    <w:p w14:paraId="5A7CF753" w14:textId="7BA3952C" w:rsidR="00AF23C0" w:rsidRPr="00F3191C" w:rsidRDefault="00AF23C0" w:rsidP="00617E8B">
      <w:pPr>
        <w:ind w:left="284"/>
        <w:rPr>
          <w:lang w:val="fr-CA"/>
        </w:rPr>
      </w:pPr>
      <w:r w:rsidRPr="00F3191C">
        <w:rPr>
          <w:lang w:val="fr-CA"/>
        </w:rPr>
        <w:t>Bruce Chapman, Jet Propulsion Laboratory, USA</w:t>
      </w:r>
    </w:p>
    <w:p w14:paraId="07291418" w14:textId="4D9EC09B" w:rsidR="00AF23C0" w:rsidRPr="00F3191C" w:rsidRDefault="00AF23C0" w:rsidP="00617E8B">
      <w:pPr>
        <w:ind w:left="284"/>
        <w:rPr>
          <w:lang w:val="fr-CA"/>
        </w:rPr>
      </w:pPr>
      <w:r w:rsidRPr="00F3191C">
        <w:rPr>
          <w:lang w:val="fr-CA"/>
        </w:rPr>
        <w:t>François Charbonneau, Natural Resources Canada, Canada</w:t>
      </w:r>
    </w:p>
    <w:p w14:paraId="39A8C735" w14:textId="363D167B" w:rsidR="00AF23C0" w:rsidRPr="00F3191C" w:rsidRDefault="00AF23C0" w:rsidP="00617E8B">
      <w:pPr>
        <w:ind w:left="284"/>
        <w:rPr>
          <w:lang w:val="fr-CA"/>
        </w:rPr>
      </w:pPr>
      <w:r w:rsidRPr="00F3191C">
        <w:rPr>
          <w:lang w:val="fr-CA"/>
        </w:rPr>
        <w:t>Steven Labahn, USGS, USA</w:t>
      </w:r>
    </w:p>
    <w:p w14:paraId="1AEF1A5E" w14:textId="60943164" w:rsidR="00AF23C0" w:rsidRPr="00F3191C" w:rsidRDefault="00AF23C0" w:rsidP="00617E8B">
      <w:pPr>
        <w:ind w:left="284"/>
        <w:rPr>
          <w:lang w:val="fr-CA"/>
        </w:rPr>
      </w:pPr>
      <w:r w:rsidRPr="00F3191C">
        <w:rPr>
          <w:lang w:val="fr-CA"/>
        </w:rPr>
        <w:t>Marco Lavalle, Jet Propulsion Laboratory, USA</w:t>
      </w:r>
    </w:p>
    <w:p w14:paraId="61D34104" w14:textId="3037B8D3" w:rsidR="00AF23C0" w:rsidRPr="00F3191C" w:rsidRDefault="00AF23C0" w:rsidP="00617E8B">
      <w:pPr>
        <w:ind w:left="284"/>
        <w:rPr>
          <w:lang w:val="fr-CA"/>
        </w:rPr>
      </w:pPr>
      <w:r w:rsidRPr="00F3191C">
        <w:rPr>
          <w:lang w:val="fr-CA"/>
        </w:rPr>
        <w:t>Franz Meyer, Alaska Satellite Facility, USA</w:t>
      </w:r>
    </w:p>
    <w:p w14:paraId="0072317D" w14:textId="64BA34EA" w:rsidR="00AF23C0" w:rsidRPr="00F3191C" w:rsidRDefault="00AF23C0" w:rsidP="00617E8B">
      <w:pPr>
        <w:ind w:left="284"/>
        <w:rPr>
          <w:lang w:val="fr-CA"/>
        </w:rPr>
      </w:pPr>
      <w:r w:rsidRPr="00F3191C">
        <w:rPr>
          <w:lang w:val="fr-CA"/>
        </w:rPr>
        <w:t>Nuno Miranda, European Space Agency, Italy</w:t>
      </w:r>
    </w:p>
    <w:p w14:paraId="37E145A1" w14:textId="091F4935" w:rsidR="00AF23C0" w:rsidRDefault="00AF23C0" w:rsidP="00617E8B">
      <w:pPr>
        <w:ind w:left="284"/>
      </w:pPr>
      <w:r>
        <w:t xml:space="preserve">Ake Rosenqvist, </w:t>
      </w:r>
      <w:r w:rsidR="0012513D">
        <w:t xml:space="preserve">soloEO, </w:t>
      </w:r>
      <w:r>
        <w:t>for Japan Aerospace Exploration Agency, Japan</w:t>
      </w:r>
    </w:p>
    <w:p w14:paraId="5838F453" w14:textId="78548E09" w:rsidR="00AF23C0" w:rsidRDefault="00AF23C0" w:rsidP="00617E8B">
      <w:pPr>
        <w:ind w:left="284"/>
      </w:pPr>
      <w:r>
        <w:t>David Small, University of Zurich, Switzerland</w:t>
      </w:r>
    </w:p>
    <w:p w14:paraId="382FE2E2" w14:textId="1589CBA9" w:rsidR="004875CE" w:rsidRDefault="004875CE" w:rsidP="00617E8B">
      <w:pPr>
        <w:ind w:left="284"/>
      </w:pPr>
      <w:r>
        <w:t>Takeo Tadono, Japan Aerospace Exploration Agency, Japan</w:t>
      </w:r>
    </w:p>
    <w:p w14:paraId="1C01FA5B" w14:textId="304DEAA7" w:rsidR="00AF23C0" w:rsidRPr="004D7F8D" w:rsidRDefault="00AF23C0" w:rsidP="00617E8B">
      <w:pPr>
        <w:ind w:left="284"/>
      </w:pPr>
      <w:r>
        <w:t>Medhavy Thankappan, Geoscience Australia, Australia</w:t>
      </w:r>
    </w:p>
    <w:p w14:paraId="4E40DC67" w14:textId="6CD2E566" w:rsidR="00352CEB" w:rsidRPr="00984C78" w:rsidRDefault="00AF23C0" w:rsidP="007A45AE">
      <w:pPr>
        <w:ind w:left="288"/>
      </w:pPr>
      <w:r>
        <w:t>Zheng-Shu Zhou, CSIRO, Australia</w:t>
      </w:r>
    </w:p>
    <w:p w14:paraId="7778A15F" w14:textId="77777777" w:rsidR="00352CEB" w:rsidRPr="00984C78" w:rsidRDefault="00352CEB" w:rsidP="00352CEB">
      <w:pPr>
        <w:sectPr w:rsidR="00352CEB" w:rsidRPr="00984C78" w:rsidSect="007A45AE">
          <w:pgSz w:w="11920" w:h="16860"/>
          <w:pgMar w:top="1138" w:right="1138" w:bottom="1440" w:left="1166" w:header="720" w:footer="720" w:gutter="0"/>
          <w:pgNumType w:start="1"/>
          <w:cols w:space="720"/>
        </w:sectPr>
      </w:pPr>
    </w:p>
    <w:p w14:paraId="2F115415" w14:textId="77777777" w:rsidR="00C9044B" w:rsidRDefault="00C9044B">
      <w:pPr>
        <w:rPr>
          <w:rFonts w:eastAsia="Cambria"/>
          <w:b/>
          <w:sz w:val="32"/>
          <w:szCs w:val="28"/>
        </w:rPr>
      </w:pPr>
      <w:r>
        <w:rPr>
          <w:sz w:val="32"/>
        </w:rPr>
        <w:br w:type="page"/>
      </w:r>
    </w:p>
    <w:p w14:paraId="7F2BB48C" w14:textId="1361EEC2" w:rsidR="00DF241C" w:rsidRPr="00984C78" w:rsidRDefault="00DF241C" w:rsidP="0011259A">
      <w:pPr>
        <w:pStyle w:val="Heading1"/>
        <w:spacing w:after="0"/>
        <w:rPr>
          <w:sz w:val="32"/>
        </w:rPr>
      </w:pPr>
      <w:r w:rsidRPr="00984C78">
        <w:rPr>
          <w:sz w:val="32"/>
        </w:rPr>
        <w:lastRenderedPageBreak/>
        <w:t>Description</w:t>
      </w:r>
    </w:p>
    <w:p w14:paraId="7277F62B" w14:textId="77777777" w:rsidR="00DF241C" w:rsidRDefault="00DF241C" w:rsidP="00FE13B9">
      <w:pPr>
        <w:tabs>
          <w:tab w:val="left" w:pos="1662"/>
        </w:tabs>
        <w:spacing w:after="200" w:line="276" w:lineRule="auto"/>
        <w:ind w:left="216" w:right="1397"/>
        <w:rPr>
          <w:b/>
          <w:sz w:val="24"/>
          <w:szCs w:val="24"/>
        </w:rPr>
      </w:pPr>
    </w:p>
    <w:p w14:paraId="6A38CC43" w14:textId="6CBB8F5E" w:rsidR="00E14835" w:rsidRPr="00984C78" w:rsidRDefault="004C4FBC" w:rsidP="00FE13B9">
      <w:pPr>
        <w:tabs>
          <w:tab w:val="left" w:pos="1662"/>
        </w:tabs>
        <w:spacing w:after="200" w:line="276" w:lineRule="auto"/>
        <w:ind w:left="216" w:right="1397"/>
        <w:rPr>
          <w:b/>
          <w:sz w:val="24"/>
          <w:szCs w:val="24"/>
        </w:rPr>
      </w:pPr>
      <w:r w:rsidRPr="00984C78">
        <w:rPr>
          <w:b/>
          <w:sz w:val="24"/>
          <w:szCs w:val="24"/>
        </w:rPr>
        <w:t xml:space="preserve">Product </w:t>
      </w:r>
      <w:r w:rsidR="003105D7" w:rsidRPr="00984C78">
        <w:rPr>
          <w:b/>
          <w:sz w:val="24"/>
          <w:szCs w:val="24"/>
        </w:rPr>
        <w:t>F</w:t>
      </w:r>
      <w:r w:rsidRPr="00984C78">
        <w:rPr>
          <w:b/>
          <w:sz w:val="24"/>
          <w:szCs w:val="24"/>
        </w:rPr>
        <w:t>amily</w:t>
      </w:r>
      <w:r w:rsidR="003105D7" w:rsidRPr="00984C78">
        <w:rPr>
          <w:b/>
          <w:sz w:val="24"/>
          <w:szCs w:val="24"/>
        </w:rPr>
        <w:t xml:space="preserve"> T</w:t>
      </w:r>
      <w:r w:rsidRPr="00984C78">
        <w:rPr>
          <w:b/>
          <w:sz w:val="24"/>
          <w:szCs w:val="24"/>
        </w:rPr>
        <w:t>itle:</w:t>
      </w:r>
      <w:r w:rsidR="00235ED8">
        <w:rPr>
          <w:b/>
          <w:sz w:val="24"/>
          <w:szCs w:val="24"/>
        </w:rPr>
        <w:tab/>
      </w:r>
      <w:r w:rsidR="00EF5D46" w:rsidRPr="00984C78">
        <w:rPr>
          <w:b/>
          <w:sz w:val="24"/>
          <w:szCs w:val="24"/>
        </w:rPr>
        <w:t>Polarimetric Radar (CARD4L-</w:t>
      </w:r>
      <w:r w:rsidR="002C7DBD">
        <w:rPr>
          <w:b/>
          <w:sz w:val="24"/>
          <w:szCs w:val="24"/>
        </w:rPr>
        <w:t>POL</w:t>
      </w:r>
      <w:r w:rsidR="00EF5D46" w:rsidRPr="00984C78">
        <w:rPr>
          <w:b/>
          <w:sz w:val="24"/>
          <w:szCs w:val="24"/>
        </w:rPr>
        <w:t>)</w:t>
      </w:r>
    </w:p>
    <w:p w14:paraId="200116E2" w14:textId="1A386E0A" w:rsidR="00E14835" w:rsidRPr="00984C78" w:rsidRDefault="004C4FBC" w:rsidP="00FE13B9">
      <w:pPr>
        <w:tabs>
          <w:tab w:val="left" w:pos="1662"/>
        </w:tabs>
        <w:spacing w:after="200" w:line="276" w:lineRule="auto"/>
        <w:ind w:left="216" w:right="1397"/>
        <w:rPr>
          <w:i/>
          <w:sz w:val="24"/>
          <w:szCs w:val="24"/>
        </w:rPr>
      </w:pPr>
      <w:r w:rsidRPr="00984C78">
        <w:rPr>
          <w:b/>
          <w:sz w:val="24"/>
          <w:szCs w:val="24"/>
        </w:rPr>
        <w:t>Applies to</w:t>
      </w:r>
      <w:r w:rsidRPr="00984C78">
        <w:rPr>
          <w:i/>
          <w:sz w:val="24"/>
          <w:szCs w:val="24"/>
        </w:rPr>
        <w:t>:</w:t>
      </w:r>
      <w:r w:rsidRPr="00984C78">
        <w:rPr>
          <w:i/>
          <w:sz w:val="24"/>
          <w:szCs w:val="24"/>
        </w:rPr>
        <w:tab/>
      </w:r>
      <w:r w:rsidR="00235ED8">
        <w:rPr>
          <w:i/>
          <w:sz w:val="24"/>
          <w:szCs w:val="24"/>
        </w:rPr>
        <w:tab/>
      </w:r>
      <w:r w:rsidR="00235ED8">
        <w:rPr>
          <w:i/>
          <w:sz w:val="24"/>
          <w:szCs w:val="24"/>
        </w:rPr>
        <w:tab/>
      </w:r>
      <w:r w:rsidRPr="00984C78">
        <w:rPr>
          <w:sz w:val="24"/>
          <w:szCs w:val="24"/>
        </w:rPr>
        <w:t xml:space="preserve">Data collected by </w:t>
      </w:r>
      <w:r w:rsidR="00FE13B9">
        <w:rPr>
          <w:sz w:val="24"/>
          <w:szCs w:val="24"/>
        </w:rPr>
        <w:t>S</w:t>
      </w:r>
      <w:r w:rsidRPr="00984C78">
        <w:rPr>
          <w:sz w:val="24"/>
          <w:szCs w:val="24"/>
        </w:rPr>
        <w:t xml:space="preserve">ynthetic </w:t>
      </w:r>
      <w:r w:rsidR="00FE13B9">
        <w:rPr>
          <w:sz w:val="24"/>
          <w:szCs w:val="24"/>
        </w:rPr>
        <w:t>A</w:t>
      </w:r>
      <w:r w:rsidRPr="00984C78">
        <w:rPr>
          <w:sz w:val="24"/>
          <w:szCs w:val="24"/>
        </w:rPr>
        <w:t xml:space="preserve">perture </w:t>
      </w:r>
      <w:r w:rsidR="00FE13B9">
        <w:rPr>
          <w:sz w:val="24"/>
          <w:szCs w:val="24"/>
        </w:rPr>
        <w:t>R</w:t>
      </w:r>
      <w:r w:rsidRPr="00984C78">
        <w:rPr>
          <w:sz w:val="24"/>
          <w:szCs w:val="24"/>
        </w:rPr>
        <w:t xml:space="preserve">adar sensors. </w:t>
      </w:r>
    </w:p>
    <w:p w14:paraId="164ADA76" w14:textId="71B75850" w:rsidR="00617E8B" w:rsidRPr="00617E8B" w:rsidRDefault="00617E8B" w:rsidP="00617E8B">
      <w:pPr>
        <w:spacing w:line="268" w:lineRule="auto"/>
        <w:ind w:left="221" w:right="590"/>
        <w:jc w:val="both"/>
        <w:rPr>
          <w:iCs/>
          <w:color w:val="000000" w:themeColor="text1"/>
          <w:sz w:val="24"/>
          <w:szCs w:val="24"/>
        </w:rPr>
      </w:pPr>
      <w:r w:rsidRPr="00617E8B">
        <w:rPr>
          <w:iCs/>
          <w:color w:val="000000" w:themeColor="text1"/>
          <w:sz w:val="24"/>
          <w:szCs w:val="24"/>
        </w:rPr>
        <w:t>The CARD4L Product Family Specifications for Synthetic Aperture Radar (SAR) data are specifically aimed at users interested in exploring the potential of SAR but who may lack the expertise or facilities for SAR processing. There are (as of September 2021) two CARD4L SAR products endorsed by CEOS LSI-VC, and two under development:</w:t>
      </w:r>
    </w:p>
    <w:p w14:paraId="50ABAD71" w14:textId="77777777" w:rsidR="00617E8B" w:rsidRPr="00617E8B" w:rsidRDefault="00617E8B" w:rsidP="00617E8B">
      <w:pPr>
        <w:spacing w:line="268" w:lineRule="auto"/>
        <w:ind w:left="221" w:right="590"/>
        <w:jc w:val="both"/>
        <w:rPr>
          <w:iCs/>
          <w:color w:val="000000" w:themeColor="text1"/>
          <w:sz w:val="24"/>
          <w:szCs w:val="24"/>
        </w:rPr>
      </w:pPr>
    </w:p>
    <w:p w14:paraId="6529BA51" w14:textId="77777777" w:rsidR="00617E8B" w:rsidRPr="00617E8B" w:rsidRDefault="00617E8B" w:rsidP="00617E8B">
      <w:pPr>
        <w:spacing w:line="268" w:lineRule="auto"/>
        <w:ind w:left="221" w:right="590"/>
        <w:jc w:val="both"/>
        <w:rPr>
          <w:iCs/>
          <w:color w:val="000000" w:themeColor="text1"/>
          <w:sz w:val="24"/>
          <w:szCs w:val="24"/>
        </w:rPr>
      </w:pPr>
      <w:r w:rsidRPr="00617E8B">
        <w:rPr>
          <w:iCs/>
          <w:color w:val="000000" w:themeColor="text1"/>
          <w:sz w:val="24"/>
          <w:szCs w:val="24"/>
        </w:rPr>
        <w:t>•</w:t>
      </w:r>
      <w:r w:rsidRPr="00617E8B">
        <w:rPr>
          <w:iCs/>
          <w:color w:val="000000" w:themeColor="text1"/>
          <w:sz w:val="24"/>
          <w:szCs w:val="24"/>
        </w:rPr>
        <w:tab/>
        <w:t>Normalised Radar Backscatter [endorsed]</w:t>
      </w:r>
    </w:p>
    <w:p w14:paraId="0CDD8F58" w14:textId="77777777" w:rsidR="00617E8B" w:rsidRPr="00617E8B" w:rsidRDefault="00617E8B" w:rsidP="00617E8B">
      <w:pPr>
        <w:spacing w:line="268" w:lineRule="auto"/>
        <w:ind w:left="221" w:right="590"/>
        <w:jc w:val="both"/>
        <w:rPr>
          <w:iCs/>
          <w:color w:val="000000" w:themeColor="text1"/>
          <w:sz w:val="24"/>
          <w:szCs w:val="24"/>
        </w:rPr>
      </w:pPr>
      <w:r w:rsidRPr="00617E8B">
        <w:rPr>
          <w:iCs/>
          <w:color w:val="000000" w:themeColor="text1"/>
          <w:sz w:val="24"/>
          <w:szCs w:val="24"/>
        </w:rPr>
        <w:t>•</w:t>
      </w:r>
      <w:r w:rsidRPr="00617E8B">
        <w:rPr>
          <w:iCs/>
          <w:color w:val="000000" w:themeColor="text1"/>
          <w:sz w:val="24"/>
          <w:szCs w:val="24"/>
        </w:rPr>
        <w:tab/>
        <w:t>Polarimetric Radar [endorsed]</w:t>
      </w:r>
    </w:p>
    <w:p w14:paraId="2AD0D53F" w14:textId="77777777" w:rsidR="00617E8B" w:rsidRPr="00617E8B" w:rsidRDefault="00617E8B" w:rsidP="00617E8B">
      <w:pPr>
        <w:spacing w:line="268" w:lineRule="auto"/>
        <w:ind w:left="221" w:right="590"/>
        <w:jc w:val="both"/>
        <w:rPr>
          <w:iCs/>
          <w:color w:val="000000" w:themeColor="text1"/>
          <w:sz w:val="24"/>
          <w:szCs w:val="24"/>
        </w:rPr>
      </w:pPr>
      <w:r w:rsidRPr="00617E8B">
        <w:rPr>
          <w:iCs/>
          <w:color w:val="000000" w:themeColor="text1"/>
          <w:sz w:val="24"/>
          <w:szCs w:val="24"/>
        </w:rPr>
        <w:t xml:space="preserve">• </w:t>
      </w:r>
      <w:r w:rsidRPr="00617E8B">
        <w:rPr>
          <w:iCs/>
          <w:color w:val="000000" w:themeColor="text1"/>
          <w:sz w:val="24"/>
          <w:szCs w:val="24"/>
        </w:rPr>
        <w:tab/>
        <w:t>Geocoded Single-Look Complex [under development]</w:t>
      </w:r>
      <w:r w:rsidRPr="00617E8B">
        <w:rPr>
          <w:iCs/>
          <w:color w:val="000000" w:themeColor="text1"/>
          <w:sz w:val="24"/>
          <w:szCs w:val="24"/>
        </w:rPr>
        <w:tab/>
      </w:r>
    </w:p>
    <w:p w14:paraId="2891A728" w14:textId="77777777" w:rsidR="00617E8B" w:rsidRPr="00617E8B" w:rsidRDefault="00617E8B" w:rsidP="00617E8B">
      <w:pPr>
        <w:spacing w:line="268" w:lineRule="auto"/>
        <w:ind w:left="221" w:right="590"/>
        <w:jc w:val="both"/>
        <w:rPr>
          <w:iCs/>
          <w:color w:val="000000" w:themeColor="text1"/>
          <w:sz w:val="24"/>
          <w:szCs w:val="24"/>
        </w:rPr>
      </w:pPr>
      <w:r w:rsidRPr="00617E8B">
        <w:rPr>
          <w:iCs/>
          <w:color w:val="000000" w:themeColor="text1"/>
          <w:sz w:val="24"/>
          <w:szCs w:val="24"/>
        </w:rPr>
        <w:t>•</w:t>
      </w:r>
      <w:r w:rsidRPr="00617E8B">
        <w:rPr>
          <w:iCs/>
          <w:color w:val="000000" w:themeColor="text1"/>
          <w:sz w:val="24"/>
          <w:szCs w:val="24"/>
        </w:rPr>
        <w:tab/>
        <w:t>Interferometric Products [under development]</w:t>
      </w:r>
    </w:p>
    <w:p w14:paraId="4FE8E980" w14:textId="77777777" w:rsidR="004162EA" w:rsidRPr="00617E8B" w:rsidRDefault="004162EA" w:rsidP="00FE13B9">
      <w:pPr>
        <w:spacing w:before="19" w:line="276" w:lineRule="auto"/>
        <w:ind w:left="221" w:right="384"/>
        <w:jc w:val="both"/>
        <w:rPr>
          <w:iCs/>
          <w:sz w:val="24"/>
          <w:szCs w:val="24"/>
        </w:rPr>
      </w:pPr>
    </w:p>
    <w:p w14:paraId="4168FBDD" w14:textId="3F4FFA79" w:rsidR="00EF5D46" w:rsidRPr="00617E8B" w:rsidRDefault="00EF5D46" w:rsidP="00FE13B9">
      <w:pPr>
        <w:spacing w:before="19" w:line="276" w:lineRule="auto"/>
        <w:ind w:left="221" w:right="384"/>
        <w:jc w:val="both"/>
        <w:rPr>
          <w:iCs/>
          <w:sz w:val="24"/>
          <w:szCs w:val="24"/>
        </w:rPr>
      </w:pPr>
      <w:r w:rsidRPr="00617E8B">
        <w:rPr>
          <w:iCs/>
          <w:sz w:val="24"/>
          <w:szCs w:val="24"/>
        </w:rPr>
        <w:t>The Polarimetric Radar (POL) analysis ready data (ARD) product format is an extension of the CARD4L-SAR Normalised Radar Backscatter format. This extension is required in order to better support Level-1 SLC polarimetric data, including full-polarimetric modes (RADARSAT-2, ALOS-2, SAOCOM and future missions), and hybrid or linear dual-polarimetric modes (i.e.</w:t>
      </w:r>
      <w:r w:rsidR="000624C2" w:rsidRPr="00617E8B">
        <w:rPr>
          <w:iCs/>
          <w:sz w:val="24"/>
          <w:szCs w:val="24"/>
        </w:rPr>
        <w:t>,</w:t>
      </w:r>
      <w:r w:rsidRPr="00617E8B">
        <w:rPr>
          <w:iCs/>
          <w:sz w:val="24"/>
          <w:szCs w:val="24"/>
        </w:rPr>
        <w:t xml:space="preserve"> Compact Polarimetric mode available on RCM, SAOCOM and the upcoming NISAR mission). The POL product can be defined in two processing levels:</w:t>
      </w:r>
    </w:p>
    <w:p w14:paraId="739319EF" w14:textId="0CAC8C88" w:rsidR="00EF5D46" w:rsidRPr="00617E8B" w:rsidRDefault="00812DA3" w:rsidP="00FE13B9">
      <w:pPr>
        <w:numPr>
          <w:ilvl w:val="0"/>
          <w:numId w:val="9"/>
        </w:numPr>
        <w:autoSpaceDE w:val="0"/>
        <w:autoSpaceDN w:val="0"/>
        <w:spacing w:before="19" w:line="276" w:lineRule="auto"/>
        <w:ind w:right="384"/>
        <w:jc w:val="both"/>
        <w:rPr>
          <w:iCs/>
          <w:sz w:val="24"/>
          <w:szCs w:val="24"/>
        </w:rPr>
      </w:pPr>
      <w:r w:rsidRPr="00617E8B">
        <w:rPr>
          <w:iCs/>
          <w:sz w:val="24"/>
          <w:szCs w:val="24"/>
        </w:rPr>
        <w:t xml:space="preserve">The </w:t>
      </w:r>
      <w:r w:rsidR="00AD6A86" w:rsidRPr="00617E8B">
        <w:rPr>
          <w:iCs/>
          <w:sz w:val="24"/>
          <w:szCs w:val="24"/>
        </w:rPr>
        <w:t xml:space="preserve">normalised </w:t>
      </w:r>
      <w:r w:rsidR="003A3FCE" w:rsidRPr="00617E8B">
        <w:rPr>
          <w:iCs/>
          <w:sz w:val="24"/>
          <w:szCs w:val="24"/>
        </w:rPr>
        <w:t>c</w:t>
      </w:r>
      <w:r w:rsidRPr="00617E8B">
        <w:rPr>
          <w:iCs/>
          <w:sz w:val="24"/>
          <w:szCs w:val="24"/>
        </w:rPr>
        <w:t xml:space="preserve">ovariance </w:t>
      </w:r>
      <w:r w:rsidR="003A3FCE" w:rsidRPr="00617E8B">
        <w:rPr>
          <w:iCs/>
          <w:sz w:val="24"/>
          <w:szCs w:val="24"/>
        </w:rPr>
        <w:t>m</w:t>
      </w:r>
      <w:r w:rsidRPr="00617E8B">
        <w:rPr>
          <w:iCs/>
          <w:sz w:val="24"/>
          <w:szCs w:val="24"/>
        </w:rPr>
        <w:t>atrix (</w:t>
      </w:r>
      <w:r w:rsidR="003A3FCE" w:rsidRPr="00617E8B">
        <w:rPr>
          <w:iCs/>
          <w:sz w:val="24"/>
          <w:szCs w:val="24"/>
        </w:rPr>
        <w:t>CovMat</w:t>
      </w:r>
      <w:r w:rsidRPr="00617E8B">
        <w:rPr>
          <w:iCs/>
          <w:sz w:val="24"/>
          <w:szCs w:val="24"/>
        </w:rPr>
        <w:t>) representation (C2 or C3) which preserves the inter-channel polarimetric phase(s) and maximizes the available information for users. Interoperability within current CARD4L-SAR backscatter definition is preserved, since diagonal elements of the covariance matrix are backscatter intensities. Scattering information enhancement can be achieved by applying incoherent polarimetric decomposition techniques (e.g.</w:t>
      </w:r>
      <w:r w:rsidR="00851718" w:rsidRPr="00617E8B">
        <w:rPr>
          <w:iCs/>
          <w:sz w:val="24"/>
          <w:szCs w:val="24"/>
        </w:rPr>
        <w:t>,</w:t>
      </w:r>
      <w:r w:rsidRPr="00617E8B">
        <w:rPr>
          <w:iCs/>
          <w:sz w:val="24"/>
          <w:szCs w:val="24"/>
        </w:rPr>
        <w:t xml:space="preserve"> Freeman-Durden, van Zyl, Cloude-Pottier, Yamaguchi-based) directly on the C2 or C3 matrix. </w:t>
      </w:r>
    </w:p>
    <w:p w14:paraId="6D56DF0E" w14:textId="77777777" w:rsidR="00EF5D46" w:rsidRPr="00617E8B" w:rsidRDefault="00EF5D46" w:rsidP="00FE13B9">
      <w:pPr>
        <w:numPr>
          <w:ilvl w:val="0"/>
          <w:numId w:val="9"/>
        </w:numPr>
        <w:autoSpaceDE w:val="0"/>
        <w:autoSpaceDN w:val="0"/>
        <w:spacing w:before="19" w:line="276" w:lineRule="auto"/>
        <w:ind w:right="384"/>
        <w:jc w:val="both"/>
        <w:rPr>
          <w:iCs/>
          <w:sz w:val="24"/>
          <w:szCs w:val="24"/>
        </w:rPr>
      </w:pPr>
      <w:r w:rsidRPr="00617E8B">
        <w:rPr>
          <w:iCs/>
          <w:sz w:val="24"/>
          <w:szCs w:val="24"/>
        </w:rPr>
        <w:t>Polarimetric Radar Decomposition (PRD) refers to ARD products where polarimetric information is broken down into simplified parameters to facilitate user interpretation of the data. They are derived from coherent or incoherent polarimetric decomposition techniques. Specific examples of polarimetric decomposition results derived from fully polarimetric and compact or linear dual polarimetric covariance matrix ARD products are shown.</w:t>
      </w:r>
    </w:p>
    <w:p w14:paraId="38B81865" w14:textId="77777777" w:rsidR="00EF5D46" w:rsidRPr="00984C78" w:rsidRDefault="00EF5D46" w:rsidP="00FE13B9">
      <w:pPr>
        <w:spacing w:line="276" w:lineRule="auto"/>
        <w:ind w:left="221" w:right="590"/>
        <w:rPr>
          <w:i/>
        </w:rPr>
      </w:pPr>
    </w:p>
    <w:p w14:paraId="7230C287" w14:textId="0653E580" w:rsidR="00EF5D46" w:rsidRDefault="00EF5D46" w:rsidP="00617E8B">
      <w:pPr>
        <w:pStyle w:val="Heading1"/>
        <w:spacing w:after="0"/>
        <w:ind w:left="180" w:firstLine="0"/>
        <w:rPr>
          <w:sz w:val="32"/>
        </w:rPr>
      </w:pPr>
      <w:r w:rsidRPr="00617E8B">
        <w:rPr>
          <w:sz w:val="32"/>
        </w:rPr>
        <w:t>Notice and Limitations</w:t>
      </w:r>
    </w:p>
    <w:p w14:paraId="5B9812C0" w14:textId="77777777" w:rsidR="00617E8B" w:rsidRPr="00617E8B" w:rsidRDefault="00617E8B" w:rsidP="00617E8B"/>
    <w:p w14:paraId="4AE5BE34" w14:textId="4931F6B0" w:rsidR="00EF5D46" w:rsidRPr="00617E8B" w:rsidRDefault="00EF5D46" w:rsidP="00617E8B">
      <w:pPr>
        <w:spacing w:before="19" w:line="276" w:lineRule="auto"/>
        <w:ind w:left="221" w:right="384"/>
        <w:jc w:val="both"/>
        <w:rPr>
          <w:iCs/>
          <w:sz w:val="24"/>
          <w:szCs w:val="24"/>
        </w:rPr>
      </w:pPr>
      <w:r w:rsidRPr="00617E8B">
        <w:rPr>
          <w:iCs/>
          <w:sz w:val="24"/>
          <w:szCs w:val="24"/>
        </w:rPr>
        <w:t xml:space="preserve">Optimal incoherent </w:t>
      </w:r>
      <w:r w:rsidR="002D0BF7">
        <w:rPr>
          <w:iCs/>
          <w:sz w:val="24"/>
          <w:szCs w:val="24"/>
        </w:rPr>
        <w:t>P</w:t>
      </w:r>
      <w:r w:rsidR="002D0BF7" w:rsidRPr="00617E8B">
        <w:rPr>
          <w:iCs/>
          <w:sz w:val="24"/>
          <w:szCs w:val="24"/>
        </w:rPr>
        <w:t xml:space="preserve">olarimetric </w:t>
      </w:r>
      <w:r w:rsidR="002D0BF7">
        <w:rPr>
          <w:iCs/>
          <w:sz w:val="24"/>
          <w:szCs w:val="24"/>
        </w:rPr>
        <w:t>R</w:t>
      </w:r>
      <w:r w:rsidR="002D0BF7" w:rsidRPr="00617E8B">
        <w:rPr>
          <w:iCs/>
          <w:sz w:val="24"/>
          <w:szCs w:val="24"/>
        </w:rPr>
        <w:t xml:space="preserve">adar </w:t>
      </w:r>
      <w:r w:rsidR="002D0BF7">
        <w:rPr>
          <w:iCs/>
          <w:sz w:val="24"/>
          <w:szCs w:val="24"/>
        </w:rPr>
        <w:t>D</w:t>
      </w:r>
      <w:r w:rsidR="002D0BF7" w:rsidRPr="00617E8B">
        <w:rPr>
          <w:iCs/>
          <w:sz w:val="24"/>
          <w:szCs w:val="24"/>
        </w:rPr>
        <w:t xml:space="preserve">ecomposition </w:t>
      </w:r>
      <w:r w:rsidR="00AC442C" w:rsidRPr="00617E8B">
        <w:rPr>
          <w:iCs/>
          <w:sz w:val="24"/>
          <w:szCs w:val="24"/>
        </w:rPr>
        <w:t xml:space="preserve">(PRD) </w:t>
      </w:r>
      <w:r w:rsidRPr="00617E8B">
        <w:rPr>
          <w:iCs/>
          <w:sz w:val="24"/>
          <w:szCs w:val="24"/>
        </w:rPr>
        <w:t>should be performed under the slant range projection (Gens et al.</w:t>
      </w:r>
      <w:r w:rsidR="00DB46B2" w:rsidRPr="00617E8B">
        <w:rPr>
          <w:iCs/>
          <w:sz w:val="24"/>
          <w:szCs w:val="24"/>
        </w:rPr>
        <w:t>,</w:t>
      </w:r>
      <w:r w:rsidRPr="00617E8B">
        <w:rPr>
          <w:iCs/>
          <w:sz w:val="24"/>
          <w:szCs w:val="24"/>
        </w:rPr>
        <w:t xml:space="preserve"> 2013, Toutin et al.</w:t>
      </w:r>
      <w:r w:rsidR="00DB46B2" w:rsidRPr="00617E8B">
        <w:rPr>
          <w:iCs/>
          <w:sz w:val="24"/>
          <w:szCs w:val="24"/>
        </w:rPr>
        <w:t>,</w:t>
      </w:r>
      <w:r w:rsidRPr="00617E8B">
        <w:rPr>
          <w:iCs/>
          <w:sz w:val="24"/>
          <w:szCs w:val="24"/>
        </w:rPr>
        <w:t xml:space="preserve"> 2013). </w:t>
      </w:r>
      <w:r w:rsidR="00AC442C" w:rsidRPr="00617E8B">
        <w:rPr>
          <w:iCs/>
          <w:sz w:val="24"/>
          <w:szCs w:val="24"/>
        </w:rPr>
        <w:t>In order to minimi</w:t>
      </w:r>
      <w:r w:rsidR="001A5439" w:rsidRPr="00617E8B">
        <w:rPr>
          <w:iCs/>
          <w:sz w:val="24"/>
          <w:szCs w:val="24"/>
        </w:rPr>
        <w:t>s</w:t>
      </w:r>
      <w:r w:rsidR="00AC442C" w:rsidRPr="00617E8B">
        <w:rPr>
          <w:iCs/>
          <w:sz w:val="24"/>
          <w:szCs w:val="24"/>
        </w:rPr>
        <w:t>e bias in the CARD4L-SAR Level-2a covariance matrix product, s</w:t>
      </w:r>
      <w:r w:rsidRPr="00617E8B">
        <w:rPr>
          <w:iCs/>
          <w:sz w:val="24"/>
          <w:szCs w:val="24"/>
        </w:rPr>
        <w:t xml:space="preserve">peckle filtering and averaging of the covariance matrix </w:t>
      </w:r>
      <w:r w:rsidR="00AC442C" w:rsidRPr="00617E8B">
        <w:rPr>
          <w:iCs/>
          <w:sz w:val="24"/>
          <w:szCs w:val="24"/>
        </w:rPr>
        <w:t xml:space="preserve">should be applied </w:t>
      </w:r>
      <w:r w:rsidRPr="00617E8B">
        <w:rPr>
          <w:iCs/>
          <w:sz w:val="24"/>
          <w:szCs w:val="24"/>
        </w:rPr>
        <w:t xml:space="preserve">in slant range </w:t>
      </w:r>
      <w:r w:rsidR="00AC442C" w:rsidRPr="00617E8B">
        <w:rPr>
          <w:iCs/>
          <w:sz w:val="24"/>
          <w:szCs w:val="24"/>
        </w:rPr>
        <w:t xml:space="preserve">projection, </w:t>
      </w:r>
      <w:r w:rsidRPr="00617E8B">
        <w:rPr>
          <w:iCs/>
          <w:sz w:val="24"/>
          <w:szCs w:val="24"/>
        </w:rPr>
        <w:t>and geocod</w:t>
      </w:r>
      <w:r w:rsidR="00AC442C" w:rsidRPr="00617E8B">
        <w:rPr>
          <w:iCs/>
          <w:sz w:val="24"/>
          <w:szCs w:val="24"/>
        </w:rPr>
        <w:t xml:space="preserve">ing should be </w:t>
      </w:r>
      <w:r w:rsidR="00AC442C" w:rsidRPr="00617E8B">
        <w:rPr>
          <w:iCs/>
          <w:sz w:val="24"/>
          <w:szCs w:val="24"/>
        </w:rPr>
        <w:lastRenderedPageBreak/>
        <w:t xml:space="preserve">performed </w:t>
      </w:r>
      <w:r w:rsidRPr="00617E8B">
        <w:rPr>
          <w:iCs/>
          <w:sz w:val="24"/>
          <w:szCs w:val="24"/>
        </w:rPr>
        <w:t>with nearest</w:t>
      </w:r>
      <w:r w:rsidR="00DC2335" w:rsidRPr="00617E8B">
        <w:rPr>
          <w:iCs/>
          <w:sz w:val="24"/>
          <w:szCs w:val="24"/>
        </w:rPr>
        <w:t>-</w:t>
      </w:r>
      <w:r w:rsidRPr="00617E8B">
        <w:rPr>
          <w:iCs/>
          <w:sz w:val="24"/>
          <w:szCs w:val="24"/>
        </w:rPr>
        <w:t>neighbor resampling. Specifically, nearest</w:t>
      </w:r>
      <w:r w:rsidR="00851718" w:rsidRPr="00617E8B">
        <w:rPr>
          <w:iCs/>
          <w:sz w:val="24"/>
          <w:szCs w:val="24"/>
        </w:rPr>
        <w:t>-</w:t>
      </w:r>
      <w:r w:rsidRPr="00617E8B">
        <w:rPr>
          <w:iCs/>
          <w:sz w:val="24"/>
          <w:szCs w:val="24"/>
        </w:rPr>
        <w:t xml:space="preserve">neighbor resampling </w:t>
      </w:r>
      <w:r w:rsidR="00DC2335" w:rsidRPr="00617E8B">
        <w:rPr>
          <w:iCs/>
          <w:sz w:val="24"/>
          <w:szCs w:val="24"/>
        </w:rPr>
        <w:t>ensures</w:t>
      </w:r>
      <w:r w:rsidRPr="00617E8B">
        <w:rPr>
          <w:iCs/>
          <w:sz w:val="24"/>
          <w:szCs w:val="24"/>
        </w:rPr>
        <w:t xml:space="preserve"> that the averaged covariance matrix elements in slant range and in geocoded ground projection are exactly the same. Consequently, the polarimetric</w:t>
      </w:r>
      <w:r w:rsidR="00851718" w:rsidRPr="00617E8B">
        <w:rPr>
          <w:iCs/>
          <w:sz w:val="24"/>
          <w:szCs w:val="24"/>
        </w:rPr>
        <w:t>-</w:t>
      </w:r>
      <w:r w:rsidRPr="00617E8B">
        <w:rPr>
          <w:iCs/>
          <w:sz w:val="24"/>
          <w:szCs w:val="24"/>
        </w:rPr>
        <w:t xml:space="preserve">derived parameters are exactly equal in both approaches (assuming that no further averaging is performed on the ARD product for decomposing the polarimetric information). Bilinear </w:t>
      </w:r>
      <w:r w:rsidR="00DC2335" w:rsidRPr="00617E8B">
        <w:rPr>
          <w:iCs/>
          <w:sz w:val="24"/>
          <w:szCs w:val="24"/>
        </w:rPr>
        <w:t xml:space="preserve">and average </w:t>
      </w:r>
      <w:r w:rsidRPr="00617E8B">
        <w:rPr>
          <w:iCs/>
          <w:sz w:val="24"/>
          <w:szCs w:val="24"/>
        </w:rPr>
        <w:t xml:space="preserve">resampling </w:t>
      </w:r>
      <w:r w:rsidR="00DC2335" w:rsidRPr="00617E8B">
        <w:rPr>
          <w:iCs/>
          <w:sz w:val="24"/>
          <w:szCs w:val="24"/>
        </w:rPr>
        <w:t>methods are</w:t>
      </w:r>
      <w:r w:rsidRPr="00617E8B">
        <w:rPr>
          <w:iCs/>
          <w:sz w:val="24"/>
          <w:szCs w:val="24"/>
        </w:rPr>
        <w:t xml:space="preserve"> also suitable for resampling the covariance matrix, but some differences with polarimetric parameters generated in slant range and then resampled (bilinear) might be observed on slope terrains. Even if </w:t>
      </w:r>
      <w:r w:rsidR="00DC2335" w:rsidRPr="00617E8B">
        <w:rPr>
          <w:iCs/>
          <w:sz w:val="24"/>
          <w:szCs w:val="24"/>
        </w:rPr>
        <w:t xml:space="preserve">the </w:t>
      </w:r>
      <w:r w:rsidRPr="00617E8B">
        <w:rPr>
          <w:iCs/>
          <w:sz w:val="24"/>
          <w:szCs w:val="24"/>
        </w:rPr>
        <w:t>Sinc</w:t>
      </w:r>
      <w:r w:rsidR="00DC2335" w:rsidRPr="00617E8B">
        <w:rPr>
          <w:iCs/>
          <w:sz w:val="24"/>
          <w:szCs w:val="24"/>
        </w:rPr>
        <w:t xml:space="preserve"> method</w:t>
      </w:r>
      <w:r w:rsidRPr="00617E8B">
        <w:rPr>
          <w:iCs/>
          <w:sz w:val="24"/>
          <w:szCs w:val="24"/>
        </w:rPr>
        <w:t xml:space="preserve"> is more robust for spatial resampling, it doesn’t preserve the covariance matrix integrity, consequently</w:t>
      </w:r>
      <w:r w:rsidR="00851718" w:rsidRPr="00617E8B">
        <w:rPr>
          <w:iCs/>
          <w:sz w:val="24"/>
          <w:szCs w:val="24"/>
        </w:rPr>
        <w:t>,</w:t>
      </w:r>
      <w:r w:rsidRPr="00617E8B">
        <w:rPr>
          <w:iCs/>
          <w:sz w:val="24"/>
          <w:szCs w:val="24"/>
        </w:rPr>
        <w:t xml:space="preserve"> it should not be used for this ARD product.</w:t>
      </w:r>
    </w:p>
    <w:p w14:paraId="6ABE9D9D" w14:textId="77777777" w:rsidR="00EF5D46" w:rsidRPr="00617E8B" w:rsidRDefault="00EF5D46" w:rsidP="00617E8B">
      <w:pPr>
        <w:spacing w:before="19" w:line="276" w:lineRule="auto"/>
        <w:ind w:left="221" w:right="384"/>
        <w:jc w:val="both"/>
        <w:rPr>
          <w:iCs/>
          <w:sz w:val="24"/>
          <w:szCs w:val="24"/>
        </w:rPr>
      </w:pPr>
    </w:p>
    <w:p w14:paraId="2DB1903D" w14:textId="48031FE4" w:rsidR="00812DA3" w:rsidRPr="00617E8B" w:rsidRDefault="00812DA3" w:rsidP="00617E8B">
      <w:pPr>
        <w:spacing w:before="19" w:line="276" w:lineRule="auto"/>
        <w:ind w:left="221" w:right="384"/>
        <w:jc w:val="both"/>
        <w:rPr>
          <w:iCs/>
          <w:sz w:val="24"/>
          <w:szCs w:val="24"/>
        </w:rPr>
      </w:pPr>
      <w:r w:rsidRPr="00617E8B">
        <w:rPr>
          <w:iCs/>
          <w:sz w:val="24"/>
          <w:szCs w:val="24"/>
        </w:rPr>
        <w:t xml:space="preserve">It is recommended for ARD providers who desire distributing PRD products to decompose the polarimetric information </w:t>
      </w:r>
      <w:r w:rsidR="004C5F82" w:rsidRPr="00617E8B">
        <w:rPr>
          <w:iCs/>
          <w:sz w:val="24"/>
          <w:szCs w:val="24"/>
        </w:rPr>
        <w:t xml:space="preserve">starting </w:t>
      </w:r>
      <w:r w:rsidRPr="00617E8B">
        <w:rPr>
          <w:iCs/>
          <w:sz w:val="24"/>
          <w:szCs w:val="24"/>
        </w:rPr>
        <w:t xml:space="preserve">from Level-1 SLC data and then </w:t>
      </w:r>
      <w:r w:rsidR="00F90FAF" w:rsidRPr="00617E8B">
        <w:rPr>
          <w:iCs/>
          <w:sz w:val="24"/>
          <w:szCs w:val="24"/>
        </w:rPr>
        <w:t xml:space="preserve">geocode </w:t>
      </w:r>
      <w:r w:rsidRPr="00617E8B">
        <w:rPr>
          <w:iCs/>
          <w:sz w:val="24"/>
          <w:szCs w:val="24"/>
        </w:rPr>
        <w:t>the derived parameters instead of using the</w:t>
      </w:r>
      <w:r w:rsidR="004C5F82" w:rsidRPr="00617E8B">
        <w:rPr>
          <w:iCs/>
          <w:sz w:val="24"/>
          <w:szCs w:val="24"/>
        </w:rPr>
        <w:t xml:space="preserve"> </w:t>
      </w:r>
      <w:r w:rsidRPr="00617E8B">
        <w:rPr>
          <w:iCs/>
          <w:sz w:val="24"/>
          <w:szCs w:val="24"/>
        </w:rPr>
        <w:t xml:space="preserve">CovMat ARD product. </w:t>
      </w:r>
      <w:r w:rsidR="004C5F82" w:rsidRPr="00617E8B">
        <w:rPr>
          <w:iCs/>
          <w:sz w:val="24"/>
          <w:szCs w:val="24"/>
        </w:rPr>
        <w:t>Resampling can be performed using any of the supported methods (</w:t>
      </w:r>
      <w:r w:rsidR="00E26500" w:rsidRPr="00617E8B">
        <w:rPr>
          <w:iCs/>
          <w:sz w:val="24"/>
          <w:szCs w:val="24"/>
        </w:rPr>
        <w:t xml:space="preserve">nearest-neighbor, </w:t>
      </w:r>
      <w:r w:rsidR="004C5F82" w:rsidRPr="00617E8B">
        <w:rPr>
          <w:iCs/>
          <w:sz w:val="24"/>
          <w:szCs w:val="24"/>
        </w:rPr>
        <w:t>bilinear, average, b</w:t>
      </w:r>
      <w:r w:rsidRPr="00617E8B">
        <w:rPr>
          <w:iCs/>
          <w:sz w:val="24"/>
          <w:szCs w:val="24"/>
        </w:rPr>
        <w:t>i-cubic</w:t>
      </w:r>
      <w:r w:rsidR="007D339D" w:rsidRPr="00617E8B">
        <w:rPr>
          <w:iCs/>
          <w:sz w:val="24"/>
          <w:szCs w:val="24"/>
        </w:rPr>
        <w:t xml:space="preserve"> spline or Lanczos</w:t>
      </w:r>
      <w:r w:rsidRPr="00617E8B">
        <w:rPr>
          <w:iCs/>
          <w:sz w:val="24"/>
          <w:szCs w:val="24"/>
        </w:rPr>
        <w:t xml:space="preserve"> </w:t>
      </w:r>
      <w:r w:rsidR="004C5F82" w:rsidRPr="00617E8B">
        <w:rPr>
          <w:iCs/>
          <w:sz w:val="24"/>
          <w:szCs w:val="24"/>
        </w:rPr>
        <w:t xml:space="preserve">are </w:t>
      </w:r>
      <w:r w:rsidRPr="00617E8B">
        <w:rPr>
          <w:iCs/>
          <w:sz w:val="24"/>
          <w:szCs w:val="24"/>
        </w:rPr>
        <w:t>recommended</w:t>
      </w:r>
      <w:r w:rsidR="004C5F82" w:rsidRPr="00617E8B">
        <w:rPr>
          <w:iCs/>
          <w:sz w:val="24"/>
          <w:szCs w:val="24"/>
        </w:rPr>
        <w:t>)</w:t>
      </w:r>
      <w:r w:rsidR="00E26500" w:rsidRPr="00617E8B">
        <w:rPr>
          <w:iCs/>
          <w:sz w:val="24"/>
          <w:szCs w:val="24"/>
        </w:rPr>
        <w:t>, which need to be indicated in the product metadata</w:t>
      </w:r>
      <w:r w:rsidRPr="00617E8B">
        <w:rPr>
          <w:iCs/>
          <w:sz w:val="24"/>
          <w:szCs w:val="24"/>
        </w:rPr>
        <w:t xml:space="preserve">. Note that coherent decomposition techniques cannot be performed on CovMat </w:t>
      </w:r>
      <w:r w:rsidR="00E26500" w:rsidRPr="00617E8B">
        <w:rPr>
          <w:iCs/>
          <w:sz w:val="24"/>
          <w:szCs w:val="24"/>
        </w:rPr>
        <w:t xml:space="preserve">ARD </w:t>
      </w:r>
      <w:r w:rsidRPr="00617E8B">
        <w:rPr>
          <w:iCs/>
          <w:sz w:val="24"/>
          <w:szCs w:val="24"/>
        </w:rPr>
        <w:t>products.</w:t>
      </w:r>
    </w:p>
    <w:p w14:paraId="0FF745D6" w14:textId="77777777" w:rsidR="00EF5D46" w:rsidRPr="00617E8B" w:rsidRDefault="00EF5D46" w:rsidP="00617E8B">
      <w:pPr>
        <w:spacing w:before="19" w:line="276" w:lineRule="auto"/>
        <w:ind w:left="221" w:right="384"/>
        <w:jc w:val="both"/>
        <w:rPr>
          <w:iCs/>
          <w:sz w:val="24"/>
          <w:szCs w:val="24"/>
        </w:rPr>
      </w:pPr>
    </w:p>
    <w:p w14:paraId="319BB4CB" w14:textId="11504B3E" w:rsidR="00EF5D46" w:rsidRPr="00617E8B" w:rsidRDefault="00EF5D46" w:rsidP="00617E8B">
      <w:pPr>
        <w:spacing w:before="19" w:line="276" w:lineRule="auto"/>
        <w:ind w:left="221" w:right="384"/>
        <w:jc w:val="both"/>
        <w:rPr>
          <w:iCs/>
          <w:sz w:val="24"/>
          <w:szCs w:val="24"/>
        </w:rPr>
      </w:pPr>
      <w:r w:rsidRPr="00617E8B">
        <w:rPr>
          <w:iCs/>
          <w:sz w:val="24"/>
          <w:szCs w:val="24"/>
        </w:rPr>
        <w:t>Covariance matrix products contain a variable number of layers (or bands) with different data</w:t>
      </w:r>
      <w:r w:rsidR="000604ED" w:rsidRPr="00617E8B">
        <w:rPr>
          <w:iCs/>
          <w:sz w:val="24"/>
          <w:szCs w:val="24"/>
        </w:rPr>
        <w:t xml:space="preserve"> </w:t>
      </w:r>
      <w:r w:rsidRPr="00617E8B">
        <w:rPr>
          <w:iCs/>
          <w:sz w:val="24"/>
          <w:szCs w:val="24"/>
        </w:rPr>
        <w:t>types depending on the polarimetric mode (full or dual) and decomposition technique. The CovMat products for the C2 matrix have 3 layers (2 real-valued diagonal elements and 1 complex-valued off-diagonal element). CovMat products for the C3 matrix have 6 layers (3 real-valued diagonal elements and 3 complex-valued off-diagonal elements). Layers that can be obtained as complex conjugation of other layers are not provided within the product. Polarimetric Decomposition products contain typically 2 to 4 (or more) real-valued layers depending on the particular decomposition algorithm. Within the CovMat product files, ARD layers are organized in order to minimi</w:t>
      </w:r>
      <w:r w:rsidR="001A5439" w:rsidRPr="00617E8B">
        <w:rPr>
          <w:iCs/>
          <w:sz w:val="24"/>
          <w:szCs w:val="24"/>
        </w:rPr>
        <w:t>s</w:t>
      </w:r>
      <w:r w:rsidRPr="00617E8B">
        <w:rPr>
          <w:iCs/>
          <w:sz w:val="24"/>
          <w:szCs w:val="24"/>
        </w:rPr>
        <w:t>e access time and maximize efficiency in extracting the desired information. In CovMat products, geographically</w:t>
      </w:r>
      <w:r w:rsidR="000624C2" w:rsidRPr="00617E8B">
        <w:rPr>
          <w:iCs/>
          <w:sz w:val="24"/>
          <w:szCs w:val="24"/>
        </w:rPr>
        <w:t xml:space="preserve"> </w:t>
      </w:r>
      <w:r w:rsidRPr="00617E8B">
        <w:rPr>
          <w:iCs/>
          <w:sz w:val="24"/>
          <w:szCs w:val="24"/>
        </w:rPr>
        <w:t xml:space="preserve">contiguous samples for each layer may be stored next to each other and organized “layer by layer”. Alternatively, samples belonging to the same covariance matrix might be stored next to each other and </w:t>
      </w:r>
      <w:r w:rsidR="004031AD" w:rsidRPr="00617E8B">
        <w:rPr>
          <w:iCs/>
          <w:sz w:val="24"/>
          <w:szCs w:val="24"/>
        </w:rPr>
        <w:t xml:space="preserve">organized “matrix by matrix”. PRD </w:t>
      </w:r>
      <w:r w:rsidRPr="00617E8B">
        <w:rPr>
          <w:iCs/>
          <w:sz w:val="24"/>
          <w:szCs w:val="24"/>
        </w:rPr>
        <w:t>products are organized “layer by layer”, i.e.</w:t>
      </w:r>
      <w:r w:rsidR="000624C2" w:rsidRPr="00617E8B">
        <w:rPr>
          <w:iCs/>
          <w:sz w:val="24"/>
          <w:szCs w:val="24"/>
        </w:rPr>
        <w:t>,</w:t>
      </w:r>
      <w:r w:rsidRPr="00617E8B">
        <w:rPr>
          <w:iCs/>
          <w:sz w:val="24"/>
          <w:szCs w:val="24"/>
        </w:rPr>
        <w:t xml:space="preserve"> with bands corresponding to the output of the polarimetric decomposition stored next to each other.</w:t>
      </w:r>
    </w:p>
    <w:p w14:paraId="582AD17E" w14:textId="77777777" w:rsidR="00D70B7C" w:rsidRPr="00617E8B" w:rsidRDefault="00D70B7C" w:rsidP="00617E8B">
      <w:pPr>
        <w:spacing w:before="19" w:line="276" w:lineRule="auto"/>
        <w:ind w:left="221" w:right="384"/>
        <w:jc w:val="both"/>
        <w:rPr>
          <w:iCs/>
          <w:sz w:val="24"/>
          <w:szCs w:val="24"/>
        </w:rPr>
      </w:pPr>
    </w:p>
    <w:p w14:paraId="3D739B80" w14:textId="77777777" w:rsidR="003F39EB" w:rsidRPr="00984C78" w:rsidRDefault="003F39EB" w:rsidP="00617E8B">
      <w:pPr>
        <w:pBdr>
          <w:top w:val="nil"/>
          <w:left w:val="nil"/>
          <w:bottom w:val="nil"/>
          <w:right w:val="nil"/>
          <w:between w:val="nil"/>
        </w:pBdr>
        <w:spacing w:before="3"/>
        <w:rPr>
          <w:i/>
          <w:color w:val="000000"/>
          <w:sz w:val="17"/>
          <w:szCs w:val="17"/>
        </w:rPr>
      </w:pPr>
    </w:p>
    <w:p w14:paraId="5D4EE689" w14:textId="77777777" w:rsidR="00C446E0" w:rsidRDefault="00C446E0">
      <w:pPr>
        <w:rPr>
          <w:rFonts w:eastAsia="Cambria"/>
          <w:b/>
          <w:sz w:val="32"/>
          <w:szCs w:val="28"/>
        </w:rPr>
      </w:pPr>
      <w:r>
        <w:rPr>
          <w:sz w:val="32"/>
        </w:rPr>
        <w:br w:type="page"/>
      </w:r>
    </w:p>
    <w:p w14:paraId="1721497B" w14:textId="4C11AE0C" w:rsidR="00EF5D46" w:rsidRPr="00984C78" w:rsidRDefault="007072EA" w:rsidP="00EF5D46">
      <w:pPr>
        <w:pStyle w:val="Heading1"/>
        <w:rPr>
          <w:sz w:val="32"/>
        </w:rPr>
      </w:pPr>
      <w:r w:rsidRPr="00984C78">
        <w:rPr>
          <w:sz w:val="32"/>
        </w:rPr>
        <w:lastRenderedPageBreak/>
        <w:t>Definitions</w:t>
      </w:r>
    </w:p>
    <w:tbl>
      <w:tblPr>
        <w:tblStyle w:val="8"/>
        <w:tblW w:w="9363" w:type="dxa"/>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2883"/>
        <w:gridCol w:w="6480"/>
      </w:tblGrid>
      <w:tr w:rsidR="00E26500" w:rsidRPr="00F538E3" w14:paraId="0CC2108A" w14:textId="77777777" w:rsidTr="007A45AE">
        <w:trPr>
          <w:trHeight w:val="485"/>
        </w:trPr>
        <w:tc>
          <w:tcPr>
            <w:tcW w:w="2883" w:type="dxa"/>
            <w:vAlign w:val="center"/>
          </w:tcPr>
          <w:p w14:paraId="3304BEDA" w14:textId="26DECB65" w:rsidR="00E26500" w:rsidRPr="00F538E3" w:rsidRDefault="00B4766F" w:rsidP="00EF5D46">
            <w:pPr>
              <w:pBdr>
                <w:top w:val="nil"/>
                <w:left w:val="nil"/>
                <w:bottom w:val="nil"/>
                <w:right w:val="nil"/>
                <w:between w:val="nil"/>
              </w:pBdr>
              <w:ind w:left="90" w:hanging="90"/>
              <w:jc w:val="center"/>
              <w:rPr>
                <w:color w:val="000000"/>
                <w:sz w:val="24"/>
                <w:szCs w:val="24"/>
              </w:rPr>
            </w:pPr>
            <w:r w:rsidRPr="00F538E3">
              <w:rPr>
                <w:color w:val="000000"/>
                <w:sz w:val="24"/>
                <w:szCs w:val="24"/>
              </w:rPr>
              <w:t>C</w:t>
            </w:r>
            <w:r w:rsidR="00E26500" w:rsidRPr="00F538E3">
              <w:rPr>
                <w:color w:val="000000"/>
                <w:sz w:val="24"/>
                <w:szCs w:val="24"/>
              </w:rPr>
              <w:t>ARD</w:t>
            </w:r>
            <w:r w:rsidRPr="00F538E3">
              <w:rPr>
                <w:color w:val="000000"/>
                <w:sz w:val="24"/>
                <w:szCs w:val="24"/>
              </w:rPr>
              <w:t>4L</w:t>
            </w:r>
          </w:p>
        </w:tc>
        <w:tc>
          <w:tcPr>
            <w:tcW w:w="6480" w:type="dxa"/>
            <w:vAlign w:val="center"/>
          </w:tcPr>
          <w:p w14:paraId="581A8736" w14:textId="0C8C7B1D" w:rsidR="00E26500" w:rsidRPr="00F538E3" w:rsidRDefault="00B4766F">
            <w:pPr>
              <w:pBdr>
                <w:top w:val="nil"/>
                <w:left w:val="nil"/>
                <w:bottom w:val="nil"/>
                <w:right w:val="nil"/>
                <w:between w:val="nil"/>
              </w:pBdr>
              <w:ind w:left="90" w:hanging="90"/>
              <w:rPr>
                <w:color w:val="000000"/>
                <w:sz w:val="24"/>
                <w:szCs w:val="24"/>
              </w:rPr>
            </w:pPr>
            <w:r w:rsidRPr="00F538E3">
              <w:rPr>
                <w:color w:val="000000"/>
                <w:sz w:val="24"/>
                <w:szCs w:val="24"/>
              </w:rPr>
              <w:t xml:space="preserve">CEOS </w:t>
            </w:r>
            <w:r w:rsidR="00E26500" w:rsidRPr="00F538E3">
              <w:rPr>
                <w:color w:val="000000"/>
                <w:sz w:val="24"/>
                <w:szCs w:val="24"/>
              </w:rPr>
              <w:t>Analysis Ready Data</w:t>
            </w:r>
            <w:r w:rsidRPr="00F538E3">
              <w:rPr>
                <w:color w:val="000000"/>
                <w:sz w:val="24"/>
                <w:szCs w:val="24"/>
              </w:rPr>
              <w:t xml:space="preserve"> for Land</w:t>
            </w:r>
          </w:p>
        </w:tc>
      </w:tr>
      <w:tr w:rsidR="00EF5D46" w:rsidRPr="00F538E3" w14:paraId="049EF2CB" w14:textId="77777777" w:rsidTr="007A45AE">
        <w:trPr>
          <w:trHeight w:val="407"/>
        </w:trPr>
        <w:tc>
          <w:tcPr>
            <w:tcW w:w="2883" w:type="dxa"/>
            <w:vAlign w:val="center"/>
          </w:tcPr>
          <w:p w14:paraId="730CAE33" w14:textId="77777777" w:rsidR="00EF5D46" w:rsidRPr="00F538E3" w:rsidRDefault="00EF5D46" w:rsidP="00EF5D46">
            <w:pPr>
              <w:pBdr>
                <w:top w:val="nil"/>
                <w:left w:val="nil"/>
                <w:bottom w:val="nil"/>
                <w:right w:val="nil"/>
                <w:between w:val="nil"/>
              </w:pBdr>
              <w:ind w:left="90" w:hanging="90"/>
              <w:jc w:val="center"/>
              <w:rPr>
                <w:color w:val="000000"/>
                <w:sz w:val="24"/>
                <w:szCs w:val="24"/>
              </w:rPr>
            </w:pPr>
            <w:r w:rsidRPr="00F538E3">
              <w:rPr>
                <w:color w:val="000000"/>
                <w:sz w:val="24"/>
                <w:szCs w:val="24"/>
              </w:rPr>
              <w:t>NRB</w:t>
            </w:r>
          </w:p>
        </w:tc>
        <w:tc>
          <w:tcPr>
            <w:tcW w:w="6480" w:type="dxa"/>
            <w:vAlign w:val="center"/>
          </w:tcPr>
          <w:p w14:paraId="4883D569" w14:textId="77777777" w:rsidR="00EF5D46" w:rsidRPr="00F538E3" w:rsidRDefault="00EF5D46">
            <w:pPr>
              <w:pBdr>
                <w:top w:val="nil"/>
                <w:left w:val="nil"/>
                <w:bottom w:val="nil"/>
                <w:right w:val="nil"/>
                <w:between w:val="nil"/>
              </w:pBdr>
              <w:ind w:left="90" w:hanging="90"/>
              <w:rPr>
                <w:color w:val="000000"/>
                <w:sz w:val="24"/>
                <w:szCs w:val="24"/>
              </w:rPr>
            </w:pPr>
            <w:r w:rsidRPr="00F538E3">
              <w:rPr>
                <w:color w:val="000000"/>
                <w:sz w:val="24"/>
                <w:szCs w:val="24"/>
              </w:rPr>
              <w:t>Normalised Radar Backscatter</w:t>
            </w:r>
          </w:p>
        </w:tc>
      </w:tr>
      <w:tr w:rsidR="002C7DBD" w:rsidRPr="00F538E3" w14:paraId="42AE522D" w14:textId="77777777" w:rsidTr="007A45AE">
        <w:trPr>
          <w:trHeight w:val="412"/>
        </w:trPr>
        <w:tc>
          <w:tcPr>
            <w:tcW w:w="2883" w:type="dxa"/>
            <w:vAlign w:val="center"/>
          </w:tcPr>
          <w:p w14:paraId="64F7C0DE" w14:textId="77777777" w:rsidR="002C7DBD" w:rsidRPr="00F538E3" w:rsidRDefault="002C7DBD" w:rsidP="002C7DBD">
            <w:pPr>
              <w:pBdr>
                <w:top w:val="nil"/>
                <w:left w:val="nil"/>
                <w:bottom w:val="nil"/>
                <w:right w:val="nil"/>
                <w:between w:val="nil"/>
              </w:pBdr>
              <w:ind w:left="90" w:hanging="90"/>
              <w:jc w:val="center"/>
              <w:rPr>
                <w:color w:val="000000"/>
                <w:sz w:val="24"/>
                <w:szCs w:val="24"/>
              </w:rPr>
            </w:pPr>
            <w:r w:rsidRPr="00F538E3">
              <w:rPr>
                <w:sz w:val="24"/>
                <w:szCs w:val="24"/>
              </w:rPr>
              <w:t>POL</w:t>
            </w:r>
          </w:p>
        </w:tc>
        <w:tc>
          <w:tcPr>
            <w:tcW w:w="6480" w:type="dxa"/>
            <w:vAlign w:val="center"/>
          </w:tcPr>
          <w:p w14:paraId="0FAEDF04" w14:textId="77777777" w:rsidR="002C7DBD" w:rsidRPr="00F538E3" w:rsidRDefault="002C7DBD">
            <w:pPr>
              <w:pBdr>
                <w:top w:val="nil"/>
                <w:left w:val="nil"/>
                <w:bottom w:val="nil"/>
                <w:right w:val="nil"/>
                <w:between w:val="nil"/>
              </w:pBdr>
              <w:ind w:left="90" w:hanging="90"/>
              <w:rPr>
                <w:color w:val="000000"/>
                <w:sz w:val="24"/>
                <w:szCs w:val="24"/>
              </w:rPr>
            </w:pPr>
            <w:r w:rsidRPr="00F538E3">
              <w:rPr>
                <w:sz w:val="24"/>
                <w:szCs w:val="24"/>
              </w:rPr>
              <w:t>Polarimetric Radar</w:t>
            </w:r>
          </w:p>
        </w:tc>
      </w:tr>
      <w:tr w:rsidR="00EF5D46" w:rsidRPr="00F538E3" w14:paraId="473F632B" w14:textId="77777777" w:rsidTr="007A45AE">
        <w:trPr>
          <w:trHeight w:val="403"/>
        </w:trPr>
        <w:tc>
          <w:tcPr>
            <w:tcW w:w="2883" w:type="dxa"/>
            <w:vAlign w:val="center"/>
          </w:tcPr>
          <w:p w14:paraId="60D4FA76" w14:textId="19AAA60A" w:rsidR="00EF5D46" w:rsidRPr="00F538E3" w:rsidRDefault="00EF5D46" w:rsidP="00EF5D46">
            <w:pPr>
              <w:pBdr>
                <w:top w:val="nil"/>
                <w:left w:val="nil"/>
                <w:bottom w:val="nil"/>
                <w:right w:val="nil"/>
                <w:between w:val="nil"/>
              </w:pBdr>
              <w:ind w:left="90" w:hanging="90"/>
              <w:jc w:val="center"/>
              <w:rPr>
                <w:color w:val="000000"/>
                <w:sz w:val="24"/>
                <w:szCs w:val="24"/>
              </w:rPr>
            </w:pPr>
            <w:r w:rsidRPr="00F538E3">
              <w:rPr>
                <w:sz w:val="24"/>
                <w:szCs w:val="24"/>
              </w:rPr>
              <w:t>CovMat</w:t>
            </w:r>
          </w:p>
        </w:tc>
        <w:tc>
          <w:tcPr>
            <w:tcW w:w="6480" w:type="dxa"/>
            <w:vAlign w:val="center"/>
          </w:tcPr>
          <w:p w14:paraId="65995ADB" w14:textId="42B07CC3" w:rsidR="00EF5D46" w:rsidRPr="00F538E3" w:rsidRDefault="00EF5D46">
            <w:pPr>
              <w:pBdr>
                <w:top w:val="nil"/>
                <w:left w:val="nil"/>
                <w:bottom w:val="nil"/>
                <w:right w:val="nil"/>
                <w:between w:val="nil"/>
              </w:pBdr>
              <w:ind w:left="90" w:hanging="90"/>
              <w:rPr>
                <w:color w:val="000000"/>
                <w:sz w:val="24"/>
                <w:szCs w:val="24"/>
              </w:rPr>
            </w:pPr>
            <w:r w:rsidRPr="00F538E3">
              <w:rPr>
                <w:sz w:val="24"/>
                <w:szCs w:val="24"/>
              </w:rPr>
              <w:t>Normalised Radar Covariance Matrix</w:t>
            </w:r>
          </w:p>
        </w:tc>
      </w:tr>
      <w:tr w:rsidR="006F586C" w:rsidRPr="00F538E3" w14:paraId="114A03CC" w14:textId="77777777" w:rsidTr="007A45AE">
        <w:trPr>
          <w:trHeight w:val="424"/>
        </w:trPr>
        <w:tc>
          <w:tcPr>
            <w:tcW w:w="2883" w:type="dxa"/>
            <w:vAlign w:val="center"/>
          </w:tcPr>
          <w:p w14:paraId="7E60A971" w14:textId="77777777" w:rsidR="006F586C" w:rsidRPr="00F538E3" w:rsidRDefault="006F586C" w:rsidP="006F586C">
            <w:pPr>
              <w:pBdr>
                <w:top w:val="nil"/>
                <w:left w:val="nil"/>
                <w:bottom w:val="nil"/>
                <w:right w:val="nil"/>
                <w:between w:val="nil"/>
              </w:pBdr>
              <w:ind w:left="90" w:hanging="90"/>
              <w:jc w:val="center"/>
              <w:rPr>
                <w:color w:val="000000"/>
                <w:sz w:val="24"/>
                <w:szCs w:val="24"/>
              </w:rPr>
            </w:pPr>
            <w:r w:rsidRPr="00F538E3">
              <w:rPr>
                <w:sz w:val="24"/>
                <w:szCs w:val="24"/>
              </w:rPr>
              <w:t>PRD</w:t>
            </w:r>
          </w:p>
        </w:tc>
        <w:tc>
          <w:tcPr>
            <w:tcW w:w="6480" w:type="dxa"/>
            <w:vAlign w:val="center"/>
          </w:tcPr>
          <w:p w14:paraId="5D51417B" w14:textId="77777777" w:rsidR="006F586C" w:rsidRPr="00F538E3" w:rsidRDefault="006F586C">
            <w:pPr>
              <w:pBdr>
                <w:top w:val="nil"/>
                <w:left w:val="nil"/>
                <w:bottom w:val="nil"/>
                <w:right w:val="nil"/>
                <w:between w:val="nil"/>
              </w:pBdr>
              <w:ind w:left="90" w:hanging="90"/>
              <w:rPr>
                <w:color w:val="000000"/>
                <w:sz w:val="24"/>
                <w:szCs w:val="24"/>
              </w:rPr>
            </w:pPr>
            <w:r w:rsidRPr="00F538E3">
              <w:rPr>
                <w:sz w:val="24"/>
                <w:szCs w:val="24"/>
              </w:rPr>
              <w:t>Polarimetric Radar Decomposition</w:t>
            </w:r>
          </w:p>
        </w:tc>
      </w:tr>
      <w:tr w:rsidR="006F586C" w:rsidRPr="00F538E3" w14:paraId="11CFF923" w14:textId="77777777" w:rsidTr="007A45AE">
        <w:trPr>
          <w:trHeight w:val="402"/>
        </w:trPr>
        <w:tc>
          <w:tcPr>
            <w:tcW w:w="2883" w:type="dxa"/>
            <w:vAlign w:val="center"/>
          </w:tcPr>
          <w:p w14:paraId="5F80631A" w14:textId="1A0BAB57" w:rsidR="006F586C" w:rsidRPr="00F538E3" w:rsidRDefault="006F586C" w:rsidP="006F586C">
            <w:pPr>
              <w:pBdr>
                <w:top w:val="nil"/>
                <w:left w:val="nil"/>
                <w:bottom w:val="nil"/>
                <w:right w:val="nil"/>
                <w:between w:val="nil"/>
              </w:pBdr>
              <w:ind w:left="90" w:hanging="90"/>
              <w:jc w:val="center"/>
              <w:rPr>
                <w:color w:val="000000"/>
                <w:sz w:val="24"/>
                <w:szCs w:val="24"/>
              </w:rPr>
            </w:pPr>
            <w:r w:rsidRPr="00F538E3">
              <w:rPr>
                <w:sz w:val="24"/>
                <w:szCs w:val="24"/>
              </w:rPr>
              <w:t>GSLC</w:t>
            </w:r>
          </w:p>
        </w:tc>
        <w:tc>
          <w:tcPr>
            <w:tcW w:w="6480" w:type="dxa"/>
            <w:vAlign w:val="center"/>
          </w:tcPr>
          <w:p w14:paraId="5B66CCE9" w14:textId="6D3E6803" w:rsidR="006F586C" w:rsidRPr="00F538E3" w:rsidRDefault="006F586C">
            <w:pPr>
              <w:pBdr>
                <w:top w:val="nil"/>
                <w:left w:val="nil"/>
                <w:bottom w:val="nil"/>
                <w:right w:val="nil"/>
                <w:between w:val="nil"/>
              </w:pBdr>
              <w:ind w:left="90" w:hanging="90"/>
              <w:rPr>
                <w:color w:val="000000"/>
                <w:sz w:val="24"/>
                <w:szCs w:val="24"/>
              </w:rPr>
            </w:pPr>
            <w:r w:rsidRPr="00F538E3">
              <w:rPr>
                <w:sz w:val="24"/>
                <w:szCs w:val="24"/>
              </w:rPr>
              <w:t>Geocoded Single-Look Complex</w:t>
            </w:r>
          </w:p>
        </w:tc>
      </w:tr>
      <w:tr w:rsidR="006F586C" w:rsidRPr="00F538E3" w14:paraId="7021D319" w14:textId="77777777" w:rsidTr="007A45AE">
        <w:trPr>
          <w:trHeight w:val="421"/>
        </w:trPr>
        <w:tc>
          <w:tcPr>
            <w:tcW w:w="2883" w:type="dxa"/>
            <w:vAlign w:val="center"/>
          </w:tcPr>
          <w:p w14:paraId="37C46062" w14:textId="5AEF0ACB" w:rsidR="006F586C" w:rsidRPr="00F538E3" w:rsidRDefault="006F586C" w:rsidP="00463E69">
            <w:pPr>
              <w:pBdr>
                <w:top w:val="nil"/>
                <w:left w:val="nil"/>
                <w:bottom w:val="nil"/>
                <w:right w:val="nil"/>
                <w:between w:val="nil"/>
              </w:pBdr>
              <w:ind w:left="90" w:hanging="90"/>
              <w:jc w:val="center"/>
              <w:rPr>
                <w:color w:val="000000"/>
                <w:sz w:val="24"/>
                <w:szCs w:val="24"/>
              </w:rPr>
            </w:pPr>
            <w:r w:rsidRPr="00F538E3">
              <w:rPr>
                <w:sz w:val="24"/>
                <w:szCs w:val="24"/>
              </w:rPr>
              <w:t>InSAR</w:t>
            </w:r>
          </w:p>
        </w:tc>
        <w:tc>
          <w:tcPr>
            <w:tcW w:w="6480" w:type="dxa"/>
            <w:vAlign w:val="center"/>
          </w:tcPr>
          <w:p w14:paraId="03B2743C" w14:textId="3DAE45B5" w:rsidR="006F586C" w:rsidRPr="00F538E3" w:rsidRDefault="006F586C">
            <w:pPr>
              <w:pBdr>
                <w:top w:val="nil"/>
                <w:left w:val="nil"/>
                <w:bottom w:val="nil"/>
                <w:right w:val="nil"/>
                <w:between w:val="nil"/>
              </w:pBdr>
              <w:ind w:left="90" w:hanging="90"/>
              <w:rPr>
                <w:color w:val="000000"/>
                <w:sz w:val="24"/>
                <w:szCs w:val="24"/>
              </w:rPr>
            </w:pPr>
            <w:r w:rsidRPr="00F538E3">
              <w:rPr>
                <w:sz w:val="24"/>
                <w:szCs w:val="24"/>
              </w:rPr>
              <w:t>Interferometric Radar</w:t>
            </w:r>
          </w:p>
        </w:tc>
      </w:tr>
      <w:tr w:rsidR="00022EDB" w:rsidRPr="00F538E3" w14:paraId="2684DFF6" w14:textId="77777777" w:rsidTr="00F538E3">
        <w:trPr>
          <w:cantSplit/>
          <w:trHeight w:val="1675"/>
        </w:trPr>
        <w:tc>
          <w:tcPr>
            <w:tcW w:w="2883" w:type="dxa"/>
            <w:vAlign w:val="center"/>
          </w:tcPr>
          <w:p w14:paraId="5CAC53DA" w14:textId="77777777" w:rsidR="00022EDB" w:rsidRPr="00F538E3" w:rsidRDefault="00022EDB" w:rsidP="00022EDB">
            <w:pPr>
              <w:pBdr>
                <w:top w:val="nil"/>
                <w:left w:val="nil"/>
                <w:bottom w:val="nil"/>
                <w:right w:val="nil"/>
                <w:between w:val="nil"/>
              </w:pBdr>
              <w:ind w:left="90" w:hanging="90"/>
              <w:jc w:val="center"/>
              <w:rPr>
                <w:color w:val="000000"/>
                <w:sz w:val="24"/>
                <w:szCs w:val="24"/>
              </w:rPr>
            </w:pPr>
            <w:r w:rsidRPr="00F538E3">
              <w:rPr>
                <w:color w:val="000000"/>
                <w:sz w:val="24"/>
                <w:szCs w:val="24"/>
              </w:rPr>
              <w:t>Ancillary Data</w:t>
            </w:r>
          </w:p>
        </w:tc>
        <w:tc>
          <w:tcPr>
            <w:tcW w:w="6480" w:type="dxa"/>
            <w:vAlign w:val="center"/>
          </w:tcPr>
          <w:p w14:paraId="5A19B014" w14:textId="7757CF2E" w:rsidR="00022EDB" w:rsidRPr="00F538E3" w:rsidRDefault="00022EDB" w:rsidP="00022EDB">
            <w:pPr>
              <w:rPr>
                <w:color w:val="000000"/>
                <w:sz w:val="24"/>
                <w:szCs w:val="24"/>
              </w:rPr>
            </w:pPr>
            <w:r w:rsidRPr="00F538E3">
              <w:rPr>
                <w:sz w:val="24"/>
                <w:szCs w:val="24"/>
              </w:rPr>
              <w:t>Data other than instrument measurements, originating in the instrument itself or from the satellite, required to perform processing of the data. They include orbit data, attitude data, time information, spacecraft engineering data, calibration data, data quality information, and data from other instruments.</w:t>
            </w:r>
          </w:p>
        </w:tc>
      </w:tr>
      <w:tr w:rsidR="00022EDB" w:rsidRPr="00F538E3" w14:paraId="470ECEF9" w14:textId="77777777" w:rsidTr="00F538E3">
        <w:trPr>
          <w:trHeight w:val="1402"/>
        </w:trPr>
        <w:tc>
          <w:tcPr>
            <w:tcW w:w="2883" w:type="dxa"/>
            <w:vAlign w:val="center"/>
          </w:tcPr>
          <w:p w14:paraId="52909B09" w14:textId="77777777" w:rsidR="00022EDB" w:rsidRPr="00F538E3" w:rsidRDefault="00022EDB" w:rsidP="00022EDB">
            <w:pPr>
              <w:pBdr>
                <w:top w:val="nil"/>
                <w:left w:val="nil"/>
                <w:bottom w:val="nil"/>
                <w:right w:val="nil"/>
                <w:between w:val="nil"/>
              </w:pBdr>
              <w:ind w:left="90" w:hanging="90"/>
              <w:jc w:val="center"/>
              <w:rPr>
                <w:color w:val="000000"/>
                <w:sz w:val="24"/>
                <w:szCs w:val="24"/>
              </w:rPr>
            </w:pPr>
            <w:r w:rsidRPr="00F538E3">
              <w:rPr>
                <w:color w:val="000000"/>
                <w:sz w:val="24"/>
                <w:szCs w:val="24"/>
              </w:rPr>
              <w:t>Auxiliary Data</w:t>
            </w:r>
          </w:p>
        </w:tc>
        <w:tc>
          <w:tcPr>
            <w:tcW w:w="6480" w:type="dxa"/>
            <w:vAlign w:val="center"/>
          </w:tcPr>
          <w:p w14:paraId="10988ABB" w14:textId="5C03B4D4" w:rsidR="00022EDB" w:rsidRPr="00F538E3" w:rsidRDefault="00022EDB" w:rsidP="00022EDB">
            <w:pPr>
              <w:rPr>
                <w:color w:val="000000"/>
                <w:sz w:val="24"/>
                <w:szCs w:val="24"/>
              </w:rPr>
            </w:pPr>
            <w:r w:rsidRPr="00F538E3">
              <w:rPr>
                <w:sz w:val="24"/>
                <w:szCs w:val="24"/>
              </w:rPr>
              <w:t>The data required for instrument processing, which does not originate in the instrument itself or from the satellite. Some auxiliary data will be generated in the ground segment, whilst other data will be provided from external sources.</w:t>
            </w:r>
          </w:p>
        </w:tc>
      </w:tr>
      <w:tr w:rsidR="00022EDB" w:rsidRPr="00F538E3" w14:paraId="74F08AFD" w14:textId="77777777" w:rsidTr="00F538E3">
        <w:trPr>
          <w:trHeight w:val="1394"/>
        </w:trPr>
        <w:tc>
          <w:tcPr>
            <w:tcW w:w="2883" w:type="dxa"/>
            <w:vAlign w:val="center"/>
          </w:tcPr>
          <w:p w14:paraId="1E26F249" w14:textId="77777777" w:rsidR="00022EDB" w:rsidRPr="00F538E3" w:rsidRDefault="00022EDB" w:rsidP="00022EDB">
            <w:pPr>
              <w:pBdr>
                <w:top w:val="nil"/>
                <w:left w:val="nil"/>
                <w:bottom w:val="nil"/>
                <w:right w:val="nil"/>
                <w:between w:val="nil"/>
              </w:pBdr>
              <w:ind w:left="90" w:hanging="90"/>
              <w:jc w:val="center"/>
              <w:rPr>
                <w:color w:val="000000"/>
                <w:sz w:val="24"/>
                <w:szCs w:val="24"/>
              </w:rPr>
            </w:pPr>
            <w:r w:rsidRPr="00F538E3">
              <w:rPr>
                <w:color w:val="000000"/>
                <w:sz w:val="24"/>
                <w:szCs w:val="24"/>
              </w:rPr>
              <w:t>Metadata</w:t>
            </w:r>
          </w:p>
        </w:tc>
        <w:tc>
          <w:tcPr>
            <w:tcW w:w="6480" w:type="dxa"/>
            <w:vAlign w:val="center"/>
          </w:tcPr>
          <w:p w14:paraId="5729AD77" w14:textId="61E54EBF" w:rsidR="00022EDB" w:rsidRPr="00F538E3" w:rsidRDefault="00022EDB" w:rsidP="00022EDB">
            <w:pPr>
              <w:pBdr>
                <w:top w:val="nil"/>
                <w:left w:val="nil"/>
                <w:bottom w:val="nil"/>
                <w:right w:val="nil"/>
                <w:between w:val="nil"/>
              </w:pBdr>
              <w:rPr>
                <w:color w:val="000000"/>
                <w:sz w:val="24"/>
                <w:szCs w:val="24"/>
              </w:rPr>
            </w:pPr>
            <w:r w:rsidRPr="00F538E3">
              <w:rPr>
                <w:sz w:val="24"/>
                <w:szCs w:val="24"/>
              </w:rPr>
              <w:t>Structured information that describes other information or information services. With well-defined metadata, users should be able to get basic information about data, without the need to have knowledge about its entire content.</w:t>
            </w:r>
          </w:p>
        </w:tc>
      </w:tr>
      <w:tr w:rsidR="00022EDB" w:rsidRPr="00F538E3" w14:paraId="08A70BBC" w14:textId="77777777" w:rsidTr="00F538E3">
        <w:trPr>
          <w:trHeight w:val="421"/>
        </w:trPr>
        <w:tc>
          <w:tcPr>
            <w:tcW w:w="2883" w:type="dxa"/>
            <w:vAlign w:val="center"/>
          </w:tcPr>
          <w:p w14:paraId="4B11072B" w14:textId="77777777" w:rsidR="00022EDB" w:rsidRPr="00F538E3" w:rsidRDefault="00022EDB" w:rsidP="00022EDB">
            <w:pPr>
              <w:pBdr>
                <w:top w:val="nil"/>
                <w:left w:val="nil"/>
                <w:bottom w:val="nil"/>
                <w:right w:val="nil"/>
                <w:between w:val="nil"/>
              </w:pBdr>
              <w:ind w:left="90" w:hanging="90"/>
              <w:jc w:val="center"/>
              <w:rPr>
                <w:color w:val="000000"/>
                <w:sz w:val="24"/>
                <w:szCs w:val="24"/>
              </w:rPr>
            </w:pPr>
            <w:r w:rsidRPr="00F538E3">
              <w:rPr>
                <w:sz w:val="24"/>
                <w:szCs w:val="24"/>
              </w:rPr>
              <w:t>Spatial Resolution</w:t>
            </w:r>
          </w:p>
        </w:tc>
        <w:tc>
          <w:tcPr>
            <w:tcW w:w="6480" w:type="dxa"/>
            <w:vAlign w:val="center"/>
          </w:tcPr>
          <w:p w14:paraId="674CCED1" w14:textId="7A7D7896" w:rsidR="00022EDB" w:rsidRPr="00F538E3" w:rsidRDefault="00022EDB" w:rsidP="00022EDB">
            <w:pPr>
              <w:pBdr>
                <w:top w:val="nil"/>
                <w:left w:val="nil"/>
                <w:bottom w:val="nil"/>
                <w:right w:val="nil"/>
                <w:between w:val="nil"/>
              </w:pBdr>
              <w:ind w:left="90" w:hanging="90"/>
              <w:rPr>
                <w:color w:val="000000"/>
                <w:sz w:val="24"/>
                <w:szCs w:val="24"/>
              </w:rPr>
            </w:pPr>
            <w:r w:rsidRPr="00F538E3">
              <w:rPr>
                <w:sz w:val="24"/>
                <w:szCs w:val="24"/>
              </w:rPr>
              <w:t>The highest magnification of the sensor at the ground surface.</w:t>
            </w:r>
          </w:p>
        </w:tc>
      </w:tr>
      <w:tr w:rsidR="00022EDB" w:rsidRPr="00F538E3" w14:paraId="56030F65" w14:textId="77777777" w:rsidTr="00F538E3">
        <w:trPr>
          <w:trHeight w:val="981"/>
        </w:trPr>
        <w:tc>
          <w:tcPr>
            <w:tcW w:w="2883" w:type="dxa"/>
            <w:vAlign w:val="center"/>
          </w:tcPr>
          <w:p w14:paraId="0B79DCAE" w14:textId="77777777" w:rsidR="00022EDB" w:rsidRPr="00F538E3" w:rsidRDefault="00022EDB" w:rsidP="00022EDB">
            <w:pPr>
              <w:pBdr>
                <w:top w:val="nil"/>
                <w:left w:val="nil"/>
                <w:bottom w:val="nil"/>
                <w:right w:val="nil"/>
                <w:between w:val="nil"/>
              </w:pBdr>
              <w:ind w:left="90" w:hanging="90"/>
              <w:jc w:val="center"/>
              <w:rPr>
                <w:color w:val="000000"/>
                <w:sz w:val="24"/>
                <w:szCs w:val="24"/>
              </w:rPr>
            </w:pPr>
            <w:r w:rsidRPr="00F538E3">
              <w:rPr>
                <w:color w:val="000000"/>
                <w:sz w:val="24"/>
                <w:szCs w:val="24"/>
              </w:rPr>
              <w:t>Spatial Sampling Distance</w:t>
            </w:r>
          </w:p>
        </w:tc>
        <w:tc>
          <w:tcPr>
            <w:tcW w:w="6480" w:type="dxa"/>
            <w:vAlign w:val="center"/>
          </w:tcPr>
          <w:p w14:paraId="5D13A739" w14:textId="0D87B35A" w:rsidR="00022EDB" w:rsidRPr="00F538E3" w:rsidRDefault="00022EDB" w:rsidP="00022EDB">
            <w:pPr>
              <w:pBdr>
                <w:top w:val="nil"/>
                <w:left w:val="nil"/>
                <w:bottom w:val="nil"/>
                <w:right w:val="nil"/>
                <w:between w:val="nil"/>
              </w:pBdr>
              <w:rPr>
                <w:color w:val="000000"/>
                <w:sz w:val="24"/>
                <w:szCs w:val="24"/>
              </w:rPr>
            </w:pPr>
            <w:r w:rsidRPr="00F538E3">
              <w:rPr>
                <w:sz w:val="24"/>
                <w:szCs w:val="24"/>
              </w:rPr>
              <w:t>Spatial sampling distance is the barycentre-to-barycentre distance between adjacent spatial samples on the Earth's surface.</w:t>
            </w:r>
          </w:p>
        </w:tc>
      </w:tr>
    </w:tbl>
    <w:p w14:paraId="4E727FCA" w14:textId="77777777" w:rsidR="00287D1D" w:rsidRPr="00984C78" w:rsidRDefault="00287D1D"/>
    <w:p w14:paraId="199D4A04" w14:textId="77777777" w:rsidR="00FB3E66" w:rsidRPr="00984C78" w:rsidRDefault="00FB3E66">
      <w:pPr>
        <w:pBdr>
          <w:top w:val="nil"/>
          <w:left w:val="nil"/>
          <w:bottom w:val="nil"/>
          <w:right w:val="nil"/>
          <w:between w:val="nil"/>
        </w:pBdr>
        <w:spacing w:line="276" w:lineRule="auto"/>
        <w:sectPr w:rsidR="00FB3E66" w:rsidRPr="00984C78" w:rsidSect="007A45AE">
          <w:type w:val="continuous"/>
          <w:pgSz w:w="11920" w:h="16860"/>
          <w:pgMar w:top="1138" w:right="1138" w:bottom="1440" w:left="1166" w:header="720" w:footer="720" w:gutter="0"/>
          <w:cols w:space="720"/>
        </w:sectPr>
      </w:pPr>
    </w:p>
    <w:p w14:paraId="422D48EE" w14:textId="77777777" w:rsidR="00287D1D" w:rsidRPr="00984C78" w:rsidRDefault="004C4FBC">
      <w:pPr>
        <w:pBdr>
          <w:top w:val="nil"/>
          <w:left w:val="nil"/>
          <w:bottom w:val="nil"/>
          <w:right w:val="nil"/>
          <w:between w:val="nil"/>
        </w:pBdr>
        <w:spacing w:line="276" w:lineRule="auto"/>
        <w:sectPr w:rsidR="00287D1D" w:rsidRPr="00984C78">
          <w:type w:val="continuous"/>
          <w:pgSz w:w="11920" w:h="16860"/>
          <w:pgMar w:top="1600" w:right="1140" w:bottom="280" w:left="1160" w:header="720" w:footer="720" w:gutter="0"/>
          <w:cols w:space="720"/>
        </w:sectPr>
      </w:pPr>
      <w:r w:rsidRPr="00984C78">
        <w:br w:type="page"/>
      </w:r>
    </w:p>
    <w:p w14:paraId="5E53A541" w14:textId="77777777" w:rsidR="007072EA" w:rsidRPr="00FE13B9" w:rsidRDefault="007072EA" w:rsidP="00F32756">
      <w:pPr>
        <w:pStyle w:val="Heading1"/>
        <w:ind w:left="-284" w:hanging="283"/>
        <w:rPr>
          <w:sz w:val="32"/>
          <w:szCs w:val="32"/>
        </w:rPr>
      </w:pPr>
      <w:r w:rsidRPr="00FE13B9">
        <w:rPr>
          <w:sz w:val="32"/>
          <w:szCs w:val="32"/>
        </w:rPr>
        <w:lastRenderedPageBreak/>
        <w:t>Requirements</w:t>
      </w:r>
    </w:p>
    <w:p w14:paraId="49F7A3CD" w14:textId="77777777" w:rsidR="00287D1D" w:rsidRPr="00984C78" w:rsidRDefault="004C4FBC" w:rsidP="00F32756">
      <w:pPr>
        <w:pStyle w:val="Heading2"/>
        <w:ind w:left="0" w:hanging="567"/>
      </w:pPr>
      <w:r w:rsidRPr="00984C78">
        <w:t>General Metadata</w:t>
      </w:r>
    </w:p>
    <w:p w14:paraId="3C53CC9C" w14:textId="50633342" w:rsidR="00287D1D" w:rsidRPr="00F91206" w:rsidRDefault="00EF5D46" w:rsidP="00F32756">
      <w:pPr>
        <w:spacing w:before="43" w:line="268" w:lineRule="auto"/>
        <w:ind w:left="-567" w:right="569"/>
        <w:rPr>
          <w:i/>
          <w:sz w:val="24"/>
          <w:szCs w:val="24"/>
        </w:rPr>
      </w:pPr>
      <w:r w:rsidRPr="00F91206">
        <w:rPr>
          <w:i/>
          <w:sz w:val="24"/>
          <w:szCs w:val="24"/>
        </w:rPr>
        <w:t xml:space="preserve">These are metadata records describing a distributed collection of pixels. The collection of pixels referred to must be contiguous in space and time. General metadata should allow the user to assess the </w:t>
      </w:r>
      <w:r w:rsidRPr="00F91206">
        <w:rPr>
          <w:i/>
          <w:sz w:val="24"/>
          <w:szCs w:val="24"/>
          <w:u w:val="single"/>
        </w:rPr>
        <w:t>overall</w:t>
      </w:r>
      <w:r w:rsidRPr="00F91206">
        <w:rPr>
          <w:i/>
          <w:sz w:val="24"/>
          <w:szCs w:val="24"/>
        </w:rPr>
        <w:t xml:space="preserve"> suitability of the dataset, and must meet the following requirements, which are common to the </w:t>
      </w:r>
      <w:r w:rsidR="00AD6A86" w:rsidRPr="00F91206">
        <w:rPr>
          <w:i/>
          <w:sz w:val="24"/>
          <w:szCs w:val="24"/>
        </w:rPr>
        <w:t xml:space="preserve">Normalised </w:t>
      </w:r>
      <w:r w:rsidRPr="00F91206">
        <w:rPr>
          <w:i/>
          <w:sz w:val="24"/>
          <w:szCs w:val="24"/>
        </w:rPr>
        <w:t xml:space="preserve">Radar Backscatter ARD and to </w:t>
      </w:r>
      <w:r w:rsidR="00CD7299" w:rsidRPr="00F91206">
        <w:rPr>
          <w:i/>
          <w:sz w:val="24"/>
          <w:szCs w:val="24"/>
        </w:rPr>
        <w:t xml:space="preserve">CovMat </w:t>
      </w:r>
      <w:r w:rsidRPr="00F91206">
        <w:rPr>
          <w:i/>
          <w:sz w:val="24"/>
          <w:szCs w:val="24"/>
        </w:rPr>
        <w:t>and PRD products</w:t>
      </w:r>
      <w:r w:rsidR="004C4FBC" w:rsidRPr="00F91206">
        <w:rPr>
          <w:i/>
          <w:sz w:val="24"/>
          <w:szCs w:val="24"/>
        </w:rPr>
        <w:t>:</w:t>
      </w:r>
    </w:p>
    <w:p w14:paraId="75DD4E0B" w14:textId="77777777" w:rsidR="00287D1D" w:rsidRPr="00984C78" w:rsidRDefault="00287D1D" w:rsidP="00AD1097">
      <w:pPr>
        <w:pBdr>
          <w:top w:val="nil"/>
          <w:left w:val="nil"/>
          <w:bottom w:val="nil"/>
          <w:right w:val="nil"/>
          <w:between w:val="nil"/>
        </w:pBdr>
        <w:spacing w:before="1"/>
        <w:ind w:left="-284"/>
        <w:rPr>
          <w:i/>
          <w:color w:val="000000"/>
          <w:sz w:val="17"/>
          <w:szCs w:val="17"/>
        </w:rPr>
      </w:pPr>
    </w:p>
    <w:tbl>
      <w:tblPr>
        <w:tblStyle w:val="7"/>
        <w:tblW w:w="14884" w:type="dxa"/>
        <w:tblInd w:w="-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804"/>
        <w:gridCol w:w="1440"/>
        <w:gridCol w:w="3162"/>
        <w:gridCol w:w="3260"/>
        <w:gridCol w:w="1417"/>
        <w:gridCol w:w="1418"/>
        <w:gridCol w:w="1701"/>
        <w:gridCol w:w="1682"/>
      </w:tblGrid>
      <w:tr w:rsidR="00233C8B" w:rsidRPr="00984C78" w14:paraId="627AC5D7" w14:textId="77777777" w:rsidTr="000E3D48">
        <w:trPr>
          <w:trHeight w:val="540"/>
          <w:tblHeader/>
        </w:trPr>
        <w:tc>
          <w:tcPr>
            <w:tcW w:w="804" w:type="dxa"/>
            <w:shd w:val="clear" w:color="auto" w:fill="D9D9D9" w:themeFill="background1" w:themeFillShade="D9"/>
            <w:vAlign w:val="center"/>
          </w:tcPr>
          <w:p w14:paraId="4607DFE0" w14:textId="77777777" w:rsidR="00FB3E66" w:rsidRPr="00984C78" w:rsidRDefault="00FB3E66" w:rsidP="00FB3E66">
            <w:pPr>
              <w:jc w:val="center"/>
              <w:rPr>
                <w:b/>
              </w:rPr>
            </w:pPr>
            <w:r w:rsidRPr="00984C78">
              <w:rPr>
                <w:b/>
              </w:rPr>
              <w:t>#</w:t>
            </w:r>
          </w:p>
        </w:tc>
        <w:tc>
          <w:tcPr>
            <w:tcW w:w="1440" w:type="dxa"/>
            <w:shd w:val="clear" w:color="auto" w:fill="D9D9D9" w:themeFill="background1" w:themeFillShade="D9"/>
            <w:vAlign w:val="center"/>
          </w:tcPr>
          <w:p w14:paraId="37247329" w14:textId="77777777" w:rsidR="00FB3E66" w:rsidRPr="00984C78" w:rsidRDefault="00FB3E66" w:rsidP="00FB3E66">
            <w:pPr>
              <w:pBdr>
                <w:top w:val="nil"/>
                <w:left w:val="nil"/>
                <w:bottom w:val="nil"/>
                <w:right w:val="nil"/>
                <w:between w:val="nil"/>
              </w:pBdr>
              <w:ind w:left="90" w:hanging="90"/>
              <w:jc w:val="center"/>
              <w:rPr>
                <w:b/>
                <w:color w:val="000000"/>
              </w:rPr>
            </w:pPr>
            <w:r w:rsidRPr="00984C78">
              <w:rPr>
                <w:b/>
                <w:color w:val="000000"/>
              </w:rPr>
              <w:t>Item</w:t>
            </w:r>
          </w:p>
        </w:tc>
        <w:tc>
          <w:tcPr>
            <w:tcW w:w="3162" w:type="dxa"/>
            <w:shd w:val="clear" w:color="auto" w:fill="D9D9D9" w:themeFill="background1" w:themeFillShade="D9"/>
            <w:vAlign w:val="center"/>
          </w:tcPr>
          <w:p w14:paraId="24C972BE" w14:textId="77777777" w:rsidR="008D1957" w:rsidRDefault="00FB3E66" w:rsidP="00FB3E66">
            <w:pPr>
              <w:pBdr>
                <w:top w:val="nil"/>
                <w:left w:val="nil"/>
                <w:bottom w:val="nil"/>
                <w:right w:val="nil"/>
                <w:between w:val="nil"/>
              </w:pBdr>
              <w:jc w:val="center"/>
              <w:rPr>
                <w:b/>
              </w:rPr>
            </w:pPr>
            <w:r w:rsidRPr="00984C78">
              <w:rPr>
                <w:b/>
              </w:rPr>
              <w:t>Threshold</w:t>
            </w:r>
          </w:p>
          <w:p w14:paraId="0C62BD1F" w14:textId="6498D652" w:rsidR="00FB3E66" w:rsidRPr="00984C78" w:rsidRDefault="00FB3E66" w:rsidP="00FB3E66">
            <w:pPr>
              <w:pBdr>
                <w:top w:val="nil"/>
                <w:left w:val="nil"/>
                <w:bottom w:val="nil"/>
                <w:right w:val="nil"/>
                <w:between w:val="nil"/>
              </w:pBdr>
              <w:jc w:val="center"/>
              <w:rPr>
                <w:b/>
                <w:color w:val="000000"/>
              </w:rPr>
            </w:pPr>
            <w:r w:rsidRPr="00984C78">
              <w:rPr>
                <w:b/>
              </w:rPr>
              <w:t>(Minimum</w:t>
            </w:r>
            <w:r w:rsidR="008D1957">
              <w:rPr>
                <w:b/>
              </w:rPr>
              <w:t>) Requirements</w:t>
            </w:r>
          </w:p>
        </w:tc>
        <w:tc>
          <w:tcPr>
            <w:tcW w:w="3260" w:type="dxa"/>
            <w:shd w:val="clear" w:color="auto" w:fill="D9D9D9" w:themeFill="background1" w:themeFillShade="D9"/>
            <w:vAlign w:val="center"/>
          </w:tcPr>
          <w:p w14:paraId="5B05AEEB" w14:textId="77777777" w:rsidR="00F91206" w:rsidRDefault="00FB3E66" w:rsidP="00FB3E66">
            <w:pPr>
              <w:pBdr>
                <w:top w:val="nil"/>
                <w:left w:val="nil"/>
                <w:bottom w:val="nil"/>
                <w:right w:val="nil"/>
                <w:between w:val="nil"/>
              </w:pBdr>
              <w:ind w:left="90" w:hanging="90"/>
              <w:jc w:val="center"/>
              <w:rPr>
                <w:b/>
                <w:color w:val="000000"/>
              </w:rPr>
            </w:pPr>
            <w:r w:rsidRPr="00984C78">
              <w:rPr>
                <w:b/>
                <w:color w:val="000000"/>
              </w:rPr>
              <w:t xml:space="preserve">Target </w:t>
            </w:r>
          </w:p>
          <w:p w14:paraId="42FDFDD7" w14:textId="04144F4E" w:rsidR="00FB3E66" w:rsidRPr="00984C78" w:rsidRDefault="00FB3E66" w:rsidP="00F91206">
            <w:pPr>
              <w:pBdr>
                <w:top w:val="nil"/>
                <w:left w:val="nil"/>
                <w:bottom w:val="nil"/>
                <w:right w:val="nil"/>
                <w:between w:val="nil"/>
              </w:pBdr>
              <w:ind w:left="90" w:hanging="90"/>
              <w:jc w:val="center"/>
              <w:rPr>
                <w:b/>
                <w:color w:val="000000"/>
              </w:rPr>
            </w:pPr>
            <w:r w:rsidRPr="00984C78">
              <w:rPr>
                <w:b/>
                <w:color w:val="000000"/>
              </w:rPr>
              <w:t>(Desired) Requirements</w:t>
            </w:r>
          </w:p>
        </w:tc>
        <w:tc>
          <w:tcPr>
            <w:tcW w:w="1417" w:type="dxa"/>
            <w:shd w:val="clear" w:color="auto" w:fill="D9D9D9" w:themeFill="background1" w:themeFillShade="D9"/>
          </w:tcPr>
          <w:p w14:paraId="2500080F" w14:textId="08B24B7D" w:rsidR="00FB3E66" w:rsidRPr="00F91206" w:rsidRDefault="00FB3E66" w:rsidP="00FB3E66">
            <w:pPr>
              <w:pBdr>
                <w:top w:val="nil"/>
                <w:left w:val="nil"/>
                <w:bottom w:val="nil"/>
                <w:right w:val="nil"/>
                <w:between w:val="nil"/>
              </w:pBdr>
              <w:ind w:left="90" w:hanging="90"/>
              <w:jc w:val="center"/>
              <w:rPr>
                <w:b/>
                <w:color w:val="000000"/>
                <w:sz w:val="21"/>
                <w:szCs w:val="21"/>
              </w:rPr>
            </w:pPr>
            <w:r w:rsidRPr="00F91206">
              <w:rPr>
                <w:b/>
                <w:color w:val="000000"/>
                <w:sz w:val="21"/>
                <w:szCs w:val="21"/>
              </w:rPr>
              <w:t>Threshold</w:t>
            </w:r>
            <w:r w:rsidR="000749CA" w:rsidRPr="00F91206">
              <w:rPr>
                <w:b/>
                <w:color w:val="000000"/>
                <w:sz w:val="21"/>
                <w:szCs w:val="21"/>
              </w:rPr>
              <w:br/>
            </w:r>
            <w:r w:rsidRPr="00F91206">
              <w:rPr>
                <w:b/>
                <w:color w:val="000000"/>
                <w:sz w:val="21"/>
                <w:szCs w:val="21"/>
              </w:rPr>
              <w:t>Self-Assessment</w:t>
            </w:r>
          </w:p>
        </w:tc>
        <w:tc>
          <w:tcPr>
            <w:tcW w:w="1418" w:type="dxa"/>
            <w:shd w:val="clear" w:color="auto" w:fill="D9D9D9" w:themeFill="background1" w:themeFillShade="D9"/>
          </w:tcPr>
          <w:p w14:paraId="0D41F0F5" w14:textId="0A04B23E" w:rsidR="00FB3E66" w:rsidRPr="00F91206" w:rsidRDefault="00FB3E66" w:rsidP="00FB3E66">
            <w:pPr>
              <w:pBdr>
                <w:top w:val="nil"/>
                <w:left w:val="nil"/>
                <w:bottom w:val="nil"/>
                <w:right w:val="nil"/>
                <w:between w:val="nil"/>
              </w:pBdr>
              <w:ind w:left="90" w:hanging="90"/>
              <w:jc w:val="center"/>
              <w:rPr>
                <w:b/>
                <w:color w:val="000000"/>
                <w:sz w:val="21"/>
                <w:szCs w:val="21"/>
              </w:rPr>
            </w:pPr>
            <w:r w:rsidRPr="00F91206">
              <w:rPr>
                <w:b/>
                <w:color w:val="000000"/>
                <w:sz w:val="21"/>
                <w:szCs w:val="21"/>
              </w:rPr>
              <w:t>Target</w:t>
            </w:r>
            <w:r w:rsidR="000749CA" w:rsidRPr="00F91206">
              <w:rPr>
                <w:b/>
                <w:color w:val="000000"/>
                <w:sz w:val="21"/>
                <w:szCs w:val="21"/>
              </w:rPr>
              <w:br/>
            </w:r>
            <w:r w:rsidRPr="00F91206">
              <w:rPr>
                <w:b/>
                <w:color w:val="000000"/>
                <w:sz w:val="21"/>
                <w:szCs w:val="21"/>
              </w:rPr>
              <w:t>Self-Assessment</w:t>
            </w:r>
          </w:p>
        </w:tc>
        <w:tc>
          <w:tcPr>
            <w:tcW w:w="1701" w:type="dxa"/>
            <w:shd w:val="clear" w:color="auto" w:fill="D9D9D9" w:themeFill="background1" w:themeFillShade="D9"/>
          </w:tcPr>
          <w:p w14:paraId="35C5A1C0" w14:textId="77777777" w:rsidR="00FB3E66" w:rsidRPr="00F91206" w:rsidRDefault="00FB3E66" w:rsidP="00FB3E66">
            <w:pPr>
              <w:pBdr>
                <w:top w:val="nil"/>
                <w:left w:val="nil"/>
                <w:bottom w:val="nil"/>
                <w:right w:val="nil"/>
                <w:between w:val="nil"/>
              </w:pBdr>
              <w:ind w:left="90" w:hanging="90"/>
              <w:jc w:val="center"/>
              <w:rPr>
                <w:b/>
                <w:color w:val="000000"/>
                <w:sz w:val="21"/>
                <w:szCs w:val="21"/>
              </w:rPr>
            </w:pPr>
            <w:r w:rsidRPr="00F91206">
              <w:rPr>
                <w:b/>
                <w:color w:val="000000"/>
                <w:sz w:val="21"/>
                <w:szCs w:val="21"/>
              </w:rPr>
              <w:t>Self-Assessment Explanation/ Justification</w:t>
            </w:r>
          </w:p>
        </w:tc>
        <w:tc>
          <w:tcPr>
            <w:tcW w:w="1682" w:type="dxa"/>
            <w:shd w:val="clear" w:color="auto" w:fill="D9D9D9" w:themeFill="background1" w:themeFillShade="D9"/>
          </w:tcPr>
          <w:p w14:paraId="79DB05CF" w14:textId="77777777" w:rsidR="00FB3E66" w:rsidRPr="00984C78" w:rsidRDefault="00FB3E66" w:rsidP="00FB3E66">
            <w:pPr>
              <w:pBdr>
                <w:top w:val="nil"/>
                <w:left w:val="nil"/>
                <w:bottom w:val="nil"/>
                <w:right w:val="nil"/>
                <w:between w:val="nil"/>
              </w:pBdr>
              <w:ind w:left="90" w:hanging="90"/>
              <w:jc w:val="center"/>
              <w:rPr>
                <w:b/>
                <w:color w:val="000000"/>
              </w:rPr>
            </w:pPr>
            <w:r w:rsidRPr="00F91206">
              <w:rPr>
                <w:b/>
                <w:color w:val="000000"/>
                <w:sz w:val="21"/>
                <w:szCs w:val="21"/>
              </w:rPr>
              <w:t>Recommended Requirement Modification</w:t>
            </w:r>
          </w:p>
        </w:tc>
      </w:tr>
      <w:tr w:rsidR="00F73174" w:rsidRPr="00984C78" w14:paraId="6C7D4422" w14:textId="77777777" w:rsidTr="000E3D48">
        <w:trPr>
          <w:trHeight w:val="1103"/>
        </w:trPr>
        <w:tc>
          <w:tcPr>
            <w:tcW w:w="804" w:type="dxa"/>
            <w:vAlign w:val="center"/>
          </w:tcPr>
          <w:p w14:paraId="1B04BBD3" w14:textId="77777777" w:rsidR="00F73174" w:rsidRPr="00984C78" w:rsidRDefault="00F73174" w:rsidP="00F73174">
            <w:pPr>
              <w:pBdr>
                <w:top w:val="nil"/>
                <w:left w:val="nil"/>
                <w:bottom w:val="nil"/>
                <w:right w:val="nil"/>
                <w:between w:val="nil"/>
              </w:pBdr>
              <w:ind w:left="90" w:hanging="90"/>
              <w:jc w:val="center"/>
              <w:rPr>
                <w:b/>
              </w:rPr>
            </w:pPr>
            <w:r w:rsidRPr="00984C78">
              <w:rPr>
                <w:b/>
              </w:rPr>
              <w:t>1.1</w:t>
            </w:r>
          </w:p>
        </w:tc>
        <w:tc>
          <w:tcPr>
            <w:tcW w:w="1440" w:type="dxa"/>
            <w:vAlign w:val="center"/>
          </w:tcPr>
          <w:p w14:paraId="1FA644A7" w14:textId="77777777" w:rsidR="00F73174" w:rsidRPr="00984C78" w:rsidRDefault="00F73174" w:rsidP="00FE13B9">
            <w:pPr>
              <w:pBdr>
                <w:top w:val="nil"/>
                <w:left w:val="nil"/>
                <w:bottom w:val="nil"/>
                <w:right w:val="nil"/>
                <w:between w:val="nil"/>
              </w:pBdr>
              <w:ind w:left="90"/>
              <w:jc w:val="center"/>
              <w:rPr>
                <w:b/>
                <w:color w:val="000000"/>
              </w:rPr>
            </w:pPr>
            <w:r w:rsidRPr="00984C78">
              <w:rPr>
                <w:b/>
              </w:rPr>
              <w:t>Traceability</w:t>
            </w:r>
          </w:p>
        </w:tc>
        <w:tc>
          <w:tcPr>
            <w:tcW w:w="3162" w:type="dxa"/>
            <w:vAlign w:val="center"/>
          </w:tcPr>
          <w:p w14:paraId="48A47A95" w14:textId="46DD433E" w:rsidR="00F73174" w:rsidRPr="00984C78" w:rsidRDefault="00F73174" w:rsidP="00F73174">
            <w:pPr>
              <w:pBdr>
                <w:top w:val="nil"/>
                <w:left w:val="nil"/>
                <w:bottom w:val="nil"/>
                <w:right w:val="nil"/>
                <w:between w:val="nil"/>
              </w:pBdr>
              <w:ind w:left="90" w:hanging="90"/>
              <w:rPr>
                <w:color w:val="000000"/>
              </w:rPr>
            </w:pPr>
            <w:r w:rsidRPr="00506471">
              <w:t>Not required.</w:t>
            </w:r>
          </w:p>
        </w:tc>
        <w:tc>
          <w:tcPr>
            <w:tcW w:w="3260" w:type="dxa"/>
            <w:vAlign w:val="center"/>
          </w:tcPr>
          <w:p w14:paraId="0F349053" w14:textId="77777777" w:rsidR="00D01C15" w:rsidRPr="00D01C15" w:rsidRDefault="00F73174" w:rsidP="00F73174">
            <w:pPr>
              <w:rPr>
                <w:sz w:val="12"/>
                <w:szCs w:val="12"/>
              </w:rPr>
            </w:pPr>
            <w:r w:rsidRPr="00506471">
              <w:t xml:space="preserve">Data must be traceable to SI reference standard. </w:t>
            </w:r>
          </w:p>
          <w:p w14:paraId="386EDC48" w14:textId="7772EE80" w:rsidR="00F73174" w:rsidRPr="00506471" w:rsidRDefault="00F73174" w:rsidP="00F73174">
            <w:pPr>
              <w:rPr>
                <w:i/>
              </w:rPr>
            </w:pPr>
            <w:r w:rsidRPr="00D01C15">
              <w:rPr>
                <w:sz w:val="12"/>
                <w:szCs w:val="12"/>
              </w:rPr>
              <w:br/>
            </w:r>
            <w:r w:rsidRPr="00506471">
              <w:rPr>
                <w:i/>
              </w:rPr>
              <w:t>Note 1</w:t>
            </w:r>
            <w:r w:rsidR="000749CA">
              <w:rPr>
                <w:i/>
              </w:rPr>
              <w:t>:</w:t>
            </w:r>
            <w:r w:rsidRPr="00506471">
              <w:rPr>
                <w:i/>
              </w:rPr>
              <w:t xml:space="preserve"> Relationship to </w:t>
            </w:r>
            <w:r w:rsidR="004F364E">
              <w:rPr>
                <w:i/>
              </w:rPr>
              <w:t>3.4</w:t>
            </w:r>
            <w:r w:rsidRPr="00506471">
              <w:rPr>
                <w:i/>
              </w:rPr>
              <w:t>. Traceability requires an estimate of measurement uncertainty.</w:t>
            </w:r>
          </w:p>
          <w:p w14:paraId="5F6B4BFB" w14:textId="2156006C" w:rsidR="00F73174" w:rsidRPr="00984C78" w:rsidRDefault="00F73174" w:rsidP="00553104">
            <w:pPr>
              <w:pBdr>
                <w:top w:val="nil"/>
                <w:left w:val="nil"/>
                <w:bottom w:val="nil"/>
                <w:right w:val="nil"/>
                <w:between w:val="nil"/>
              </w:pBdr>
              <w:spacing w:before="1"/>
              <w:rPr>
                <w:color w:val="000000"/>
              </w:rPr>
            </w:pPr>
            <w:r w:rsidRPr="00506471">
              <w:rPr>
                <w:i/>
              </w:rPr>
              <w:t>Note 2: Information</w:t>
            </w:r>
            <w:r w:rsidR="00553104">
              <w:rPr>
                <w:i/>
              </w:rPr>
              <w:t xml:space="preserve"> on traceability </w:t>
            </w:r>
            <w:r w:rsidRPr="00506471">
              <w:rPr>
                <w:i/>
              </w:rPr>
              <w:t>should be available in the metadata as a single DOI landing page.</w:t>
            </w:r>
          </w:p>
        </w:tc>
        <w:tc>
          <w:tcPr>
            <w:tcW w:w="1417" w:type="dxa"/>
            <w:vAlign w:val="center"/>
          </w:tcPr>
          <w:p w14:paraId="324EC529" w14:textId="77777777" w:rsidR="00F73174" w:rsidRPr="00984C78" w:rsidRDefault="00F73174" w:rsidP="00F73174"/>
        </w:tc>
        <w:tc>
          <w:tcPr>
            <w:tcW w:w="1418" w:type="dxa"/>
            <w:vAlign w:val="center"/>
          </w:tcPr>
          <w:p w14:paraId="12EE7BBB" w14:textId="77777777" w:rsidR="00F73174" w:rsidRPr="00984C78" w:rsidRDefault="00F73174" w:rsidP="00F73174"/>
        </w:tc>
        <w:tc>
          <w:tcPr>
            <w:tcW w:w="1701" w:type="dxa"/>
            <w:vAlign w:val="center"/>
          </w:tcPr>
          <w:p w14:paraId="620D737F" w14:textId="77777777" w:rsidR="00F73174" w:rsidRPr="00984C78" w:rsidRDefault="00F73174" w:rsidP="00F73174"/>
        </w:tc>
        <w:tc>
          <w:tcPr>
            <w:tcW w:w="1682" w:type="dxa"/>
            <w:vAlign w:val="center"/>
          </w:tcPr>
          <w:p w14:paraId="3914C2AD" w14:textId="77777777" w:rsidR="00F73174" w:rsidRPr="00984C78" w:rsidRDefault="00F73174" w:rsidP="00F73174"/>
        </w:tc>
      </w:tr>
      <w:tr w:rsidR="00F73174" w:rsidRPr="00984C78" w14:paraId="0A781BF3" w14:textId="77777777" w:rsidTr="000E3D48">
        <w:trPr>
          <w:trHeight w:val="1900"/>
        </w:trPr>
        <w:tc>
          <w:tcPr>
            <w:tcW w:w="804" w:type="dxa"/>
            <w:vAlign w:val="center"/>
          </w:tcPr>
          <w:p w14:paraId="1CABABAA" w14:textId="77777777" w:rsidR="00F73174" w:rsidRPr="00984C78" w:rsidRDefault="00F73174" w:rsidP="00F73174">
            <w:pPr>
              <w:pBdr>
                <w:top w:val="nil"/>
                <w:left w:val="nil"/>
                <w:bottom w:val="nil"/>
                <w:right w:val="nil"/>
                <w:between w:val="nil"/>
              </w:pBdr>
              <w:ind w:left="90" w:hanging="90"/>
              <w:jc w:val="center"/>
              <w:rPr>
                <w:b/>
              </w:rPr>
            </w:pPr>
            <w:r w:rsidRPr="00984C78">
              <w:rPr>
                <w:b/>
              </w:rPr>
              <w:t>1.2</w:t>
            </w:r>
          </w:p>
        </w:tc>
        <w:tc>
          <w:tcPr>
            <w:tcW w:w="1440" w:type="dxa"/>
            <w:vAlign w:val="center"/>
          </w:tcPr>
          <w:p w14:paraId="00E54E09" w14:textId="77777777" w:rsidR="00F73174" w:rsidRPr="00984C78" w:rsidRDefault="00F73174">
            <w:pPr>
              <w:jc w:val="center"/>
              <w:rPr>
                <w:b/>
              </w:rPr>
            </w:pPr>
            <w:r w:rsidRPr="00984C78">
              <w:rPr>
                <w:b/>
              </w:rPr>
              <w:t>Metadata Machine Readability</w:t>
            </w:r>
          </w:p>
        </w:tc>
        <w:tc>
          <w:tcPr>
            <w:tcW w:w="3162" w:type="dxa"/>
            <w:vAlign w:val="center"/>
          </w:tcPr>
          <w:p w14:paraId="77EF685D" w14:textId="4437AE30" w:rsidR="00F73174" w:rsidRPr="00984C78" w:rsidRDefault="00F73174" w:rsidP="00F73174">
            <w:pPr>
              <w:rPr>
                <w:color w:val="000000"/>
              </w:rPr>
            </w:pPr>
            <w:r w:rsidRPr="00506471">
              <w:t>Metadata is provided in a structure that enables a computer algorithm to be used to consistently and automatically identify and extract each component part for further use.</w:t>
            </w:r>
          </w:p>
        </w:tc>
        <w:tc>
          <w:tcPr>
            <w:tcW w:w="3260" w:type="dxa"/>
            <w:vAlign w:val="center"/>
          </w:tcPr>
          <w:p w14:paraId="3683A15C" w14:textId="3ECB2EBB" w:rsidR="00F73174" w:rsidRPr="00984C78" w:rsidRDefault="0090296F" w:rsidP="004979A0">
            <w:pPr>
              <w:pBdr>
                <w:top w:val="nil"/>
                <w:left w:val="nil"/>
                <w:bottom w:val="nil"/>
                <w:right w:val="nil"/>
                <w:between w:val="nil"/>
              </w:pBdr>
              <w:rPr>
                <w:color w:val="000000"/>
              </w:rPr>
            </w:pPr>
            <w:r w:rsidRPr="00765F16">
              <w:t xml:space="preserve">As threshold, but metadata is formatted in accordance with CARD4L </w:t>
            </w:r>
            <w:r>
              <w:t>POL</w:t>
            </w:r>
            <w:r w:rsidRPr="00765F16">
              <w:t xml:space="preserve"> Metadata Specifications, v.</w:t>
            </w:r>
            <w:r>
              <w:t>3</w:t>
            </w:r>
            <w:r w:rsidRPr="00765F16">
              <w:t>.</w:t>
            </w:r>
            <w:r w:rsidR="004979A0">
              <w:t>5</w:t>
            </w:r>
            <w:r w:rsidRPr="00765F16">
              <w:t>, or a community endorsed standard that facilita</w:t>
            </w:r>
            <w:r>
              <w:t>tes machine-readability, such</w:t>
            </w:r>
            <w:r w:rsidRPr="00765F16">
              <w:t xml:space="preserve"> ISO 19115-2</w:t>
            </w:r>
            <w:r w:rsidR="005B4BEF">
              <w:t>.</w:t>
            </w:r>
          </w:p>
        </w:tc>
        <w:tc>
          <w:tcPr>
            <w:tcW w:w="1417" w:type="dxa"/>
          </w:tcPr>
          <w:p w14:paraId="72D22940" w14:textId="77777777" w:rsidR="00F73174" w:rsidRPr="00984C78" w:rsidRDefault="00F73174" w:rsidP="00F73174">
            <w:pPr>
              <w:pStyle w:val="TableParagraph"/>
              <w:ind w:right="312"/>
            </w:pPr>
          </w:p>
          <w:p w14:paraId="03856C7F" w14:textId="77777777" w:rsidR="00F73174" w:rsidRPr="00984C78" w:rsidRDefault="00F73174" w:rsidP="00F73174">
            <w:pPr>
              <w:pStyle w:val="TableParagraph"/>
              <w:ind w:right="312"/>
            </w:pPr>
          </w:p>
          <w:p w14:paraId="309FFB83" w14:textId="77777777" w:rsidR="00F73174" w:rsidRPr="00984C78" w:rsidRDefault="00F73174" w:rsidP="00F73174">
            <w:pPr>
              <w:pStyle w:val="TableParagraph"/>
              <w:ind w:right="312"/>
            </w:pPr>
          </w:p>
          <w:p w14:paraId="04808CFC" w14:textId="77777777" w:rsidR="00F73174" w:rsidRPr="00984C78" w:rsidRDefault="00F73174" w:rsidP="00F73174">
            <w:pPr>
              <w:pStyle w:val="TableParagraph"/>
              <w:ind w:right="312"/>
            </w:pPr>
          </w:p>
          <w:p w14:paraId="52AD6275" w14:textId="77777777" w:rsidR="00F73174" w:rsidRPr="00984C78" w:rsidRDefault="00F73174" w:rsidP="00F73174">
            <w:pPr>
              <w:pStyle w:val="TableParagraph"/>
              <w:ind w:right="312"/>
            </w:pPr>
          </w:p>
          <w:p w14:paraId="60A70435" w14:textId="77777777" w:rsidR="00F73174" w:rsidRPr="00984C78" w:rsidRDefault="00F73174" w:rsidP="00F73174">
            <w:pPr>
              <w:pStyle w:val="TableParagraph"/>
              <w:ind w:right="312"/>
            </w:pPr>
          </w:p>
          <w:p w14:paraId="02596011" w14:textId="77777777" w:rsidR="00F73174" w:rsidRPr="00984C78" w:rsidRDefault="00F73174" w:rsidP="00F73174">
            <w:pPr>
              <w:pBdr>
                <w:top w:val="nil"/>
                <w:left w:val="nil"/>
                <w:bottom w:val="nil"/>
                <w:right w:val="nil"/>
                <w:between w:val="nil"/>
              </w:pBdr>
              <w:rPr>
                <w:color w:val="000000"/>
              </w:rPr>
            </w:pPr>
          </w:p>
        </w:tc>
        <w:tc>
          <w:tcPr>
            <w:tcW w:w="1418" w:type="dxa"/>
            <w:vAlign w:val="center"/>
          </w:tcPr>
          <w:p w14:paraId="39C7147D" w14:textId="77777777" w:rsidR="00F73174" w:rsidRPr="00984C78" w:rsidRDefault="00F73174" w:rsidP="00F73174">
            <w:pPr>
              <w:pBdr>
                <w:top w:val="nil"/>
                <w:left w:val="nil"/>
                <w:bottom w:val="nil"/>
                <w:right w:val="nil"/>
                <w:between w:val="nil"/>
              </w:pBdr>
              <w:rPr>
                <w:color w:val="000000"/>
              </w:rPr>
            </w:pPr>
          </w:p>
        </w:tc>
        <w:tc>
          <w:tcPr>
            <w:tcW w:w="1701" w:type="dxa"/>
            <w:vAlign w:val="center"/>
          </w:tcPr>
          <w:p w14:paraId="2569CE9D" w14:textId="77777777" w:rsidR="00F73174" w:rsidRPr="00984C78" w:rsidRDefault="00F73174" w:rsidP="00F73174">
            <w:pPr>
              <w:pBdr>
                <w:top w:val="nil"/>
                <w:left w:val="nil"/>
                <w:bottom w:val="nil"/>
                <w:right w:val="nil"/>
                <w:between w:val="nil"/>
              </w:pBdr>
              <w:rPr>
                <w:color w:val="000000"/>
              </w:rPr>
            </w:pPr>
          </w:p>
        </w:tc>
        <w:tc>
          <w:tcPr>
            <w:tcW w:w="1682" w:type="dxa"/>
            <w:vAlign w:val="center"/>
          </w:tcPr>
          <w:p w14:paraId="67282749" w14:textId="77777777" w:rsidR="00F73174" w:rsidRPr="00984C78" w:rsidRDefault="00F73174" w:rsidP="00F73174">
            <w:pPr>
              <w:pBdr>
                <w:top w:val="nil"/>
                <w:left w:val="nil"/>
                <w:bottom w:val="nil"/>
                <w:right w:val="nil"/>
                <w:between w:val="nil"/>
              </w:pBdr>
              <w:rPr>
                <w:color w:val="000000"/>
              </w:rPr>
            </w:pPr>
          </w:p>
        </w:tc>
      </w:tr>
      <w:tr w:rsidR="00F73174" w:rsidRPr="00984C78" w14:paraId="6C0E8174" w14:textId="77777777" w:rsidTr="000E3D48">
        <w:trPr>
          <w:trHeight w:val="1039"/>
        </w:trPr>
        <w:tc>
          <w:tcPr>
            <w:tcW w:w="804" w:type="dxa"/>
            <w:vAlign w:val="center"/>
          </w:tcPr>
          <w:p w14:paraId="3CD4F97E" w14:textId="77777777" w:rsidR="00F73174" w:rsidRPr="00984C78" w:rsidRDefault="00F73174" w:rsidP="00F73174">
            <w:pPr>
              <w:pBdr>
                <w:top w:val="nil"/>
                <w:left w:val="nil"/>
                <w:bottom w:val="nil"/>
                <w:right w:val="nil"/>
                <w:between w:val="nil"/>
              </w:pBdr>
              <w:ind w:left="90" w:hanging="90"/>
              <w:jc w:val="center"/>
              <w:rPr>
                <w:b/>
              </w:rPr>
            </w:pPr>
            <w:r w:rsidRPr="00984C78">
              <w:rPr>
                <w:b/>
              </w:rPr>
              <w:t>1.3</w:t>
            </w:r>
          </w:p>
        </w:tc>
        <w:tc>
          <w:tcPr>
            <w:tcW w:w="1440" w:type="dxa"/>
            <w:vAlign w:val="center"/>
          </w:tcPr>
          <w:p w14:paraId="517423CD" w14:textId="5C19742A" w:rsidR="00F73174" w:rsidRPr="00984C78" w:rsidRDefault="00F73174">
            <w:pPr>
              <w:pBdr>
                <w:top w:val="nil"/>
                <w:left w:val="nil"/>
                <w:bottom w:val="nil"/>
                <w:right w:val="nil"/>
                <w:between w:val="nil"/>
              </w:pBdr>
              <w:jc w:val="center"/>
              <w:rPr>
                <w:b/>
                <w:color w:val="000000"/>
              </w:rPr>
            </w:pPr>
            <w:r w:rsidRPr="00984C78">
              <w:rPr>
                <w:b/>
              </w:rPr>
              <w:t xml:space="preserve">Product </w:t>
            </w:r>
            <w:r w:rsidR="00661B1B">
              <w:rPr>
                <w:b/>
              </w:rPr>
              <w:t>T</w:t>
            </w:r>
            <w:r w:rsidRPr="00984C78">
              <w:rPr>
                <w:b/>
              </w:rPr>
              <w:t>ype</w:t>
            </w:r>
          </w:p>
        </w:tc>
        <w:tc>
          <w:tcPr>
            <w:tcW w:w="3162" w:type="dxa"/>
            <w:vAlign w:val="center"/>
          </w:tcPr>
          <w:p w14:paraId="3F0CE5D7" w14:textId="0068DA61" w:rsidR="00F73174" w:rsidRPr="009033E0" w:rsidRDefault="00F73174" w:rsidP="00FE13B9">
            <w:pPr>
              <w:pStyle w:val="TableParagraph"/>
              <w:ind w:left="0"/>
            </w:pPr>
            <w:r w:rsidRPr="00506471">
              <w:t>CARD4L product type name and (if required by the data provider) Copyright.</w:t>
            </w:r>
          </w:p>
        </w:tc>
        <w:tc>
          <w:tcPr>
            <w:tcW w:w="3260" w:type="dxa"/>
            <w:vAlign w:val="center"/>
          </w:tcPr>
          <w:p w14:paraId="6CDA4424" w14:textId="71E19FF8" w:rsidR="00F73174" w:rsidRPr="00984C78" w:rsidRDefault="00F73174" w:rsidP="00F73174">
            <w:pPr>
              <w:pBdr>
                <w:top w:val="nil"/>
                <w:left w:val="nil"/>
                <w:bottom w:val="nil"/>
                <w:right w:val="nil"/>
                <w:between w:val="nil"/>
              </w:pBdr>
              <w:rPr>
                <w:color w:val="000000"/>
              </w:rPr>
            </w:pPr>
            <w:r w:rsidRPr="00506471">
              <w:t>As threshold</w:t>
            </w:r>
            <w:r w:rsidR="005B4BEF">
              <w:t>.</w:t>
            </w:r>
          </w:p>
        </w:tc>
        <w:tc>
          <w:tcPr>
            <w:tcW w:w="1417" w:type="dxa"/>
            <w:vAlign w:val="center"/>
          </w:tcPr>
          <w:p w14:paraId="0C750D85" w14:textId="77777777" w:rsidR="00F73174" w:rsidRPr="00984C78" w:rsidRDefault="00F73174" w:rsidP="00F73174">
            <w:pPr>
              <w:pBdr>
                <w:top w:val="nil"/>
                <w:left w:val="nil"/>
                <w:bottom w:val="nil"/>
                <w:right w:val="nil"/>
                <w:between w:val="nil"/>
              </w:pBdr>
              <w:rPr>
                <w:color w:val="000000"/>
              </w:rPr>
            </w:pPr>
          </w:p>
        </w:tc>
        <w:tc>
          <w:tcPr>
            <w:tcW w:w="1418" w:type="dxa"/>
            <w:vAlign w:val="center"/>
          </w:tcPr>
          <w:p w14:paraId="01946549" w14:textId="77777777" w:rsidR="00F73174" w:rsidRPr="00984C78" w:rsidRDefault="00F73174" w:rsidP="00F73174">
            <w:pPr>
              <w:pBdr>
                <w:top w:val="nil"/>
                <w:left w:val="nil"/>
                <w:bottom w:val="nil"/>
                <w:right w:val="nil"/>
                <w:between w:val="nil"/>
              </w:pBdr>
              <w:rPr>
                <w:color w:val="000000"/>
              </w:rPr>
            </w:pPr>
          </w:p>
        </w:tc>
        <w:tc>
          <w:tcPr>
            <w:tcW w:w="1701" w:type="dxa"/>
            <w:vAlign w:val="center"/>
          </w:tcPr>
          <w:p w14:paraId="34FE5D50" w14:textId="77777777" w:rsidR="00F73174" w:rsidRPr="00984C78" w:rsidRDefault="00F73174" w:rsidP="00F73174">
            <w:pPr>
              <w:pBdr>
                <w:top w:val="nil"/>
                <w:left w:val="nil"/>
                <w:bottom w:val="nil"/>
                <w:right w:val="nil"/>
                <w:between w:val="nil"/>
              </w:pBdr>
              <w:rPr>
                <w:color w:val="000000"/>
              </w:rPr>
            </w:pPr>
          </w:p>
        </w:tc>
        <w:tc>
          <w:tcPr>
            <w:tcW w:w="1682" w:type="dxa"/>
            <w:vAlign w:val="center"/>
          </w:tcPr>
          <w:p w14:paraId="1D4E9DF5" w14:textId="77777777" w:rsidR="00F73174" w:rsidRPr="00984C78" w:rsidRDefault="00F73174" w:rsidP="00F73174">
            <w:pPr>
              <w:pBdr>
                <w:top w:val="nil"/>
                <w:left w:val="nil"/>
                <w:bottom w:val="nil"/>
                <w:right w:val="nil"/>
                <w:between w:val="nil"/>
              </w:pBdr>
              <w:rPr>
                <w:color w:val="000000"/>
              </w:rPr>
            </w:pPr>
          </w:p>
        </w:tc>
      </w:tr>
      <w:tr w:rsidR="0068294E" w:rsidRPr="00984C78" w14:paraId="17ACF980" w14:textId="77777777" w:rsidTr="000E3D48">
        <w:trPr>
          <w:trHeight w:val="1028"/>
        </w:trPr>
        <w:tc>
          <w:tcPr>
            <w:tcW w:w="804" w:type="dxa"/>
            <w:vAlign w:val="center"/>
          </w:tcPr>
          <w:p w14:paraId="03891F3D" w14:textId="77777777" w:rsidR="0068294E" w:rsidRPr="00984C78" w:rsidRDefault="0068294E" w:rsidP="004F2104">
            <w:pPr>
              <w:pBdr>
                <w:top w:val="nil"/>
                <w:left w:val="nil"/>
                <w:bottom w:val="nil"/>
                <w:right w:val="nil"/>
                <w:between w:val="nil"/>
              </w:pBdr>
              <w:ind w:left="90" w:hanging="90"/>
              <w:jc w:val="center"/>
              <w:rPr>
                <w:b/>
              </w:rPr>
            </w:pPr>
            <w:r w:rsidRPr="00984C78">
              <w:rPr>
                <w:b/>
              </w:rPr>
              <w:t>1.4</w:t>
            </w:r>
          </w:p>
        </w:tc>
        <w:tc>
          <w:tcPr>
            <w:tcW w:w="1440" w:type="dxa"/>
            <w:vAlign w:val="center"/>
          </w:tcPr>
          <w:p w14:paraId="3E802C2B" w14:textId="77777777" w:rsidR="0068294E" w:rsidRPr="00984C78" w:rsidRDefault="0068294E">
            <w:pPr>
              <w:pBdr>
                <w:top w:val="nil"/>
                <w:left w:val="nil"/>
                <w:bottom w:val="nil"/>
                <w:right w:val="nil"/>
                <w:between w:val="nil"/>
              </w:pBdr>
              <w:jc w:val="center"/>
              <w:rPr>
                <w:b/>
                <w:color w:val="000000"/>
              </w:rPr>
            </w:pPr>
            <w:r w:rsidRPr="00984C78">
              <w:rPr>
                <w:b/>
              </w:rPr>
              <w:t>Document Identifier</w:t>
            </w:r>
          </w:p>
        </w:tc>
        <w:tc>
          <w:tcPr>
            <w:tcW w:w="3162" w:type="dxa"/>
            <w:vAlign w:val="center"/>
          </w:tcPr>
          <w:p w14:paraId="570D9845" w14:textId="36E0AE6D" w:rsidR="0068294E" w:rsidRPr="009033E0" w:rsidRDefault="0068294E" w:rsidP="00FE13B9">
            <w:pPr>
              <w:pStyle w:val="TableParagraph"/>
              <w:ind w:left="0"/>
            </w:pPr>
            <w:r w:rsidRPr="00984C78">
              <w:t>Reference to CARD4L- Polarimetric Radar document</w:t>
            </w:r>
            <w:r w:rsidR="00F47F5E" w:rsidRPr="00984C78">
              <w:t xml:space="preserve"> as URL or DOI</w:t>
            </w:r>
            <w:r w:rsidR="005B4BEF">
              <w:t>.</w:t>
            </w:r>
          </w:p>
        </w:tc>
        <w:tc>
          <w:tcPr>
            <w:tcW w:w="3260" w:type="dxa"/>
            <w:vAlign w:val="center"/>
          </w:tcPr>
          <w:p w14:paraId="3F97683B" w14:textId="77C2D012" w:rsidR="0068294E" w:rsidRPr="00984C78" w:rsidRDefault="0068294E" w:rsidP="002775BA">
            <w:pPr>
              <w:pBdr>
                <w:top w:val="nil"/>
                <w:left w:val="nil"/>
                <w:bottom w:val="nil"/>
                <w:right w:val="nil"/>
                <w:between w:val="nil"/>
              </w:pBdr>
              <w:rPr>
                <w:color w:val="000000"/>
              </w:rPr>
            </w:pPr>
            <w:r w:rsidRPr="00984C78">
              <w:t>As threshold</w:t>
            </w:r>
            <w:r w:rsidR="005B4BEF">
              <w:t>.</w:t>
            </w:r>
          </w:p>
        </w:tc>
        <w:tc>
          <w:tcPr>
            <w:tcW w:w="1417" w:type="dxa"/>
            <w:vAlign w:val="center"/>
          </w:tcPr>
          <w:p w14:paraId="2E867F1E" w14:textId="77777777" w:rsidR="0068294E" w:rsidRPr="00984C78" w:rsidRDefault="0068294E" w:rsidP="002775BA">
            <w:pPr>
              <w:pBdr>
                <w:top w:val="nil"/>
                <w:left w:val="nil"/>
                <w:bottom w:val="nil"/>
                <w:right w:val="nil"/>
                <w:between w:val="nil"/>
              </w:pBdr>
              <w:rPr>
                <w:color w:val="000000"/>
              </w:rPr>
            </w:pPr>
          </w:p>
        </w:tc>
        <w:tc>
          <w:tcPr>
            <w:tcW w:w="1418" w:type="dxa"/>
            <w:vAlign w:val="center"/>
          </w:tcPr>
          <w:p w14:paraId="78C77A03" w14:textId="77777777" w:rsidR="0068294E" w:rsidRPr="00984C78" w:rsidRDefault="0068294E" w:rsidP="002775BA">
            <w:pPr>
              <w:pBdr>
                <w:top w:val="nil"/>
                <w:left w:val="nil"/>
                <w:bottom w:val="nil"/>
                <w:right w:val="nil"/>
                <w:between w:val="nil"/>
              </w:pBdr>
              <w:rPr>
                <w:color w:val="000000"/>
              </w:rPr>
            </w:pPr>
          </w:p>
        </w:tc>
        <w:tc>
          <w:tcPr>
            <w:tcW w:w="1701" w:type="dxa"/>
            <w:vAlign w:val="center"/>
          </w:tcPr>
          <w:p w14:paraId="17A0B64F" w14:textId="77777777" w:rsidR="0068294E" w:rsidRPr="00984C78" w:rsidRDefault="0068294E" w:rsidP="002775BA">
            <w:pPr>
              <w:pBdr>
                <w:top w:val="nil"/>
                <w:left w:val="nil"/>
                <w:bottom w:val="nil"/>
                <w:right w:val="nil"/>
                <w:between w:val="nil"/>
              </w:pBdr>
              <w:rPr>
                <w:color w:val="000000"/>
              </w:rPr>
            </w:pPr>
          </w:p>
        </w:tc>
        <w:tc>
          <w:tcPr>
            <w:tcW w:w="1682" w:type="dxa"/>
            <w:vAlign w:val="center"/>
          </w:tcPr>
          <w:p w14:paraId="0B7EB9DD" w14:textId="77777777" w:rsidR="0068294E" w:rsidRPr="00984C78" w:rsidRDefault="0068294E" w:rsidP="002775BA">
            <w:pPr>
              <w:pBdr>
                <w:top w:val="nil"/>
                <w:left w:val="nil"/>
                <w:bottom w:val="nil"/>
                <w:right w:val="nil"/>
                <w:between w:val="nil"/>
              </w:pBdr>
              <w:rPr>
                <w:color w:val="000000"/>
              </w:rPr>
            </w:pPr>
          </w:p>
        </w:tc>
      </w:tr>
      <w:tr w:rsidR="007D2BB7" w:rsidRPr="00984C78" w14:paraId="254F2375" w14:textId="77777777" w:rsidTr="000E3D48">
        <w:trPr>
          <w:trHeight w:val="2598"/>
        </w:trPr>
        <w:tc>
          <w:tcPr>
            <w:tcW w:w="804" w:type="dxa"/>
            <w:vAlign w:val="center"/>
          </w:tcPr>
          <w:p w14:paraId="76332BF0" w14:textId="77777777" w:rsidR="007D2BB7" w:rsidRPr="00984C78" w:rsidRDefault="007D2BB7" w:rsidP="007D2BB7">
            <w:pPr>
              <w:pBdr>
                <w:top w:val="nil"/>
                <w:left w:val="nil"/>
                <w:bottom w:val="nil"/>
                <w:right w:val="nil"/>
                <w:between w:val="nil"/>
              </w:pBdr>
              <w:ind w:left="90" w:hanging="90"/>
              <w:jc w:val="center"/>
              <w:rPr>
                <w:b/>
              </w:rPr>
            </w:pPr>
            <w:r w:rsidRPr="00984C78">
              <w:rPr>
                <w:b/>
              </w:rPr>
              <w:lastRenderedPageBreak/>
              <w:t>1.5</w:t>
            </w:r>
          </w:p>
        </w:tc>
        <w:tc>
          <w:tcPr>
            <w:tcW w:w="1440" w:type="dxa"/>
            <w:vAlign w:val="center"/>
          </w:tcPr>
          <w:p w14:paraId="242990D9" w14:textId="73F15E66" w:rsidR="007D2BB7" w:rsidRPr="00984C78" w:rsidRDefault="007D2BB7">
            <w:pPr>
              <w:pBdr>
                <w:top w:val="nil"/>
                <w:left w:val="nil"/>
                <w:bottom w:val="nil"/>
                <w:right w:val="nil"/>
                <w:between w:val="nil"/>
              </w:pBdr>
              <w:jc w:val="center"/>
              <w:rPr>
                <w:b/>
              </w:rPr>
            </w:pPr>
            <w:r w:rsidRPr="000D3C83">
              <w:rPr>
                <w:b/>
              </w:rPr>
              <w:t xml:space="preserve">Data </w:t>
            </w:r>
            <w:r w:rsidR="00661B1B">
              <w:rPr>
                <w:b/>
              </w:rPr>
              <w:t>C</w:t>
            </w:r>
            <w:r w:rsidR="00661B1B" w:rsidRPr="000D3C83">
              <w:rPr>
                <w:b/>
              </w:rPr>
              <w:t xml:space="preserve">ollection </w:t>
            </w:r>
            <w:r w:rsidR="00661B1B">
              <w:rPr>
                <w:b/>
              </w:rPr>
              <w:t>T</w:t>
            </w:r>
            <w:r w:rsidRPr="000D3C83">
              <w:rPr>
                <w:b/>
              </w:rPr>
              <w:t>ime</w:t>
            </w:r>
          </w:p>
        </w:tc>
        <w:tc>
          <w:tcPr>
            <w:tcW w:w="3162" w:type="dxa"/>
            <w:vAlign w:val="center"/>
          </w:tcPr>
          <w:p w14:paraId="69A695A5" w14:textId="7F2DA02F" w:rsidR="007D2BB7" w:rsidRPr="00984C78" w:rsidRDefault="00C8653B" w:rsidP="00FE13B9">
            <w:pPr>
              <w:pStyle w:val="TableParagraph"/>
              <w:ind w:left="0"/>
            </w:pPr>
            <w:r w:rsidRPr="009830FD">
              <w:rPr>
                <w:color w:val="000000" w:themeColor="text1"/>
              </w:rPr>
              <w:t>Number of source data acquisitions of the data collection is identified. The start and stop time of data collection is identified in the metadata, expressed in date/time (UTC).  In case of composite products, the dates/times of the first and last data takes.</w:t>
            </w:r>
          </w:p>
        </w:tc>
        <w:tc>
          <w:tcPr>
            <w:tcW w:w="3260" w:type="dxa"/>
            <w:vAlign w:val="center"/>
          </w:tcPr>
          <w:p w14:paraId="36C7B95A" w14:textId="45454576" w:rsidR="007D2BB7" w:rsidRPr="00984C78" w:rsidRDefault="0034787A" w:rsidP="007D2BB7">
            <w:pPr>
              <w:pStyle w:val="TableParagraph"/>
              <w:ind w:right="136"/>
            </w:pPr>
            <w:r w:rsidRPr="00984C78">
              <w:t>As threshold</w:t>
            </w:r>
            <w:r w:rsidR="00661B1B">
              <w:t>.</w:t>
            </w:r>
          </w:p>
        </w:tc>
        <w:tc>
          <w:tcPr>
            <w:tcW w:w="1417" w:type="dxa"/>
            <w:shd w:val="clear" w:color="auto" w:fill="auto"/>
            <w:vAlign w:val="center"/>
          </w:tcPr>
          <w:p w14:paraId="271E8671" w14:textId="77777777" w:rsidR="007D2BB7" w:rsidRPr="00984C78" w:rsidRDefault="007D2BB7" w:rsidP="00F91206">
            <w:pPr>
              <w:pBdr>
                <w:top w:val="nil"/>
                <w:left w:val="nil"/>
                <w:bottom w:val="nil"/>
                <w:right w:val="nil"/>
                <w:between w:val="nil"/>
              </w:pBdr>
              <w:rPr>
                <w:color w:val="000000"/>
              </w:rPr>
            </w:pPr>
          </w:p>
        </w:tc>
        <w:tc>
          <w:tcPr>
            <w:tcW w:w="1418" w:type="dxa"/>
            <w:shd w:val="clear" w:color="auto" w:fill="auto"/>
            <w:vAlign w:val="center"/>
          </w:tcPr>
          <w:p w14:paraId="5918613C" w14:textId="77777777" w:rsidR="007D2BB7" w:rsidRPr="00984C78" w:rsidRDefault="007D2BB7" w:rsidP="00F91206">
            <w:pPr>
              <w:pBdr>
                <w:top w:val="nil"/>
                <w:left w:val="nil"/>
                <w:bottom w:val="nil"/>
                <w:right w:val="nil"/>
                <w:between w:val="nil"/>
              </w:pBdr>
              <w:rPr>
                <w:color w:val="000000"/>
              </w:rPr>
            </w:pPr>
          </w:p>
        </w:tc>
        <w:tc>
          <w:tcPr>
            <w:tcW w:w="1701" w:type="dxa"/>
            <w:shd w:val="clear" w:color="auto" w:fill="auto"/>
            <w:vAlign w:val="center"/>
          </w:tcPr>
          <w:p w14:paraId="17571FE1" w14:textId="77777777" w:rsidR="007D2BB7" w:rsidRPr="00984C78" w:rsidRDefault="007D2BB7" w:rsidP="00F91206">
            <w:pPr>
              <w:pBdr>
                <w:top w:val="nil"/>
                <w:left w:val="nil"/>
                <w:bottom w:val="nil"/>
                <w:right w:val="nil"/>
                <w:between w:val="nil"/>
              </w:pBdr>
              <w:rPr>
                <w:color w:val="000000"/>
              </w:rPr>
            </w:pPr>
          </w:p>
        </w:tc>
        <w:tc>
          <w:tcPr>
            <w:tcW w:w="1682" w:type="dxa"/>
            <w:shd w:val="clear" w:color="auto" w:fill="auto"/>
            <w:vAlign w:val="center"/>
          </w:tcPr>
          <w:p w14:paraId="046EAF7E" w14:textId="77777777" w:rsidR="007D2BB7" w:rsidRPr="00984C78" w:rsidRDefault="007D2BB7" w:rsidP="00F91206">
            <w:pPr>
              <w:pBdr>
                <w:top w:val="nil"/>
                <w:left w:val="nil"/>
                <w:bottom w:val="nil"/>
                <w:right w:val="nil"/>
                <w:between w:val="nil"/>
              </w:pBdr>
              <w:rPr>
                <w:color w:val="000000"/>
              </w:rPr>
            </w:pPr>
          </w:p>
        </w:tc>
      </w:tr>
      <w:tr w:rsidR="00971519" w:rsidRPr="00984C78" w14:paraId="24EE771A" w14:textId="77777777" w:rsidTr="00F91206">
        <w:trPr>
          <w:trHeight w:val="1620"/>
        </w:trPr>
        <w:tc>
          <w:tcPr>
            <w:tcW w:w="804" w:type="dxa"/>
            <w:vAlign w:val="center"/>
          </w:tcPr>
          <w:p w14:paraId="61EC6F67" w14:textId="181CBD02" w:rsidR="00971519" w:rsidRPr="00984C78" w:rsidRDefault="005F6390" w:rsidP="004F2104">
            <w:pPr>
              <w:pBdr>
                <w:top w:val="nil"/>
                <w:left w:val="nil"/>
                <w:bottom w:val="nil"/>
                <w:right w:val="nil"/>
                <w:between w:val="nil"/>
              </w:pBdr>
              <w:ind w:left="90" w:hanging="90"/>
              <w:jc w:val="center"/>
              <w:rPr>
                <w:b/>
                <w:color w:val="000000"/>
              </w:rPr>
            </w:pPr>
            <w:r w:rsidRPr="00984C78">
              <w:rPr>
                <w:b/>
              </w:rPr>
              <w:t>1.</w:t>
            </w:r>
            <w:r w:rsidR="008D1D23">
              <w:rPr>
                <w:b/>
              </w:rPr>
              <w:t>6</w:t>
            </w:r>
          </w:p>
        </w:tc>
        <w:tc>
          <w:tcPr>
            <w:tcW w:w="1440" w:type="dxa"/>
            <w:vAlign w:val="center"/>
          </w:tcPr>
          <w:p w14:paraId="467A9C55" w14:textId="5997E710" w:rsidR="00971519" w:rsidRPr="00984C78" w:rsidRDefault="00671519">
            <w:pPr>
              <w:pBdr>
                <w:top w:val="nil"/>
                <w:left w:val="nil"/>
                <w:bottom w:val="nil"/>
                <w:right w:val="nil"/>
                <w:between w:val="nil"/>
              </w:pBdr>
              <w:jc w:val="center"/>
              <w:rPr>
                <w:b/>
                <w:color w:val="000000"/>
              </w:rPr>
            </w:pPr>
            <w:r w:rsidRPr="00984C78">
              <w:rPr>
                <w:b/>
              </w:rPr>
              <w:t xml:space="preserve">Source </w:t>
            </w:r>
            <w:r w:rsidR="004E4C85" w:rsidRPr="00984C78">
              <w:rPr>
                <w:b/>
              </w:rPr>
              <w:t xml:space="preserve">Data </w:t>
            </w:r>
            <w:r w:rsidRPr="00984C78">
              <w:rPr>
                <w:b/>
              </w:rPr>
              <w:t>Attributes</w:t>
            </w:r>
          </w:p>
        </w:tc>
        <w:tc>
          <w:tcPr>
            <w:tcW w:w="6422" w:type="dxa"/>
            <w:gridSpan w:val="2"/>
            <w:vAlign w:val="center"/>
          </w:tcPr>
          <w:p w14:paraId="68CC4184" w14:textId="042D47F4" w:rsidR="00671519" w:rsidRPr="00984C78" w:rsidRDefault="00671519" w:rsidP="00FE13B9">
            <w:pPr>
              <w:pStyle w:val="TableParagraph"/>
              <w:ind w:left="0"/>
            </w:pPr>
            <w:r w:rsidRPr="00984C78">
              <w:t xml:space="preserve">Subsection describing (detailing) </w:t>
            </w:r>
            <w:r w:rsidRPr="00984C78">
              <w:rPr>
                <w:u w:val="single"/>
              </w:rPr>
              <w:t>each</w:t>
            </w:r>
            <w:r w:rsidRPr="00984C78">
              <w:t xml:space="preserve"> </w:t>
            </w:r>
            <w:r w:rsidRPr="00984C78">
              <w:rPr>
                <w:u w:val="single"/>
              </w:rPr>
              <w:t>SAR acquisition</w:t>
            </w:r>
            <w:r w:rsidRPr="00984C78">
              <w:t xml:space="preserve"> used to generate the ARD product.</w:t>
            </w:r>
          </w:p>
          <w:p w14:paraId="04ED6D98" w14:textId="77777777" w:rsidR="002504B8" w:rsidRPr="00984C78" w:rsidRDefault="002504B8" w:rsidP="00FE13B9">
            <w:pPr>
              <w:pStyle w:val="TableParagraph"/>
              <w:ind w:left="0"/>
            </w:pPr>
          </w:p>
          <w:p w14:paraId="66582917" w14:textId="72C2953E" w:rsidR="00971519" w:rsidRPr="00FE13B9" w:rsidRDefault="008D1D23" w:rsidP="00FE13B9">
            <w:pPr>
              <w:pStyle w:val="TableParagraph"/>
              <w:ind w:left="0"/>
              <w:rPr>
                <w:i/>
                <w:iCs/>
              </w:rPr>
            </w:pPr>
            <w:r w:rsidRPr="00FE13B9">
              <w:rPr>
                <w:i/>
                <w:iCs/>
              </w:rPr>
              <w:t>Note: Source data attribute information are described for each acquisition and sequentially identified as acqID= 1, 2, 3, …</w:t>
            </w:r>
          </w:p>
        </w:tc>
        <w:tc>
          <w:tcPr>
            <w:tcW w:w="1417" w:type="dxa"/>
            <w:shd w:val="clear" w:color="auto" w:fill="D9D9D9" w:themeFill="background1" w:themeFillShade="D9"/>
            <w:vAlign w:val="center"/>
          </w:tcPr>
          <w:p w14:paraId="5F2D4606" w14:textId="77777777" w:rsidR="00971519" w:rsidRPr="00984C78" w:rsidRDefault="00971519" w:rsidP="002775BA">
            <w:pPr>
              <w:pBdr>
                <w:top w:val="nil"/>
                <w:left w:val="nil"/>
                <w:bottom w:val="nil"/>
                <w:right w:val="nil"/>
                <w:between w:val="nil"/>
              </w:pBdr>
              <w:ind w:left="90" w:hanging="90"/>
              <w:rPr>
                <w:color w:val="000000"/>
              </w:rPr>
            </w:pPr>
          </w:p>
        </w:tc>
        <w:tc>
          <w:tcPr>
            <w:tcW w:w="1418" w:type="dxa"/>
            <w:shd w:val="clear" w:color="auto" w:fill="D9D9D9" w:themeFill="background1" w:themeFillShade="D9"/>
            <w:vAlign w:val="center"/>
          </w:tcPr>
          <w:p w14:paraId="66E438E2" w14:textId="77777777" w:rsidR="00971519" w:rsidRPr="00984C78" w:rsidRDefault="00971519" w:rsidP="002775BA">
            <w:pPr>
              <w:pBdr>
                <w:top w:val="nil"/>
                <w:left w:val="nil"/>
                <w:bottom w:val="nil"/>
                <w:right w:val="nil"/>
                <w:between w:val="nil"/>
              </w:pBdr>
              <w:ind w:left="90" w:hanging="90"/>
              <w:rPr>
                <w:color w:val="000000"/>
              </w:rPr>
            </w:pPr>
          </w:p>
        </w:tc>
        <w:tc>
          <w:tcPr>
            <w:tcW w:w="1701" w:type="dxa"/>
            <w:shd w:val="clear" w:color="auto" w:fill="D9D9D9" w:themeFill="background1" w:themeFillShade="D9"/>
            <w:vAlign w:val="center"/>
          </w:tcPr>
          <w:p w14:paraId="5C6714BC" w14:textId="77777777" w:rsidR="00971519" w:rsidRPr="00984C78" w:rsidRDefault="00971519" w:rsidP="002775BA">
            <w:pPr>
              <w:pBdr>
                <w:top w:val="nil"/>
                <w:left w:val="nil"/>
                <w:bottom w:val="nil"/>
                <w:right w:val="nil"/>
                <w:between w:val="nil"/>
              </w:pBdr>
              <w:ind w:left="90" w:hanging="90"/>
              <w:rPr>
                <w:color w:val="000000"/>
              </w:rPr>
            </w:pPr>
          </w:p>
        </w:tc>
        <w:tc>
          <w:tcPr>
            <w:tcW w:w="1682" w:type="dxa"/>
            <w:shd w:val="clear" w:color="auto" w:fill="D9D9D9" w:themeFill="background1" w:themeFillShade="D9"/>
            <w:vAlign w:val="center"/>
          </w:tcPr>
          <w:p w14:paraId="799359F1" w14:textId="77777777" w:rsidR="00971519" w:rsidRPr="00984C78" w:rsidRDefault="00971519" w:rsidP="002775BA">
            <w:pPr>
              <w:pBdr>
                <w:top w:val="nil"/>
                <w:left w:val="nil"/>
                <w:bottom w:val="nil"/>
                <w:right w:val="nil"/>
                <w:between w:val="nil"/>
              </w:pBdr>
              <w:ind w:left="90" w:hanging="90"/>
              <w:rPr>
                <w:color w:val="000000"/>
              </w:rPr>
            </w:pPr>
          </w:p>
        </w:tc>
      </w:tr>
      <w:tr w:rsidR="00803CE7" w:rsidRPr="00984C78" w14:paraId="2DB59996" w14:textId="77777777" w:rsidTr="000E3D48">
        <w:trPr>
          <w:trHeight w:val="1749"/>
        </w:trPr>
        <w:tc>
          <w:tcPr>
            <w:tcW w:w="804" w:type="dxa"/>
            <w:vAlign w:val="center"/>
          </w:tcPr>
          <w:p w14:paraId="6838606C" w14:textId="62A7CEAD"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1</w:t>
            </w:r>
          </w:p>
        </w:tc>
        <w:tc>
          <w:tcPr>
            <w:tcW w:w="1440" w:type="dxa"/>
            <w:vAlign w:val="center"/>
          </w:tcPr>
          <w:p w14:paraId="55D7FAFB" w14:textId="564A2B74" w:rsidR="00803CE7" w:rsidRPr="00984C78" w:rsidRDefault="00803CE7">
            <w:pPr>
              <w:pBdr>
                <w:top w:val="nil"/>
                <w:left w:val="nil"/>
                <w:bottom w:val="nil"/>
                <w:right w:val="nil"/>
                <w:between w:val="nil"/>
              </w:pBdr>
              <w:jc w:val="center"/>
              <w:rPr>
                <w:b/>
                <w:color w:val="000000"/>
              </w:rPr>
            </w:pPr>
            <w:r w:rsidRPr="00506471">
              <w:rPr>
                <w:b/>
              </w:rPr>
              <w:t>Source Data Access</w:t>
            </w:r>
          </w:p>
        </w:tc>
        <w:tc>
          <w:tcPr>
            <w:tcW w:w="3162" w:type="dxa"/>
            <w:vAlign w:val="center"/>
          </w:tcPr>
          <w:p w14:paraId="59C450AA" w14:textId="0877A608" w:rsidR="00803CE7" w:rsidRPr="00984C78" w:rsidRDefault="00803CE7" w:rsidP="00803CE7">
            <w:pPr>
              <w:pBdr>
                <w:top w:val="nil"/>
                <w:left w:val="nil"/>
                <w:bottom w:val="nil"/>
                <w:right w:val="nil"/>
                <w:between w:val="nil"/>
              </w:pBdr>
              <w:rPr>
                <w:color w:val="000000"/>
              </w:rPr>
            </w:pPr>
            <w:r w:rsidRPr="00506471">
              <w:rPr>
                <w:rFonts w:cs="Times New Roman"/>
              </w:rPr>
              <w:t>The metadata identifies the location from where the source data can be retrieved, expressed as a URL or DOI.</w:t>
            </w:r>
          </w:p>
        </w:tc>
        <w:tc>
          <w:tcPr>
            <w:tcW w:w="3260" w:type="dxa"/>
            <w:vAlign w:val="center"/>
          </w:tcPr>
          <w:p w14:paraId="5B576FA9" w14:textId="5674D222" w:rsidR="00803CE7" w:rsidRPr="00984C78" w:rsidRDefault="00803CE7" w:rsidP="00803CE7">
            <w:pPr>
              <w:pBdr>
                <w:top w:val="nil"/>
                <w:left w:val="nil"/>
                <w:bottom w:val="nil"/>
                <w:right w:val="nil"/>
                <w:between w:val="nil"/>
              </w:pBdr>
              <w:rPr>
                <w:color w:val="000000"/>
              </w:rPr>
            </w:pPr>
            <w:r w:rsidRPr="00531006">
              <w:rPr>
                <w:lang w:val="en-US"/>
              </w:rPr>
              <w:t>The metadata identifies an online location from where the data can be consistently and reliably retrieved by a computer algorithm without any manual intervention being required.</w:t>
            </w:r>
          </w:p>
        </w:tc>
        <w:tc>
          <w:tcPr>
            <w:tcW w:w="1417" w:type="dxa"/>
            <w:vAlign w:val="center"/>
          </w:tcPr>
          <w:p w14:paraId="4463816F" w14:textId="77777777" w:rsidR="00803CE7" w:rsidRPr="00984C78" w:rsidRDefault="00803CE7" w:rsidP="00803CE7">
            <w:pPr>
              <w:pBdr>
                <w:top w:val="nil"/>
                <w:left w:val="nil"/>
                <w:bottom w:val="nil"/>
                <w:right w:val="nil"/>
                <w:between w:val="nil"/>
              </w:pBdr>
              <w:rPr>
                <w:color w:val="000000"/>
              </w:rPr>
            </w:pPr>
          </w:p>
        </w:tc>
        <w:tc>
          <w:tcPr>
            <w:tcW w:w="1418" w:type="dxa"/>
            <w:vAlign w:val="center"/>
          </w:tcPr>
          <w:p w14:paraId="38694D66" w14:textId="77777777" w:rsidR="00803CE7" w:rsidRPr="00984C78" w:rsidRDefault="00803CE7" w:rsidP="00803CE7">
            <w:pPr>
              <w:pBdr>
                <w:top w:val="nil"/>
                <w:left w:val="nil"/>
                <w:bottom w:val="nil"/>
                <w:right w:val="nil"/>
                <w:between w:val="nil"/>
              </w:pBdr>
              <w:rPr>
                <w:color w:val="000000"/>
              </w:rPr>
            </w:pPr>
          </w:p>
        </w:tc>
        <w:tc>
          <w:tcPr>
            <w:tcW w:w="1701" w:type="dxa"/>
            <w:vAlign w:val="center"/>
          </w:tcPr>
          <w:p w14:paraId="3ACB263C" w14:textId="77777777" w:rsidR="00803CE7" w:rsidRPr="00984C78" w:rsidRDefault="00803CE7" w:rsidP="00803CE7">
            <w:pPr>
              <w:pBdr>
                <w:top w:val="nil"/>
                <w:left w:val="nil"/>
                <w:bottom w:val="nil"/>
                <w:right w:val="nil"/>
                <w:between w:val="nil"/>
              </w:pBdr>
              <w:rPr>
                <w:color w:val="000000"/>
              </w:rPr>
            </w:pPr>
          </w:p>
        </w:tc>
        <w:tc>
          <w:tcPr>
            <w:tcW w:w="1682" w:type="dxa"/>
            <w:vAlign w:val="center"/>
          </w:tcPr>
          <w:p w14:paraId="1E86A005" w14:textId="77777777" w:rsidR="00803CE7" w:rsidRPr="00984C78" w:rsidRDefault="00803CE7" w:rsidP="00803CE7">
            <w:pPr>
              <w:pBdr>
                <w:top w:val="nil"/>
                <w:left w:val="nil"/>
                <w:bottom w:val="nil"/>
                <w:right w:val="nil"/>
                <w:between w:val="nil"/>
              </w:pBdr>
              <w:rPr>
                <w:color w:val="000000"/>
              </w:rPr>
            </w:pPr>
          </w:p>
        </w:tc>
      </w:tr>
      <w:tr w:rsidR="00803CE7" w:rsidRPr="00984C78" w14:paraId="02E4D19A" w14:textId="77777777" w:rsidTr="000E3D48">
        <w:trPr>
          <w:trHeight w:val="1566"/>
        </w:trPr>
        <w:tc>
          <w:tcPr>
            <w:tcW w:w="804" w:type="dxa"/>
            <w:vAlign w:val="center"/>
          </w:tcPr>
          <w:p w14:paraId="6B5BE05B" w14:textId="672A2407"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2</w:t>
            </w:r>
          </w:p>
        </w:tc>
        <w:tc>
          <w:tcPr>
            <w:tcW w:w="1440" w:type="dxa"/>
            <w:vAlign w:val="center"/>
          </w:tcPr>
          <w:p w14:paraId="3EBB00F0" w14:textId="414CBA4A" w:rsidR="00803CE7" w:rsidRPr="00984C78" w:rsidRDefault="00803CE7">
            <w:pPr>
              <w:pBdr>
                <w:top w:val="nil"/>
                <w:left w:val="nil"/>
                <w:bottom w:val="nil"/>
                <w:right w:val="nil"/>
                <w:between w:val="nil"/>
              </w:pBdr>
              <w:jc w:val="center"/>
              <w:rPr>
                <w:b/>
                <w:color w:val="000000"/>
              </w:rPr>
            </w:pPr>
            <w:r w:rsidRPr="00506471">
              <w:rPr>
                <w:b/>
              </w:rPr>
              <w:t>Instrument</w:t>
            </w:r>
          </w:p>
        </w:tc>
        <w:tc>
          <w:tcPr>
            <w:tcW w:w="3162" w:type="dxa"/>
            <w:vAlign w:val="center"/>
          </w:tcPr>
          <w:p w14:paraId="325835E1" w14:textId="1A9D2048" w:rsidR="00803CE7" w:rsidRPr="00506471" w:rsidRDefault="00803CE7" w:rsidP="00803CE7">
            <w:pPr>
              <w:pBdr>
                <w:top w:val="nil"/>
                <w:left w:val="nil"/>
                <w:bottom w:val="nil"/>
                <w:right w:val="nil"/>
                <w:between w:val="nil"/>
              </w:pBdr>
            </w:pPr>
            <w:r w:rsidRPr="00506471">
              <w:t>The instrument used to collect the data is identified in the metadata</w:t>
            </w:r>
            <w:r w:rsidR="000E3D48">
              <w:t>:</w:t>
            </w:r>
          </w:p>
          <w:p w14:paraId="7D17C071" w14:textId="77777777" w:rsidR="00803CE7" w:rsidRPr="00506471" w:rsidRDefault="00803CE7" w:rsidP="00803CE7">
            <w:pPr>
              <w:pStyle w:val="TableParagraph"/>
              <w:numPr>
                <w:ilvl w:val="0"/>
                <w:numId w:val="8"/>
              </w:numPr>
              <w:ind w:right="93"/>
            </w:pPr>
            <w:r w:rsidRPr="00506471">
              <w:t>Satellite name</w:t>
            </w:r>
          </w:p>
          <w:p w14:paraId="0B88C0DF" w14:textId="133EA8BD" w:rsidR="00803CE7" w:rsidRPr="007852CE" w:rsidRDefault="00803CE7" w:rsidP="00803CE7">
            <w:pPr>
              <w:pStyle w:val="TableParagraph"/>
              <w:numPr>
                <w:ilvl w:val="0"/>
                <w:numId w:val="8"/>
              </w:numPr>
              <w:ind w:right="93"/>
              <w:rPr>
                <w:color w:val="000000"/>
              </w:rPr>
            </w:pPr>
            <w:r w:rsidRPr="00506471">
              <w:t>Instrument name</w:t>
            </w:r>
          </w:p>
        </w:tc>
        <w:tc>
          <w:tcPr>
            <w:tcW w:w="3260" w:type="dxa"/>
            <w:vAlign w:val="center"/>
          </w:tcPr>
          <w:p w14:paraId="19B7D8F6" w14:textId="65DC0D89" w:rsidR="00803CE7" w:rsidRPr="00984C78" w:rsidRDefault="00803CE7" w:rsidP="00803CE7">
            <w:pPr>
              <w:pBdr>
                <w:top w:val="nil"/>
                <w:left w:val="nil"/>
                <w:bottom w:val="nil"/>
                <w:right w:val="nil"/>
                <w:between w:val="nil"/>
              </w:pBdr>
              <w:rPr>
                <w:color w:val="000000"/>
              </w:rPr>
            </w:pPr>
            <w:r w:rsidRPr="00506471">
              <w:t>As threshold, but including a reference to the relevant CEOS Missions, Instruments and Measurements Database record.</w:t>
            </w:r>
          </w:p>
        </w:tc>
        <w:tc>
          <w:tcPr>
            <w:tcW w:w="1417" w:type="dxa"/>
            <w:vAlign w:val="center"/>
          </w:tcPr>
          <w:p w14:paraId="3D0B13EF" w14:textId="77777777" w:rsidR="00803CE7" w:rsidRPr="00984C78" w:rsidRDefault="00803CE7" w:rsidP="00803CE7">
            <w:pPr>
              <w:pBdr>
                <w:top w:val="nil"/>
                <w:left w:val="nil"/>
                <w:bottom w:val="nil"/>
                <w:right w:val="nil"/>
                <w:between w:val="nil"/>
              </w:pBdr>
              <w:rPr>
                <w:color w:val="000000"/>
              </w:rPr>
            </w:pPr>
          </w:p>
        </w:tc>
        <w:tc>
          <w:tcPr>
            <w:tcW w:w="1418" w:type="dxa"/>
            <w:vAlign w:val="center"/>
          </w:tcPr>
          <w:p w14:paraId="6D0884FF" w14:textId="77777777" w:rsidR="00803CE7" w:rsidRPr="00984C78" w:rsidRDefault="00803CE7" w:rsidP="00803CE7">
            <w:pPr>
              <w:pBdr>
                <w:top w:val="nil"/>
                <w:left w:val="nil"/>
                <w:bottom w:val="nil"/>
                <w:right w:val="nil"/>
                <w:between w:val="nil"/>
              </w:pBdr>
              <w:rPr>
                <w:color w:val="000000"/>
              </w:rPr>
            </w:pPr>
          </w:p>
        </w:tc>
        <w:tc>
          <w:tcPr>
            <w:tcW w:w="1701" w:type="dxa"/>
            <w:vAlign w:val="center"/>
          </w:tcPr>
          <w:p w14:paraId="7AE32E48" w14:textId="77777777" w:rsidR="00803CE7" w:rsidRPr="00984C78" w:rsidRDefault="00803CE7" w:rsidP="00803CE7">
            <w:pPr>
              <w:pBdr>
                <w:top w:val="nil"/>
                <w:left w:val="nil"/>
                <w:bottom w:val="nil"/>
                <w:right w:val="nil"/>
                <w:between w:val="nil"/>
              </w:pBdr>
              <w:rPr>
                <w:color w:val="000000"/>
              </w:rPr>
            </w:pPr>
          </w:p>
        </w:tc>
        <w:tc>
          <w:tcPr>
            <w:tcW w:w="1682" w:type="dxa"/>
            <w:vAlign w:val="center"/>
          </w:tcPr>
          <w:p w14:paraId="787385E6" w14:textId="77777777" w:rsidR="00803CE7" w:rsidRPr="00984C78" w:rsidRDefault="00803CE7" w:rsidP="00803CE7">
            <w:pPr>
              <w:pBdr>
                <w:top w:val="nil"/>
                <w:left w:val="nil"/>
                <w:bottom w:val="nil"/>
                <w:right w:val="nil"/>
                <w:between w:val="nil"/>
              </w:pBdr>
              <w:rPr>
                <w:color w:val="000000"/>
              </w:rPr>
            </w:pPr>
          </w:p>
        </w:tc>
      </w:tr>
      <w:tr w:rsidR="00C8653B" w:rsidRPr="00984C78" w14:paraId="0C0A7C86" w14:textId="77777777" w:rsidTr="000E3D48">
        <w:trPr>
          <w:trHeight w:val="755"/>
        </w:trPr>
        <w:tc>
          <w:tcPr>
            <w:tcW w:w="804" w:type="dxa"/>
            <w:vAlign w:val="center"/>
          </w:tcPr>
          <w:p w14:paraId="1F49BCF7" w14:textId="56B51B0D" w:rsidR="00C8653B" w:rsidRPr="00984C78" w:rsidRDefault="00C8653B" w:rsidP="00C8653B">
            <w:pPr>
              <w:pBdr>
                <w:top w:val="nil"/>
                <w:left w:val="nil"/>
                <w:bottom w:val="nil"/>
                <w:right w:val="nil"/>
                <w:between w:val="nil"/>
              </w:pBdr>
              <w:ind w:left="90" w:hanging="90"/>
              <w:jc w:val="center"/>
              <w:rPr>
                <w:b/>
                <w:color w:val="000000"/>
              </w:rPr>
            </w:pPr>
            <w:r>
              <w:rPr>
                <w:b/>
              </w:rPr>
              <w:t>1.6.</w:t>
            </w:r>
            <w:r w:rsidRPr="00506471">
              <w:rPr>
                <w:b/>
              </w:rPr>
              <w:t>3</w:t>
            </w:r>
          </w:p>
        </w:tc>
        <w:tc>
          <w:tcPr>
            <w:tcW w:w="1440" w:type="dxa"/>
            <w:vAlign w:val="center"/>
          </w:tcPr>
          <w:p w14:paraId="3B853352" w14:textId="77777777" w:rsidR="00C8653B" w:rsidRPr="00506471" w:rsidRDefault="00C8653B" w:rsidP="00C8653B">
            <w:pPr>
              <w:pStyle w:val="TableParagraph"/>
              <w:jc w:val="center"/>
              <w:rPr>
                <w:rFonts w:cs="Times New Roman"/>
                <w:b/>
              </w:rPr>
            </w:pPr>
            <w:r w:rsidRPr="00506471">
              <w:rPr>
                <w:rFonts w:cs="Times New Roman"/>
                <w:b/>
              </w:rPr>
              <w:t>Source Data Acquisition</w:t>
            </w:r>
          </w:p>
          <w:p w14:paraId="48045146" w14:textId="000EA83C" w:rsidR="00C8653B" w:rsidRPr="00984C78" w:rsidRDefault="00C8653B" w:rsidP="00C8653B">
            <w:pPr>
              <w:pStyle w:val="TableParagraph"/>
              <w:jc w:val="center"/>
              <w:rPr>
                <w:b/>
              </w:rPr>
            </w:pPr>
            <w:r w:rsidRPr="00506471">
              <w:rPr>
                <w:b/>
              </w:rPr>
              <w:t>Time</w:t>
            </w:r>
          </w:p>
        </w:tc>
        <w:tc>
          <w:tcPr>
            <w:tcW w:w="3162" w:type="dxa"/>
            <w:vAlign w:val="center"/>
          </w:tcPr>
          <w:p w14:paraId="111A1A5B" w14:textId="6C265871" w:rsidR="000E3D48" w:rsidRPr="000E3D48" w:rsidRDefault="00C8653B" w:rsidP="00C8653B">
            <w:pPr>
              <w:pStyle w:val="TableParagraph"/>
              <w:ind w:left="0"/>
              <w:rPr>
                <w:rFonts w:cs="Times New Roman"/>
                <w:color w:val="000000" w:themeColor="text1"/>
              </w:rPr>
            </w:pPr>
            <w:r w:rsidRPr="009830FD">
              <w:rPr>
                <w:rFonts w:cs="Times New Roman"/>
                <w:color w:val="000000" w:themeColor="text1"/>
              </w:rPr>
              <w:t>The start date and time of source data is identified in the meta-data, expressed in UTC in date and time, at least to the second</w:t>
            </w:r>
            <w:r w:rsidR="000E3D48">
              <w:rPr>
                <w:rFonts w:cs="Times New Roman"/>
                <w:color w:val="000000" w:themeColor="text1"/>
              </w:rPr>
              <w:t>.</w:t>
            </w:r>
          </w:p>
        </w:tc>
        <w:tc>
          <w:tcPr>
            <w:tcW w:w="3260" w:type="dxa"/>
            <w:vAlign w:val="center"/>
          </w:tcPr>
          <w:p w14:paraId="78883A83" w14:textId="03FB5768" w:rsidR="00C8653B" w:rsidRPr="00984C78" w:rsidRDefault="00C8653B" w:rsidP="00C8653B">
            <w:pPr>
              <w:pBdr>
                <w:top w:val="nil"/>
                <w:left w:val="nil"/>
                <w:bottom w:val="nil"/>
                <w:right w:val="nil"/>
                <w:between w:val="nil"/>
              </w:pBdr>
              <w:rPr>
                <w:color w:val="000000"/>
              </w:rPr>
            </w:pPr>
            <w:r w:rsidRPr="009830FD">
              <w:rPr>
                <w:color w:val="000000" w:themeColor="text1"/>
              </w:rPr>
              <w:t>As threshold</w:t>
            </w:r>
            <w:r w:rsidR="00F91206">
              <w:rPr>
                <w:color w:val="000000" w:themeColor="text1"/>
              </w:rPr>
              <w:t>.</w:t>
            </w:r>
          </w:p>
        </w:tc>
        <w:tc>
          <w:tcPr>
            <w:tcW w:w="1417" w:type="dxa"/>
            <w:vAlign w:val="center"/>
          </w:tcPr>
          <w:p w14:paraId="1D39A688" w14:textId="77777777" w:rsidR="00C8653B" w:rsidRPr="00984C78" w:rsidRDefault="00C8653B" w:rsidP="00C8653B">
            <w:pPr>
              <w:pBdr>
                <w:top w:val="nil"/>
                <w:left w:val="nil"/>
                <w:bottom w:val="nil"/>
                <w:right w:val="nil"/>
                <w:between w:val="nil"/>
              </w:pBdr>
              <w:ind w:left="90" w:hanging="90"/>
              <w:rPr>
                <w:color w:val="000000"/>
              </w:rPr>
            </w:pPr>
          </w:p>
        </w:tc>
        <w:tc>
          <w:tcPr>
            <w:tcW w:w="1418" w:type="dxa"/>
            <w:vAlign w:val="center"/>
          </w:tcPr>
          <w:p w14:paraId="47B67B75" w14:textId="77777777" w:rsidR="00C8653B" w:rsidRPr="00984C78" w:rsidRDefault="00C8653B" w:rsidP="00C8653B">
            <w:pPr>
              <w:pBdr>
                <w:top w:val="nil"/>
                <w:left w:val="nil"/>
                <w:bottom w:val="nil"/>
                <w:right w:val="nil"/>
                <w:between w:val="nil"/>
              </w:pBdr>
              <w:ind w:left="90" w:hanging="90"/>
              <w:rPr>
                <w:color w:val="000000"/>
              </w:rPr>
            </w:pPr>
          </w:p>
        </w:tc>
        <w:tc>
          <w:tcPr>
            <w:tcW w:w="1701" w:type="dxa"/>
            <w:vAlign w:val="center"/>
          </w:tcPr>
          <w:p w14:paraId="3EAB1F5B" w14:textId="77777777" w:rsidR="00C8653B" w:rsidRPr="00984C78" w:rsidRDefault="00C8653B" w:rsidP="00C8653B">
            <w:pPr>
              <w:pBdr>
                <w:top w:val="nil"/>
                <w:left w:val="nil"/>
                <w:bottom w:val="nil"/>
                <w:right w:val="nil"/>
                <w:between w:val="nil"/>
              </w:pBdr>
              <w:ind w:left="90" w:hanging="90"/>
              <w:rPr>
                <w:color w:val="000000"/>
              </w:rPr>
            </w:pPr>
          </w:p>
        </w:tc>
        <w:tc>
          <w:tcPr>
            <w:tcW w:w="1682" w:type="dxa"/>
            <w:vAlign w:val="center"/>
          </w:tcPr>
          <w:p w14:paraId="45DEB675" w14:textId="77777777" w:rsidR="00C8653B" w:rsidRPr="00984C78" w:rsidRDefault="00C8653B" w:rsidP="00C8653B">
            <w:pPr>
              <w:pBdr>
                <w:top w:val="nil"/>
                <w:left w:val="nil"/>
                <w:bottom w:val="nil"/>
                <w:right w:val="nil"/>
                <w:between w:val="nil"/>
              </w:pBdr>
              <w:ind w:left="90" w:hanging="90"/>
              <w:rPr>
                <w:color w:val="000000"/>
              </w:rPr>
            </w:pPr>
          </w:p>
        </w:tc>
      </w:tr>
      <w:tr w:rsidR="00803CE7" w:rsidRPr="00984C78" w14:paraId="0C6D162A" w14:textId="77777777" w:rsidTr="0054588A">
        <w:trPr>
          <w:trHeight w:val="2598"/>
        </w:trPr>
        <w:tc>
          <w:tcPr>
            <w:tcW w:w="804" w:type="dxa"/>
            <w:vAlign w:val="center"/>
          </w:tcPr>
          <w:p w14:paraId="0957E83D" w14:textId="7CDB9AE2" w:rsidR="00803CE7" w:rsidRPr="00984C78" w:rsidRDefault="007D2BB7" w:rsidP="00803CE7">
            <w:pPr>
              <w:pBdr>
                <w:top w:val="nil"/>
                <w:left w:val="nil"/>
                <w:bottom w:val="nil"/>
                <w:right w:val="nil"/>
                <w:between w:val="nil"/>
              </w:pBdr>
              <w:ind w:left="90" w:hanging="90"/>
              <w:jc w:val="center"/>
              <w:rPr>
                <w:b/>
                <w:color w:val="000000"/>
              </w:rPr>
            </w:pPr>
            <w:r>
              <w:rPr>
                <w:b/>
              </w:rPr>
              <w:lastRenderedPageBreak/>
              <w:t>1.6.</w:t>
            </w:r>
            <w:r w:rsidR="00803CE7" w:rsidRPr="00506471">
              <w:rPr>
                <w:b/>
              </w:rPr>
              <w:t>4</w:t>
            </w:r>
          </w:p>
        </w:tc>
        <w:tc>
          <w:tcPr>
            <w:tcW w:w="1440" w:type="dxa"/>
            <w:vAlign w:val="center"/>
          </w:tcPr>
          <w:p w14:paraId="0C75318C" w14:textId="154BC346" w:rsidR="00803CE7" w:rsidRPr="00984C78" w:rsidRDefault="00803CE7">
            <w:pPr>
              <w:pBdr>
                <w:top w:val="nil"/>
                <w:left w:val="nil"/>
                <w:bottom w:val="nil"/>
                <w:right w:val="nil"/>
                <w:between w:val="nil"/>
              </w:pBdr>
              <w:jc w:val="center"/>
              <w:rPr>
                <w:b/>
                <w:color w:val="000000"/>
              </w:rPr>
            </w:pPr>
            <w:r w:rsidRPr="00506471">
              <w:rPr>
                <w:b/>
              </w:rPr>
              <w:t>Source Data Acquisition Parameters</w:t>
            </w:r>
          </w:p>
        </w:tc>
        <w:tc>
          <w:tcPr>
            <w:tcW w:w="3162" w:type="dxa"/>
          </w:tcPr>
          <w:p w14:paraId="087CBD77" w14:textId="77777777" w:rsidR="00803CE7" w:rsidRPr="00506471" w:rsidRDefault="00803CE7" w:rsidP="00803CE7">
            <w:pPr>
              <w:pBdr>
                <w:top w:val="nil"/>
                <w:left w:val="nil"/>
                <w:bottom w:val="nil"/>
                <w:right w:val="nil"/>
                <w:between w:val="nil"/>
              </w:pBdr>
            </w:pPr>
            <w:r w:rsidRPr="00506471">
              <w:t>Acquisition parameters related to the SAR antenna:</w:t>
            </w:r>
          </w:p>
          <w:p w14:paraId="347D3514" w14:textId="77777777" w:rsidR="00803CE7" w:rsidRPr="00506471" w:rsidRDefault="00803CE7" w:rsidP="00803CE7">
            <w:pPr>
              <w:pStyle w:val="TableParagraph"/>
              <w:numPr>
                <w:ilvl w:val="0"/>
                <w:numId w:val="8"/>
              </w:numPr>
              <w:ind w:right="93"/>
            </w:pPr>
            <w:r w:rsidRPr="00506471">
              <w:t>Radar band</w:t>
            </w:r>
          </w:p>
          <w:p w14:paraId="426A189B" w14:textId="77777777" w:rsidR="00803CE7" w:rsidRPr="00506471" w:rsidRDefault="00803CE7" w:rsidP="00803CE7">
            <w:pPr>
              <w:pStyle w:val="TableParagraph"/>
              <w:numPr>
                <w:ilvl w:val="0"/>
                <w:numId w:val="8"/>
              </w:numPr>
              <w:pBdr>
                <w:top w:val="nil"/>
                <w:left w:val="nil"/>
                <w:bottom w:val="nil"/>
                <w:right w:val="nil"/>
                <w:between w:val="nil"/>
              </w:pBdr>
              <w:ind w:right="93"/>
            </w:pPr>
            <w:r w:rsidRPr="00506471">
              <w:t>Centre frequency Observation mode</w:t>
            </w:r>
          </w:p>
          <w:p w14:paraId="7B3ED210" w14:textId="580F67A6" w:rsidR="00803CE7" w:rsidRPr="00506471" w:rsidRDefault="002015C9" w:rsidP="00803CE7">
            <w:pPr>
              <w:pStyle w:val="TableParagraph"/>
              <w:numPr>
                <w:ilvl w:val="0"/>
                <w:numId w:val="8"/>
              </w:numPr>
              <w:ind w:right="93"/>
            </w:pPr>
            <w:r>
              <w:t>Polariz</w:t>
            </w:r>
            <w:r w:rsidR="00803CE7" w:rsidRPr="00506471">
              <w:t>ation(s)</w:t>
            </w:r>
          </w:p>
          <w:p w14:paraId="6446C237" w14:textId="77777777" w:rsidR="00803CE7" w:rsidRDefault="00803CE7" w:rsidP="00803CE7">
            <w:pPr>
              <w:pStyle w:val="TableParagraph"/>
              <w:numPr>
                <w:ilvl w:val="0"/>
                <w:numId w:val="8"/>
              </w:numPr>
              <w:ind w:right="93"/>
            </w:pPr>
            <w:r w:rsidRPr="00506471">
              <w:t>Antenna pointing [Right/Left]</w:t>
            </w:r>
          </w:p>
          <w:p w14:paraId="537F96B9" w14:textId="774C42FE" w:rsidR="00803CE7" w:rsidRPr="00803CE7" w:rsidRDefault="00803CE7" w:rsidP="00803CE7">
            <w:pPr>
              <w:pStyle w:val="TableParagraph"/>
              <w:numPr>
                <w:ilvl w:val="0"/>
                <w:numId w:val="8"/>
              </w:numPr>
              <w:ind w:right="93"/>
            </w:pPr>
            <w:r w:rsidRPr="00506471">
              <w:t>Beam ID</w:t>
            </w:r>
          </w:p>
        </w:tc>
        <w:tc>
          <w:tcPr>
            <w:tcW w:w="3260" w:type="dxa"/>
            <w:vAlign w:val="center"/>
          </w:tcPr>
          <w:p w14:paraId="6448698B" w14:textId="5DC6883B" w:rsidR="00803CE7" w:rsidRPr="00984C78" w:rsidRDefault="00803CE7" w:rsidP="00803CE7">
            <w:pPr>
              <w:pStyle w:val="TableParagraph"/>
              <w:ind w:right="148"/>
              <w:rPr>
                <w:color w:val="000000"/>
              </w:rPr>
            </w:pPr>
            <w:r w:rsidRPr="00506471">
              <w:t>As threshold.</w:t>
            </w:r>
          </w:p>
        </w:tc>
        <w:tc>
          <w:tcPr>
            <w:tcW w:w="1417" w:type="dxa"/>
            <w:vAlign w:val="center"/>
          </w:tcPr>
          <w:p w14:paraId="4905F414" w14:textId="77777777" w:rsidR="00803CE7" w:rsidRPr="00984C78" w:rsidRDefault="00803CE7" w:rsidP="00803CE7">
            <w:pPr>
              <w:pBdr>
                <w:top w:val="nil"/>
                <w:left w:val="nil"/>
                <w:bottom w:val="nil"/>
                <w:right w:val="nil"/>
                <w:between w:val="nil"/>
              </w:pBdr>
              <w:rPr>
                <w:color w:val="000000"/>
              </w:rPr>
            </w:pPr>
          </w:p>
        </w:tc>
        <w:tc>
          <w:tcPr>
            <w:tcW w:w="1418" w:type="dxa"/>
            <w:vAlign w:val="center"/>
          </w:tcPr>
          <w:p w14:paraId="04718367" w14:textId="77777777" w:rsidR="00803CE7" w:rsidRPr="00984C78" w:rsidRDefault="00803CE7" w:rsidP="00803CE7">
            <w:pPr>
              <w:pBdr>
                <w:top w:val="nil"/>
                <w:left w:val="nil"/>
                <w:bottom w:val="nil"/>
                <w:right w:val="nil"/>
                <w:between w:val="nil"/>
              </w:pBdr>
              <w:rPr>
                <w:color w:val="000000"/>
              </w:rPr>
            </w:pPr>
          </w:p>
        </w:tc>
        <w:tc>
          <w:tcPr>
            <w:tcW w:w="1701" w:type="dxa"/>
            <w:vAlign w:val="center"/>
          </w:tcPr>
          <w:p w14:paraId="11CABB9F" w14:textId="77777777" w:rsidR="00803CE7" w:rsidRPr="00984C78" w:rsidRDefault="00803CE7" w:rsidP="00803CE7">
            <w:pPr>
              <w:pBdr>
                <w:top w:val="nil"/>
                <w:left w:val="nil"/>
                <w:bottom w:val="nil"/>
                <w:right w:val="nil"/>
                <w:between w:val="nil"/>
              </w:pBdr>
              <w:rPr>
                <w:color w:val="000000"/>
              </w:rPr>
            </w:pPr>
          </w:p>
        </w:tc>
        <w:tc>
          <w:tcPr>
            <w:tcW w:w="1682" w:type="dxa"/>
            <w:vAlign w:val="center"/>
          </w:tcPr>
          <w:p w14:paraId="298C74E4" w14:textId="77777777" w:rsidR="00803CE7" w:rsidRPr="00984C78" w:rsidRDefault="00803CE7" w:rsidP="00803CE7">
            <w:pPr>
              <w:pBdr>
                <w:top w:val="nil"/>
                <w:left w:val="nil"/>
                <w:bottom w:val="nil"/>
                <w:right w:val="nil"/>
                <w:between w:val="nil"/>
              </w:pBdr>
              <w:rPr>
                <w:color w:val="000000"/>
              </w:rPr>
            </w:pPr>
          </w:p>
        </w:tc>
      </w:tr>
      <w:tr w:rsidR="00803CE7" w:rsidRPr="00984C78" w14:paraId="2CEA2CA0" w14:textId="77777777" w:rsidTr="007A45AE">
        <w:trPr>
          <w:trHeight w:val="3141"/>
        </w:trPr>
        <w:tc>
          <w:tcPr>
            <w:tcW w:w="804" w:type="dxa"/>
            <w:vAlign w:val="center"/>
          </w:tcPr>
          <w:p w14:paraId="4FF7F9BC" w14:textId="7EF40EBD"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5</w:t>
            </w:r>
          </w:p>
        </w:tc>
        <w:tc>
          <w:tcPr>
            <w:tcW w:w="1440" w:type="dxa"/>
            <w:vAlign w:val="center"/>
          </w:tcPr>
          <w:p w14:paraId="36643CDC" w14:textId="06BB25EB" w:rsidR="00803CE7" w:rsidRPr="00984C78" w:rsidRDefault="00803CE7">
            <w:pPr>
              <w:pBdr>
                <w:top w:val="nil"/>
                <w:left w:val="nil"/>
                <w:bottom w:val="nil"/>
                <w:right w:val="nil"/>
                <w:between w:val="nil"/>
              </w:pBdr>
              <w:jc w:val="center"/>
              <w:rPr>
                <w:b/>
                <w:color w:val="000000"/>
              </w:rPr>
            </w:pPr>
            <w:r w:rsidRPr="00506471">
              <w:rPr>
                <w:b/>
              </w:rPr>
              <w:t>Source Data Orbit Information</w:t>
            </w:r>
          </w:p>
        </w:tc>
        <w:tc>
          <w:tcPr>
            <w:tcW w:w="3162" w:type="dxa"/>
            <w:vAlign w:val="center"/>
          </w:tcPr>
          <w:p w14:paraId="00EB2AED" w14:textId="77777777" w:rsidR="00803CE7" w:rsidRPr="00506471" w:rsidRDefault="00803CE7">
            <w:pPr>
              <w:pStyle w:val="TableParagraph"/>
              <w:ind w:left="0"/>
            </w:pPr>
            <w:r w:rsidRPr="00506471">
              <w:t xml:space="preserve">Information related to the platform orbit used for data processing: </w:t>
            </w:r>
          </w:p>
          <w:p w14:paraId="43515B53" w14:textId="77777777" w:rsidR="00627EDF" w:rsidRDefault="00803CE7">
            <w:pPr>
              <w:pStyle w:val="TableParagraph"/>
              <w:numPr>
                <w:ilvl w:val="0"/>
                <w:numId w:val="8"/>
              </w:numPr>
              <w:ind w:right="93"/>
            </w:pPr>
            <w:r w:rsidRPr="00506471">
              <w:t>Pass direction [asc/desc)</w:t>
            </w:r>
          </w:p>
          <w:p w14:paraId="3E7F833D" w14:textId="0B3D8380" w:rsidR="00803CE7" w:rsidRPr="00984C78" w:rsidRDefault="00803CE7">
            <w:pPr>
              <w:pStyle w:val="TableParagraph"/>
              <w:numPr>
                <w:ilvl w:val="0"/>
                <w:numId w:val="8"/>
              </w:numPr>
              <w:ind w:right="93"/>
            </w:pPr>
            <w:r w:rsidRPr="00506471">
              <w:t>Orbit data source [e.g.</w:t>
            </w:r>
            <w:r w:rsidR="00C21763">
              <w:t>,</w:t>
            </w:r>
            <w:r>
              <w:t xml:space="preserve">    </w:t>
            </w:r>
            <w:r w:rsidR="003A7E15">
              <w:t>p</w:t>
            </w:r>
            <w:r w:rsidR="00627EDF">
              <w:t>redicted/definite/ precis</w:t>
            </w:r>
            <w:r w:rsidRPr="00506471">
              <w:t>e/ downlinked</w:t>
            </w:r>
            <w:r w:rsidR="00AC64EC">
              <w:t>,</w:t>
            </w:r>
            <w:r w:rsidRPr="00506471">
              <w:t xml:space="preserve"> etc.]</w:t>
            </w:r>
          </w:p>
        </w:tc>
        <w:tc>
          <w:tcPr>
            <w:tcW w:w="3260" w:type="dxa"/>
            <w:vAlign w:val="center"/>
          </w:tcPr>
          <w:p w14:paraId="0715B910" w14:textId="77777777" w:rsidR="00803CE7" w:rsidRPr="00506471" w:rsidRDefault="00803CE7" w:rsidP="00FE13B9">
            <w:pPr>
              <w:pStyle w:val="TableParagraph"/>
              <w:ind w:left="0"/>
            </w:pPr>
            <w:r w:rsidRPr="00506471">
              <w:t>As threshold, including also:</w:t>
            </w:r>
          </w:p>
          <w:p w14:paraId="6DDBC119" w14:textId="77777777" w:rsidR="00C8653B" w:rsidRPr="009830FD" w:rsidRDefault="00C8653B" w:rsidP="00C8653B">
            <w:pPr>
              <w:pStyle w:val="TableParagraph"/>
              <w:numPr>
                <w:ilvl w:val="0"/>
                <w:numId w:val="8"/>
              </w:numPr>
              <w:ind w:right="148"/>
              <w:rPr>
                <w:rFonts w:asciiTheme="majorHAnsi" w:hAnsiTheme="majorHAnsi" w:cstheme="majorHAnsi"/>
                <w:color w:val="000000" w:themeColor="text1"/>
              </w:rPr>
            </w:pPr>
            <w:r w:rsidRPr="009830FD">
              <w:rPr>
                <w:rFonts w:asciiTheme="majorHAnsi" w:hAnsiTheme="majorHAnsi" w:cstheme="majorHAnsi"/>
                <w:color w:val="000000" w:themeColor="text1"/>
              </w:rPr>
              <w:t>Platform heading angle expressed in degrees        [0 360] from North</w:t>
            </w:r>
          </w:p>
          <w:p w14:paraId="4D2F8717" w14:textId="77777777" w:rsidR="00803CE7" w:rsidRPr="00506471" w:rsidRDefault="00803CE7" w:rsidP="00803CE7">
            <w:pPr>
              <w:pStyle w:val="TableParagraph"/>
              <w:numPr>
                <w:ilvl w:val="0"/>
                <w:numId w:val="8"/>
              </w:numPr>
              <w:ind w:right="148"/>
            </w:pPr>
            <w:r w:rsidRPr="00506471">
              <w:t xml:space="preserve">Orbit data file containing state vectors (minimum of 5 </w:t>
            </w:r>
            <w:r>
              <w:t>state vector</w:t>
            </w:r>
            <w:r w:rsidRPr="00506471">
              <w:t xml:space="preserve">s, from 10% of scene length </w:t>
            </w:r>
            <w:r w:rsidRPr="00506471">
              <w:rPr>
                <w:i/>
                <w:iCs/>
              </w:rPr>
              <w:t>before</w:t>
            </w:r>
            <w:r w:rsidRPr="00506471">
              <w:t xml:space="preserve"> start time to 10% of scene length </w:t>
            </w:r>
            <w:r w:rsidRPr="00506471">
              <w:rPr>
                <w:i/>
                <w:iCs/>
              </w:rPr>
              <w:t>after</w:t>
            </w:r>
            <w:r w:rsidRPr="00506471">
              <w:t xml:space="preserve"> stop time)</w:t>
            </w:r>
          </w:p>
          <w:p w14:paraId="259EF4B0" w14:textId="3E22D4E3" w:rsidR="00803CE7" w:rsidRPr="00984C78" w:rsidRDefault="00803CE7" w:rsidP="00803CE7">
            <w:pPr>
              <w:pStyle w:val="TableParagraph"/>
              <w:numPr>
                <w:ilvl w:val="0"/>
                <w:numId w:val="8"/>
              </w:numPr>
              <w:ind w:right="148"/>
              <w:rPr>
                <w:color w:val="000000"/>
              </w:rPr>
            </w:pPr>
            <w:r w:rsidRPr="00506471">
              <w:t>Platform (mean) altitude</w:t>
            </w:r>
            <w:r w:rsidR="0054588A">
              <w:t>.</w:t>
            </w:r>
          </w:p>
        </w:tc>
        <w:tc>
          <w:tcPr>
            <w:tcW w:w="1417" w:type="dxa"/>
            <w:vAlign w:val="center"/>
          </w:tcPr>
          <w:p w14:paraId="5E1DC0A1" w14:textId="77777777" w:rsidR="00803CE7" w:rsidRPr="00984C78" w:rsidRDefault="00803CE7" w:rsidP="00803CE7">
            <w:pPr>
              <w:pBdr>
                <w:top w:val="nil"/>
                <w:left w:val="nil"/>
                <w:bottom w:val="nil"/>
                <w:right w:val="nil"/>
                <w:between w:val="nil"/>
              </w:pBdr>
              <w:ind w:left="90" w:hanging="90"/>
              <w:rPr>
                <w:color w:val="000000"/>
              </w:rPr>
            </w:pPr>
          </w:p>
        </w:tc>
        <w:tc>
          <w:tcPr>
            <w:tcW w:w="1418" w:type="dxa"/>
            <w:vAlign w:val="center"/>
          </w:tcPr>
          <w:p w14:paraId="3673BF46" w14:textId="77777777" w:rsidR="00803CE7" w:rsidRPr="00984C78" w:rsidRDefault="00803CE7" w:rsidP="00803CE7">
            <w:pPr>
              <w:pBdr>
                <w:top w:val="nil"/>
                <w:left w:val="nil"/>
                <w:bottom w:val="nil"/>
                <w:right w:val="nil"/>
                <w:between w:val="nil"/>
              </w:pBdr>
              <w:ind w:left="90" w:hanging="90"/>
              <w:rPr>
                <w:color w:val="000000"/>
              </w:rPr>
            </w:pPr>
          </w:p>
        </w:tc>
        <w:tc>
          <w:tcPr>
            <w:tcW w:w="1701" w:type="dxa"/>
            <w:vAlign w:val="center"/>
          </w:tcPr>
          <w:p w14:paraId="117DB1A8" w14:textId="77777777" w:rsidR="00803CE7" w:rsidRPr="00984C78" w:rsidRDefault="00803CE7" w:rsidP="00803CE7">
            <w:pPr>
              <w:pBdr>
                <w:top w:val="nil"/>
                <w:left w:val="nil"/>
                <w:bottom w:val="nil"/>
                <w:right w:val="nil"/>
                <w:between w:val="nil"/>
              </w:pBdr>
              <w:ind w:left="90" w:hanging="90"/>
              <w:rPr>
                <w:color w:val="000000"/>
              </w:rPr>
            </w:pPr>
          </w:p>
        </w:tc>
        <w:tc>
          <w:tcPr>
            <w:tcW w:w="1682" w:type="dxa"/>
            <w:vAlign w:val="center"/>
          </w:tcPr>
          <w:p w14:paraId="1E15299D" w14:textId="77777777" w:rsidR="00803CE7" w:rsidRPr="00984C78" w:rsidRDefault="00803CE7" w:rsidP="00803CE7">
            <w:pPr>
              <w:pBdr>
                <w:top w:val="nil"/>
                <w:left w:val="nil"/>
                <w:bottom w:val="nil"/>
                <w:right w:val="nil"/>
                <w:between w:val="nil"/>
              </w:pBdr>
              <w:ind w:left="90" w:hanging="90"/>
              <w:rPr>
                <w:color w:val="000000"/>
              </w:rPr>
            </w:pPr>
          </w:p>
        </w:tc>
      </w:tr>
      <w:tr w:rsidR="00803CE7" w:rsidRPr="00984C78" w14:paraId="10CC0406" w14:textId="77777777" w:rsidTr="000E3D48">
        <w:trPr>
          <w:trHeight w:val="1924"/>
        </w:trPr>
        <w:tc>
          <w:tcPr>
            <w:tcW w:w="804" w:type="dxa"/>
            <w:vAlign w:val="center"/>
          </w:tcPr>
          <w:p w14:paraId="2EBEBFA2" w14:textId="73E65288"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6</w:t>
            </w:r>
          </w:p>
        </w:tc>
        <w:tc>
          <w:tcPr>
            <w:tcW w:w="1440" w:type="dxa"/>
            <w:vAlign w:val="center"/>
          </w:tcPr>
          <w:p w14:paraId="7D8204A4" w14:textId="43B30DFF" w:rsidR="00803CE7" w:rsidRPr="00984C78" w:rsidRDefault="00803CE7" w:rsidP="007A45AE">
            <w:pPr>
              <w:pBdr>
                <w:top w:val="nil"/>
                <w:left w:val="nil"/>
                <w:bottom w:val="nil"/>
                <w:right w:val="nil"/>
                <w:between w:val="nil"/>
              </w:pBdr>
              <w:jc w:val="center"/>
              <w:rPr>
                <w:b/>
                <w:color w:val="000000"/>
              </w:rPr>
            </w:pPr>
            <w:r w:rsidRPr="00506471">
              <w:rPr>
                <w:b/>
              </w:rPr>
              <w:t xml:space="preserve">Source Data Processing </w:t>
            </w:r>
            <w:r w:rsidR="00983EA8">
              <w:rPr>
                <w:b/>
              </w:rPr>
              <w:t>Parameters</w:t>
            </w:r>
          </w:p>
        </w:tc>
        <w:tc>
          <w:tcPr>
            <w:tcW w:w="3162" w:type="dxa"/>
            <w:vAlign w:val="center"/>
          </w:tcPr>
          <w:p w14:paraId="371A324F" w14:textId="77777777" w:rsidR="00803CE7" w:rsidRPr="00506471" w:rsidRDefault="00803CE7" w:rsidP="00FE13B9">
            <w:pPr>
              <w:pStyle w:val="TableParagraph"/>
              <w:ind w:left="0"/>
            </w:pPr>
            <w:r w:rsidRPr="00506471">
              <w:t>Processing parameters details of the source data:</w:t>
            </w:r>
          </w:p>
          <w:p w14:paraId="0308C783" w14:textId="77777777" w:rsidR="00803CE7" w:rsidRPr="00506471" w:rsidRDefault="00803CE7" w:rsidP="00803CE7">
            <w:pPr>
              <w:pStyle w:val="TableParagraph"/>
              <w:numPr>
                <w:ilvl w:val="0"/>
                <w:numId w:val="8"/>
              </w:numPr>
              <w:ind w:right="93"/>
            </w:pPr>
            <w:r w:rsidRPr="00506471">
              <w:t>Processing facility</w:t>
            </w:r>
          </w:p>
          <w:p w14:paraId="02DA92A8" w14:textId="77777777" w:rsidR="00803CE7" w:rsidRPr="00506471" w:rsidRDefault="00803CE7" w:rsidP="00803CE7">
            <w:pPr>
              <w:pStyle w:val="TableParagraph"/>
              <w:numPr>
                <w:ilvl w:val="0"/>
                <w:numId w:val="8"/>
              </w:numPr>
              <w:ind w:right="93"/>
            </w:pPr>
            <w:r w:rsidRPr="00506471">
              <w:t>Processing date</w:t>
            </w:r>
          </w:p>
          <w:p w14:paraId="1638F501" w14:textId="77777777" w:rsidR="00803CE7" w:rsidRPr="00506471" w:rsidRDefault="00803CE7" w:rsidP="00803CE7">
            <w:pPr>
              <w:pStyle w:val="TableParagraph"/>
              <w:numPr>
                <w:ilvl w:val="0"/>
                <w:numId w:val="8"/>
              </w:numPr>
              <w:ind w:right="93"/>
            </w:pPr>
            <w:r w:rsidRPr="00506471">
              <w:t>Software version</w:t>
            </w:r>
          </w:p>
          <w:p w14:paraId="221BD3CB" w14:textId="77777777" w:rsidR="00803CE7" w:rsidRPr="00506471" w:rsidRDefault="00803CE7" w:rsidP="00803CE7">
            <w:pPr>
              <w:pStyle w:val="TableParagraph"/>
              <w:numPr>
                <w:ilvl w:val="0"/>
                <w:numId w:val="8"/>
              </w:numPr>
              <w:ind w:right="93"/>
            </w:pPr>
            <w:r w:rsidRPr="00506471">
              <w:t>Product level</w:t>
            </w:r>
          </w:p>
          <w:p w14:paraId="2098D9F3" w14:textId="77777777" w:rsidR="00803CE7" w:rsidRPr="00506471" w:rsidRDefault="00803CE7" w:rsidP="00803CE7">
            <w:pPr>
              <w:pStyle w:val="TableParagraph"/>
              <w:numPr>
                <w:ilvl w:val="0"/>
                <w:numId w:val="8"/>
              </w:numPr>
              <w:ind w:right="93"/>
            </w:pPr>
            <w:r w:rsidRPr="00506471">
              <w:t>Product ID (file name)</w:t>
            </w:r>
          </w:p>
          <w:p w14:paraId="641CCD14" w14:textId="77777777" w:rsidR="00C93806" w:rsidRPr="00506471" w:rsidRDefault="00C93806" w:rsidP="00C93806">
            <w:pPr>
              <w:pStyle w:val="TableParagraph"/>
              <w:numPr>
                <w:ilvl w:val="0"/>
                <w:numId w:val="8"/>
              </w:numPr>
              <w:ind w:right="93"/>
            </w:pPr>
            <w:r w:rsidRPr="00506471">
              <w:t>A</w:t>
            </w:r>
            <w:r w:rsidRPr="00506471">
              <w:rPr>
                <w:lang w:val="en-US"/>
              </w:rPr>
              <w:t>zimuth number of Looks</w:t>
            </w:r>
          </w:p>
          <w:p w14:paraId="7FF8F738" w14:textId="02E72ABF" w:rsidR="000E3D48" w:rsidRPr="00984C78" w:rsidRDefault="00C93806" w:rsidP="0054588A">
            <w:pPr>
              <w:pStyle w:val="TableParagraph"/>
              <w:numPr>
                <w:ilvl w:val="0"/>
                <w:numId w:val="8"/>
              </w:numPr>
              <w:ind w:right="93"/>
            </w:pPr>
            <w:r w:rsidRPr="00506471">
              <w:t>Range</w:t>
            </w:r>
            <w:r w:rsidRPr="00506471">
              <w:rPr>
                <w:lang w:val="en-US"/>
              </w:rPr>
              <w:t xml:space="preserve"> number of Looks (separate values for each beam, as necessary)</w:t>
            </w:r>
          </w:p>
        </w:tc>
        <w:tc>
          <w:tcPr>
            <w:tcW w:w="3260" w:type="dxa"/>
            <w:vAlign w:val="center"/>
          </w:tcPr>
          <w:p w14:paraId="22EE0051" w14:textId="77777777" w:rsidR="00803CE7" w:rsidRPr="00506471" w:rsidRDefault="00803CE7" w:rsidP="00FE13B9">
            <w:pPr>
              <w:pStyle w:val="TableParagraph"/>
              <w:ind w:left="0"/>
            </w:pPr>
            <w:r w:rsidRPr="00506471">
              <w:t xml:space="preserve">As threshold, </w:t>
            </w:r>
          </w:p>
          <w:p w14:paraId="2E8EA6E3" w14:textId="67389981" w:rsidR="0054588A" w:rsidRPr="0054588A" w:rsidRDefault="00AC64EC" w:rsidP="0054588A">
            <w:pPr>
              <w:pStyle w:val="TableParagraph"/>
              <w:ind w:left="0"/>
            </w:pPr>
            <w:r>
              <w:t>p</w:t>
            </w:r>
            <w:r w:rsidRPr="00506471">
              <w:t xml:space="preserve">lus </w:t>
            </w:r>
            <w:r w:rsidR="00803CE7" w:rsidRPr="00506471">
              <w:t>additional relevant processing parameters</w:t>
            </w:r>
            <w:r w:rsidR="00C93806">
              <w:t>, e.g.</w:t>
            </w:r>
            <w:r>
              <w:t>,</w:t>
            </w:r>
            <w:r w:rsidR="00C93806">
              <w:t xml:space="preserve"> Range- and Azimuth Look Bandwidth and LUT applied</w:t>
            </w:r>
            <w:r>
              <w:t>.</w:t>
            </w:r>
          </w:p>
        </w:tc>
        <w:tc>
          <w:tcPr>
            <w:tcW w:w="1417" w:type="dxa"/>
            <w:vAlign w:val="center"/>
          </w:tcPr>
          <w:p w14:paraId="31A51959" w14:textId="77777777" w:rsidR="00803CE7" w:rsidRPr="00984C78" w:rsidRDefault="00803CE7" w:rsidP="00803CE7">
            <w:pPr>
              <w:pBdr>
                <w:top w:val="nil"/>
                <w:left w:val="nil"/>
                <w:bottom w:val="nil"/>
                <w:right w:val="nil"/>
                <w:between w:val="nil"/>
              </w:pBdr>
              <w:ind w:left="90" w:hanging="90"/>
              <w:rPr>
                <w:color w:val="000000"/>
              </w:rPr>
            </w:pPr>
          </w:p>
        </w:tc>
        <w:tc>
          <w:tcPr>
            <w:tcW w:w="1418" w:type="dxa"/>
            <w:vAlign w:val="center"/>
          </w:tcPr>
          <w:p w14:paraId="25CA3EBB" w14:textId="77777777" w:rsidR="00803CE7" w:rsidRPr="00984C78" w:rsidRDefault="00803CE7" w:rsidP="00803CE7">
            <w:pPr>
              <w:pBdr>
                <w:top w:val="nil"/>
                <w:left w:val="nil"/>
                <w:bottom w:val="nil"/>
                <w:right w:val="nil"/>
                <w:between w:val="nil"/>
              </w:pBdr>
              <w:ind w:left="90" w:hanging="90"/>
              <w:rPr>
                <w:color w:val="000000"/>
              </w:rPr>
            </w:pPr>
          </w:p>
        </w:tc>
        <w:tc>
          <w:tcPr>
            <w:tcW w:w="1701" w:type="dxa"/>
            <w:vAlign w:val="center"/>
          </w:tcPr>
          <w:p w14:paraId="5AD545C7" w14:textId="77777777" w:rsidR="00803CE7" w:rsidRPr="00984C78" w:rsidRDefault="00803CE7" w:rsidP="00803CE7">
            <w:pPr>
              <w:pBdr>
                <w:top w:val="nil"/>
                <w:left w:val="nil"/>
                <w:bottom w:val="nil"/>
                <w:right w:val="nil"/>
                <w:between w:val="nil"/>
              </w:pBdr>
              <w:ind w:left="90" w:hanging="90"/>
              <w:rPr>
                <w:color w:val="000000"/>
              </w:rPr>
            </w:pPr>
          </w:p>
        </w:tc>
        <w:tc>
          <w:tcPr>
            <w:tcW w:w="1682" w:type="dxa"/>
            <w:vAlign w:val="center"/>
          </w:tcPr>
          <w:p w14:paraId="42E2C5D3" w14:textId="77777777" w:rsidR="00803CE7" w:rsidRPr="00984C78" w:rsidRDefault="00803CE7" w:rsidP="00803CE7">
            <w:pPr>
              <w:pBdr>
                <w:top w:val="nil"/>
                <w:left w:val="nil"/>
                <w:bottom w:val="nil"/>
                <w:right w:val="nil"/>
                <w:between w:val="nil"/>
              </w:pBdr>
              <w:ind w:left="90" w:hanging="90"/>
              <w:rPr>
                <w:color w:val="000000"/>
              </w:rPr>
            </w:pPr>
          </w:p>
        </w:tc>
      </w:tr>
      <w:tr w:rsidR="00803CE7" w:rsidRPr="00984C78" w14:paraId="629E787E" w14:textId="77777777" w:rsidTr="002642AD">
        <w:trPr>
          <w:trHeight w:val="3023"/>
        </w:trPr>
        <w:tc>
          <w:tcPr>
            <w:tcW w:w="804" w:type="dxa"/>
            <w:vAlign w:val="center"/>
          </w:tcPr>
          <w:p w14:paraId="7DC321E2" w14:textId="65F91E92" w:rsidR="00803CE7" w:rsidRPr="00984C78" w:rsidRDefault="007D2BB7" w:rsidP="00803CE7">
            <w:pPr>
              <w:pBdr>
                <w:top w:val="nil"/>
                <w:left w:val="nil"/>
                <w:bottom w:val="nil"/>
                <w:right w:val="nil"/>
                <w:between w:val="nil"/>
              </w:pBdr>
              <w:ind w:left="90" w:hanging="90"/>
              <w:jc w:val="center"/>
              <w:rPr>
                <w:b/>
                <w:color w:val="000000"/>
              </w:rPr>
            </w:pPr>
            <w:r>
              <w:rPr>
                <w:b/>
              </w:rPr>
              <w:lastRenderedPageBreak/>
              <w:t>1.6.</w:t>
            </w:r>
            <w:r w:rsidR="00803CE7" w:rsidRPr="00506471">
              <w:rPr>
                <w:b/>
              </w:rPr>
              <w:t>7</w:t>
            </w:r>
          </w:p>
        </w:tc>
        <w:tc>
          <w:tcPr>
            <w:tcW w:w="1440" w:type="dxa"/>
            <w:vAlign w:val="center"/>
          </w:tcPr>
          <w:p w14:paraId="41F7D4C9" w14:textId="2266BBC0" w:rsidR="00803CE7" w:rsidRPr="00984C78" w:rsidRDefault="00803CE7">
            <w:pPr>
              <w:pBdr>
                <w:top w:val="nil"/>
                <w:left w:val="nil"/>
                <w:bottom w:val="nil"/>
                <w:right w:val="nil"/>
                <w:between w:val="nil"/>
              </w:pBdr>
              <w:jc w:val="center"/>
              <w:rPr>
                <w:b/>
                <w:color w:val="000000"/>
              </w:rPr>
            </w:pPr>
            <w:r w:rsidRPr="00506471">
              <w:rPr>
                <w:b/>
              </w:rPr>
              <w:t>Source Data Image Attributes</w:t>
            </w:r>
          </w:p>
        </w:tc>
        <w:tc>
          <w:tcPr>
            <w:tcW w:w="3162" w:type="dxa"/>
            <w:vAlign w:val="center"/>
          </w:tcPr>
          <w:p w14:paraId="00F3E953" w14:textId="77777777" w:rsidR="00803CE7" w:rsidRPr="00506471" w:rsidRDefault="00803CE7" w:rsidP="00FE13B9">
            <w:pPr>
              <w:pStyle w:val="TableParagraph"/>
              <w:ind w:left="0"/>
            </w:pPr>
            <w:r w:rsidRPr="00506471">
              <w:t>Image attributes related to the source data:</w:t>
            </w:r>
          </w:p>
          <w:p w14:paraId="284AC136" w14:textId="6BAF54A1" w:rsidR="00803CE7" w:rsidRPr="00506471" w:rsidRDefault="00B12F67" w:rsidP="00803CE7">
            <w:pPr>
              <w:pStyle w:val="TableParagraph"/>
              <w:numPr>
                <w:ilvl w:val="0"/>
                <w:numId w:val="8"/>
              </w:numPr>
              <w:ind w:right="93"/>
            </w:pPr>
            <w:r w:rsidRPr="00A73260">
              <w:rPr>
                <w:color w:val="000000" w:themeColor="text1"/>
              </w:rPr>
              <w:t xml:space="preserve">Source Data </w:t>
            </w:r>
            <w:r w:rsidR="00803CE7" w:rsidRPr="00506471">
              <w:t>geometry (slant range/ground range)</w:t>
            </w:r>
          </w:p>
          <w:p w14:paraId="56E306F7" w14:textId="4C580E88" w:rsidR="00803CE7" w:rsidRPr="00506471" w:rsidRDefault="00B12F67" w:rsidP="00803CE7">
            <w:pPr>
              <w:pStyle w:val="TableParagraph"/>
              <w:numPr>
                <w:ilvl w:val="0"/>
                <w:numId w:val="8"/>
              </w:numPr>
              <w:ind w:right="93"/>
            </w:pPr>
            <w:r>
              <w:t xml:space="preserve">Azimuth </w:t>
            </w:r>
            <w:r>
              <w:rPr>
                <w:lang w:val="en-US"/>
              </w:rPr>
              <w:t>pixel</w:t>
            </w:r>
            <w:r w:rsidR="00803CE7" w:rsidRPr="00506471">
              <w:rPr>
                <w:lang w:val="en-US"/>
              </w:rPr>
              <w:t xml:space="preserve"> spacing</w:t>
            </w:r>
          </w:p>
          <w:p w14:paraId="5E8F089C" w14:textId="77777777" w:rsidR="00803CE7" w:rsidRPr="00506471" w:rsidRDefault="00803CE7" w:rsidP="00803CE7">
            <w:pPr>
              <w:pStyle w:val="TableParagraph"/>
              <w:numPr>
                <w:ilvl w:val="0"/>
                <w:numId w:val="8"/>
              </w:numPr>
              <w:ind w:right="93"/>
            </w:pPr>
            <w:r w:rsidRPr="00506471">
              <w:t>Range</w:t>
            </w:r>
            <w:r w:rsidRPr="00506471">
              <w:rPr>
                <w:lang w:val="en-US"/>
              </w:rPr>
              <w:t xml:space="preserve"> pixel spacing</w:t>
            </w:r>
          </w:p>
          <w:p w14:paraId="304A26C8" w14:textId="0E1DDC82" w:rsidR="00803CE7" w:rsidRPr="00506471" w:rsidRDefault="00B12F67" w:rsidP="00803CE7">
            <w:pPr>
              <w:pStyle w:val="TableParagraph"/>
              <w:numPr>
                <w:ilvl w:val="0"/>
                <w:numId w:val="8"/>
              </w:numPr>
              <w:ind w:right="93"/>
            </w:pPr>
            <w:r>
              <w:t xml:space="preserve">Azimuth </w:t>
            </w:r>
            <w:r w:rsidR="00803CE7" w:rsidRPr="00506471">
              <w:rPr>
                <w:lang w:val="en-US"/>
              </w:rPr>
              <w:t>resolution</w:t>
            </w:r>
          </w:p>
          <w:p w14:paraId="27BEA5E4" w14:textId="77777777" w:rsidR="00803CE7" w:rsidRPr="00506471" w:rsidRDefault="00803CE7" w:rsidP="00803CE7">
            <w:pPr>
              <w:pStyle w:val="TableParagraph"/>
              <w:numPr>
                <w:ilvl w:val="0"/>
                <w:numId w:val="8"/>
              </w:numPr>
              <w:ind w:right="93"/>
            </w:pPr>
            <w:r w:rsidRPr="00506471">
              <w:t>Range</w:t>
            </w:r>
            <w:r w:rsidRPr="00506471">
              <w:rPr>
                <w:lang w:val="en-US"/>
              </w:rPr>
              <w:t xml:space="preserve"> resolution </w:t>
            </w:r>
          </w:p>
          <w:p w14:paraId="346D24AE" w14:textId="77777777" w:rsidR="00803CE7" w:rsidRPr="00506471" w:rsidRDefault="00803CE7" w:rsidP="00803CE7">
            <w:pPr>
              <w:pStyle w:val="TableParagraph"/>
              <w:numPr>
                <w:ilvl w:val="0"/>
                <w:numId w:val="8"/>
              </w:numPr>
              <w:ind w:right="93"/>
            </w:pPr>
            <w:r w:rsidRPr="00506471">
              <w:t>Near range incident angle</w:t>
            </w:r>
          </w:p>
          <w:p w14:paraId="5BAAFC42" w14:textId="5A2501F3" w:rsidR="00803CE7" w:rsidRPr="00984C78" w:rsidRDefault="00803CE7" w:rsidP="00803CE7">
            <w:pPr>
              <w:pStyle w:val="TableParagraph"/>
              <w:numPr>
                <w:ilvl w:val="0"/>
                <w:numId w:val="8"/>
              </w:numPr>
              <w:ind w:right="93"/>
            </w:pPr>
            <w:r w:rsidRPr="00506471">
              <w:t>Far range incident angle</w:t>
            </w:r>
          </w:p>
        </w:tc>
        <w:tc>
          <w:tcPr>
            <w:tcW w:w="3260" w:type="dxa"/>
            <w:vAlign w:val="center"/>
          </w:tcPr>
          <w:p w14:paraId="499C56A1" w14:textId="1EB5CB67" w:rsidR="00803CE7" w:rsidRPr="00B12F67" w:rsidRDefault="00C8653B" w:rsidP="00B12F67">
            <w:pPr>
              <w:pStyle w:val="NormalWeb"/>
              <w:pBdr>
                <w:top w:val="nil"/>
                <w:left w:val="nil"/>
                <w:bottom w:val="nil"/>
                <w:right w:val="nil"/>
                <w:between w:val="nil"/>
              </w:pBdr>
              <w:rPr>
                <w:rFonts w:ascii="Calibri" w:hAnsi="Calibri"/>
                <w:sz w:val="22"/>
                <w:szCs w:val="22"/>
                <w:lang w:val="en-US"/>
              </w:rPr>
            </w:pPr>
            <w:r w:rsidRPr="00B12F67">
              <w:rPr>
                <w:rFonts w:ascii="Calibri" w:hAnsi="Calibri"/>
                <w:sz w:val="22"/>
                <w:szCs w:val="22"/>
                <w:lang w:val="en-US"/>
              </w:rPr>
              <w:t>The geometry of the image</w:t>
            </w:r>
            <w:r w:rsidR="00B12F67" w:rsidRPr="00B12F67">
              <w:rPr>
                <w:rFonts w:ascii="Calibri" w:hAnsi="Calibri"/>
                <w:sz w:val="22"/>
                <w:szCs w:val="22"/>
                <w:lang w:val="en-US"/>
              </w:rPr>
              <w:t xml:space="preserve"> </w:t>
            </w:r>
            <w:r w:rsidRPr="00B12F67">
              <w:rPr>
                <w:rFonts w:ascii="Calibri" w:hAnsi="Calibri"/>
                <w:sz w:val="22"/>
                <w:szCs w:val="22"/>
                <w:lang w:val="en-US"/>
              </w:rPr>
              <w:t>footprint expressed in WGS84 in a standardised format (e.g.</w:t>
            </w:r>
            <w:r w:rsidR="00B13922">
              <w:rPr>
                <w:rFonts w:ascii="Calibri" w:hAnsi="Calibri"/>
                <w:sz w:val="22"/>
                <w:szCs w:val="22"/>
                <w:lang w:val="en-US"/>
              </w:rPr>
              <w:t>,</w:t>
            </w:r>
            <w:r w:rsidRPr="00B12F67">
              <w:rPr>
                <w:rFonts w:ascii="Calibri" w:hAnsi="Calibri"/>
                <w:sz w:val="22"/>
                <w:szCs w:val="22"/>
                <w:lang w:val="en-US"/>
              </w:rPr>
              <w:t xml:space="preserve"> WKT).</w:t>
            </w:r>
          </w:p>
        </w:tc>
        <w:tc>
          <w:tcPr>
            <w:tcW w:w="1417" w:type="dxa"/>
            <w:vAlign w:val="center"/>
          </w:tcPr>
          <w:p w14:paraId="0DB4327C" w14:textId="77777777" w:rsidR="00803CE7" w:rsidRPr="00984C78" w:rsidRDefault="00803CE7" w:rsidP="00803CE7">
            <w:pPr>
              <w:pBdr>
                <w:top w:val="nil"/>
                <w:left w:val="nil"/>
                <w:bottom w:val="nil"/>
                <w:right w:val="nil"/>
                <w:between w:val="nil"/>
              </w:pBdr>
              <w:ind w:left="90" w:hanging="90"/>
              <w:rPr>
                <w:color w:val="000000"/>
              </w:rPr>
            </w:pPr>
          </w:p>
        </w:tc>
        <w:tc>
          <w:tcPr>
            <w:tcW w:w="1418" w:type="dxa"/>
            <w:vAlign w:val="center"/>
          </w:tcPr>
          <w:p w14:paraId="55018A46" w14:textId="77777777" w:rsidR="00803CE7" w:rsidRPr="00984C78" w:rsidRDefault="00803CE7" w:rsidP="00803CE7">
            <w:pPr>
              <w:pBdr>
                <w:top w:val="nil"/>
                <w:left w:val="nil"/>
                <w:bottom w:val="nil"/>
                <w:right w:val="nil"/>
                <w:between w:val="nil"/>
              </w:pBdr>
              <w:ind w:left="90" w:hanging="90"/>
              <w:rPr>
                <w:color w:val="000000"/>
              </w:rPr>
            </w:pPr>
          </w:p>
        </w:tc>
        <w:tc>
          <w:tcPr>
            <w:tcW w:w="1701" w:type="dxa"/>
            <w:vAlign w:val="center"/>
          </w:tcPr>
          <w:p w14:paraId="3722875B" w14:textId="77777777" w:rsidR="00803CE7" w:rsidRPr="00984C78" w:rsidRDefault="00803CE7" w:rsidP="00803CE7">
            <w:pPr>
              <w:pBdr>
                <w:top w:val="nil"/>
                <w:left w:val="nil"/>
                <w:bottom w:val="nil"/>
                <w:right w:val="nil"/>
                <w:between w:val="nil"/>
              </w:pBdr>
              <w:ind w:left="90" w:hanging="90"/>
              <w:rPr>
                <w:color w:val="000000"/>
              </w:rPr>
            </w:pPr>
          </w:p>
        </w:tc>
        <w:tc>
          <w:tcPr>
            <w:tcW w:w="1682" w:type="dxa"/>
            <w:vAlign w:val="center"/>
          </w:tcPr>
          <w:p w14:paraId="42AF856D" w14:textId="77777777" w:rsidR="00803CE7" w:rsidRPr="00984C78" w:rsidRDefault="00803CE7" w:rsidP="00803CE7">
            <w:pPr>
              <w:pBdr>
                <w:top w:val="nil"/>
                <w:left w:val="nil"/>
                <w:bottom w:val="nil"/>
                <w:right w:val="nil"/>
                <w:between w:val="nil"/>
              </w:pBdr>
              <w:ind w:left="90" w:hanging="90"/>
              <w:rPr>
                <w:color w:val="000000"/>
              </w:rPr>
            </w:pPr>
          </w:p>
        </w:tc>
      </w:tr>
      <w:tr w:rsidR="00803CE7" w:rsidRPr="00984C78" w14:paraId="2C80D24A" w14:textId="77777777" w:rsidTr="002642AD">
        <w:trPr>
          <w:trHeight w:val="1264"/>
        </w:trPr>
        <w:tc>
          <w:tcPr>
            <w:tcW w:w="804" w:type="dxa"/>
            <w:vAlign w:val="center"/>
          </w:tcPr>
          <w:p w14:paraId="74816811" w14:textId="2116A7EC" w:rsidR="00803CE7" w:rsidRPr="00984C78" w:rsidRDefault="007D2BB7" w:rsidP="00803CE7">
            <w:pPr>
              <w:pBdr>
                <w:top w:val="nil"/>
                <w:left w:val="nil"/>
                <w:bottom w:val="nil"/>
                <w:right w:val="nil"/>
                <w:between w:val="nil"/>
              </w:pBdr>
              <w:ind w:left="90" w:hanging="90"/>
              <w:jc w:val="center"/>
              <w:rPr>
                <w:b/>
                <w:color w:val="000000"/>
              </w:rPr>
            </w:pPr>
            <w:r>
              <w:rPr>
                <w:b/>
              </w:rPr>
              <w:t>1.6.</w:t>
            </w:r>
            <w:r w:rsidR="00803CE7" w:rsidRPr="00506471">
              <w:rPr>
                <w:b/>
              </w:rPr>
              <w:t>8</w:t>
            </w:r>
          </w:p>
        </w:tc>
        <w:tc>
          <w:tcPr>
            <w:tcW w:w="1440" w:type="dxa"/>
            <w:vAlign w:val="center"/>
          </w:tcPr>
          <w:p w14:paraId="23823C67" w14:textId="0AC7CBB0" w:rsidR="00803CE7" w:rsidRPr="00984C78" w:rsidRDefault="00803CE7">
            <w:pPr>
              <w:pBdr>
                <w:top w:val="nil"/>
                <w:left w:val="nil"/>
                <w:bottom w:val="nil"/>
                <w:right w:val="nil"/>
                <w:between w:val="nil"/>
              </w:pBdr>
              <w:jc w:val="center"/>
              <w:rPr>
                <w:b/>
                <w:color w:val="000000"/>
              </w:rPr>
            </w:pPr>
            <w:r w:rsidRPr="00506471">
              <w:rPr>
                <w:b/>
              </w:rPr>
              <w:t>Sensor Calibration</w:t>
            </w:r>
          </w:p>
        </w:tc>
        <w:tc>
          <w:tcPr>
            <w:tcW w:w="3162" w:type="dxa"/>
            <w:vAlign w:val="center"/>
          </w:tcPr>
          <w:p w14:paraId="70D1ECE4" w14:textId="70208EE5" w:rsidR="00803CE7" w:rsidRPr="00984C78" w:rsidRDefault="00803CE7" w:rsidP="002642AD">
            <w:pPr>
              <w:pStyle w:val="TableParagraph"/>
              <w:ind w:left="0"/>
            </w:pPr>
            <w:r w:rsidRPr="00506471">
              <w:t>Not required</w:t>
            </w:r>
            <w:r w:rsidR="00AC64EC">
              <w:t>.</w:t>
            </w:r>
          </w:p>
        </w:tc>
        <w:tc>
          <w:tcPr>
            <w:tcW w:w="3260" w:type="dxa"/>
            <w:vAlign w:val="center"/>
          </w:tcPr>
          <w:p w14:paraId="4079D280" w14:textId="4873A6FE" w:rsidR="00803CE7" w:rsidRPr="00984C78" w:rsidRDefault="00803CE7" w:rsidP="00803CE7">
            <w:pPr>
              <w:pStyle w:val="NormalWeb"/>
            </w:pPr>
            <w:r w:rsidRPr="00747856">
              <w:rPr>
                <w:rFonts w:ascii="Calibri" w:hAnsi="Calibri"/>
                <w:sz w:val="22"/>
                <w:szCs w:val="22"/>
                <w:lang w:val="en-US"/>
              </w:rPr>
              <w:t xml:space="preserve">Sensor calibration parameters are identified in the metadata or can be accessed using details included in the metadata. </w:t>
            </w:r>
            <w:r w:rsidRPr="00506471">
              <w:rPr>
                <w:rFonts w:ascii="Calibri" w:hAnsi="Calibri"/>
                <w:sz w:val="22"/>
                <w:szCs w:val="22"/>
              </w:rPr>
              <w:t>Ideally this would support machine to machine access</w:t>
            </w:r>
            <w:r w:rsidR="00AC64EC">
              <w:rPr>
                <w:rFonts w:ascii="Calibri" w:hAnsi="Calibri"/>
                <w:sz w:val="22"/>
                <w:szCs w:val="22"/>
              </w:rPr>
              <w:t>.</w:t>
            </w:r>
          </w:p>
        </w:tc>
        <w:tc>
          <w:tcPr>
            <w:tcW w:w="1417" w:type="dxa"/>
            <w:vAlign w:val="center"/>
          </w:tcPr>
          <w:p w14:paraId="1C8D5317" w14:textId="77777777" w:rsidR="00803CE7" w:rsidRPr="00984C78" w:rsidRDefault="00803CE7" w:rsidP="00803CE7">
            <w:pPr>
              <w:pBdr>
                <w:top w:val="nil"/>
                <w:left w:val="nil"/>
                <w:bottom w:val="nil"/>
                <w:right w:val="nil"/>
                <w:between w:val="nil"/>
              </w:pBdr>
              <w:rPr>
                <w:color w:val="000000"/>
              </w:rPr>
            </w:pPr>
          </w:p>
        </w:tc>
        <w:tc>
          <w:tcPr>
            <w:tcW w:w="1418" w:type="dxa"/>
            <w:vAlign w:val="center"/>
          </w:tcPr>
          <w:p w14:paraId="74B963FB" w14:textId="77777777" w:rsidR="00803CE7" w:rsidRPr="00984C78" w:rsidRDefault="00803CE7" w:rsidP="00803CE7">
            <w:pPr>
              <w:pBdr>
                <w:top w:val="nil"/>
                <w:left w:val="nil"/>
                <w:bottom w:val="nil"/>
                <w:right w:val="nil"/>
                <w:between w:val="nil"/>
              </w:pBdr>
              <w:rPr>
                <w:color w:val="000000"/>
              </w:rPr>
            </w:pPr>
          </w:p>
        </w:tc>
        <w:tc>
          <w:tcPr>
            <w:tcW w:w="1701" w:type="dxa"/>
            <w:vAlign w:val="center"/>
          </w:tcPr>
          <w:p w14:paraId="073D9118" w14:textId="77777777" w:rsidR="00803CE7" w:rsidRPr="00984C78" w:rsidRDefault="00803CE7" w:rsidP="00803CE7">
            <w:pPr>
              <w:pBdr>
                <w:top w:val="nil"/>
                <w:left w:val="nil"/>
                <w:bottom w:val="nil"/>
                <w:right w:val="nil"/>
                <w:between w:val="nil"/>
              </w:pBdr>
              <w:rPr>
                <w:color w:val="000000"/>
              </w:rPr>
            </w:pPr>
          </w:p>
        </w:tc>
        <w:tc>
          <w:tcPr>
            <w:tcW w:w="1682" w:type="dxa"/>
            <w:vAlign w:val="center"/>
          </w:tcPr>
          <w:p w14:paraId="5FF3F166" w14:textId="77777777" w:rsidR="00803CE7" w:rsidRPr="00984C78" w:rsidRDefault="00803CE7" w:rsidP="00803CE7">
            <w:pPr>
              <w:pBdr>
                <w:top w:val="nil"/>
                <w:left w:val="nil"/>
                <w:bottom w:val="nil"/>
                <w:right w:val="nil"/>
                <w:between w:val="nil"/>
              </w:pBdr>
              <w:rPr>
                <w:color w:val="000000"/>
              </w:rPr>
            </w:pPr>
          </w:p>
        </w:tc>
      </w:tr>
      <w:tr w:rsidR="00C8653B" w:rsidRPr="00984C78" w14:paraId="00715D1D" w14:textId="77777777" w:rsidTr="002642AD">
        <w:trPr>
          <w:trHeight w:val="330"/>
        </w:trPr>
        <w:tc>
          <w:tcPr>
            <w:tcW w:w="804" w:type="dxa"/>
            <w:vAlign w:val="center"/>
          </w:tcPr>
          <w:p w14:paraId="662E96A5" w14:textId="7D34DD40" w:rsidR="00C8653B" w:rsidRPr="00984C78" w:rsidRDefault="00C8653B" w:rsidP="00C8653B">
            <w:pPr>
              <w:pBdr>
                <w:top w:val="nil"/>
                <w:left w:val="nil"/>
                <w:bottom w:val="nil"/>
                <w:right w:val="nil"/>
                <w:between w:val="nil"/>
              </w:pBdr>
              <w:ind w:left="90" w:hanging="90"/>
              <w:jc w:val="center"/>
              <w:rPr>
                <w:b/>
                <w:color w:val="000000"/>
              </w:rPr>
            </w:pPr>
            <w:r>
              <w:rPr>
                <w:b/>
              </w:rPr>
              <w:t>1.6.</w:t>
            </w:r>
            <w:r w:rsidRPr="00506471">
              <w:rPr>
                <w:b/>
              </w:rPr>
              <w:t>9</w:t>
            </w:r>
          </w:p>
        </w:tc>
        <w:tc>
          <w:tcPr>
            <w:tcW w:w="1440" w:type="dxa"/>
            <w:vAlign w:val="center"/>
          </w:tcPr>
          <w:p w14:paraId="245622DE" w14:textId="05669F40" w:rsidR="00C8653B" w:rsidRPr="00984C78" w:rsidRDefault="00C8653B" w:rsidP="00C8653B">
            <w:pPr>
              <w:pBdr>
                <w:top w:val="nil"/>
                <w:left w:val="nil"/>
                <w:bottom w:val="nil"/>
                <w:right w:val="nil"/>
                <w:between w:val="nil"/>
              </w:pBdr>
              <w:jc w:val="center"/>
              <w:rPr>
                <w:b/>
                <w:color w:val="000000"/>
              </w:rPr>
            </w:pPr>
            <w:r w:rsidRPr="00506471">
              <w:rPr>
                <w:b/>
              </w:rPr>
              <w:t>Performance Indicators</w:t>
            </w:r>
          </w:p>
        </w:tc>
        <w:tc>
          <w:tcPr>
            <w:tcW w:w="3162" w:type="dxa"/>
            <w:vAlign w:val="center"/>
          </w:tcPr>
          <w:p w14:paraId="327924C2" w14:textId="77777777" w:rsidR="002642AD" w:rsidRPr="002642AD" w:rsidRDefault="00C8653B" w:rsidP="00C8653B">
            <w:pPr>
              <w:pBdr>
                <w:top w:val="nil"/>
                <w:left w:val="nil"/>
                <w:bottom w:val="nil"/>
                <w:right w:val="nil"/>
                <w:between w:val="nil"/>
              </w:pBdr>
              <w:rPr>
                <w:rFonts w:asciiTheme="majorHAnsi" w:hAnsiTheme="majorHAnsi" w:cstheme="majorHAnsi"/>
                <w:color w:val="000000" w:themeColor="text1"/>
                <w:sz w:val="12"/>
                <w:szCs w:val="12"/>
              </w:rPr>
            </w:pPr>
            <w:r w:rsidRPr="009830FD">
              <w:rPr>
                <w:rFonts w:asciiTheme="majorHAnsi" w:hAnsiTheme="majorHAnsi" w:cstheme="majorHAnsi"/>
                <w:color w:val="000000" w:themeColor="text1"/>
              </w:rPr>
              <w:t>Provide performance indicators on data intensity noise level (NE</w:t>
            </w:r>
            <w:r w:rsidRPr="009830FD">
              <w:rPr>
                <w:rFonts w:ascii="Symbol" w:hAnsi="Symbol" w:cstheme="majorHAnsi"/>
                <w:color w:val="000000" w:themeColor="text1"/>
              </w:rPr>
              <w:t></w:t>
            </w:r>
            <w:r w:rsidRPr="009830FD">
              <w:rPr>
                <w:rFonts w:asciiTheme="majorHAnsi" w:hAnsiTheme="majorHAnsi" w:cstheme="majorHAnsi"/>
                <w:color w:val="000000" w:themeColor="text1"/>
                <w:vertAlign w:val="superscript"/>
              </w:rPr>
              <w:t>0</w:t>
            </w:r>
            <w:r w:rsidRPr="009830FD">
              <w:rPr>
                <w:rFonts w:asciiTheme="majorHAnsi" w:hAnsiTheme="majorHAnsi" w:cstheme="majorHAnsi"/>
                <w:color w:val="000000" w:themeColor="text1"/>
              </w:rPr>
              <w:t xml:space="preserve"> and/or NE</w:t>
            </w:r>
            <w:r w:rsidRPr="009830FD">
              <w:rPr>
                <w:rFonts w:ascii="Symbol" w:hAnsi="Symbol" w:cstheme="majorHAnsi"/>
                <w:color w:val="000000" w:themeColor="text1"/>
              </w:rPr>
              <w:t></w:t>
            </w:r>
            <w:r w:rsidRPr="009830FD">
              <w:rPr>
                <w:rFonts w:asciiTheme="majorHAnsi" w:hAnsiTheme="majorHAnsi" w:cstheme="majorHAnsi"/>
                <w:color w:val="000000" w:themeColor="text1"/>
                <w:vertAlign w:val="superscript"/>
              </w:rPr>
              <w:t>0</w:t>
            </w:r>
            <w:r w:rsidRPr="009830FD">
              <w:rPr>
                <w:rFonts w:asciiTheme="majorHAnsi" w:hAnsiTheme="majorHAnsi" w:cstheme="majorHAnsi"/>
                <w:color w:val="000000" w:themeColor="text1"/>
              </w:rPr>
              <w:t xml:space="preserve"> and/or NE</w:t>
            </w:r>
            <w:r w:rsidRPr="009830FD">
              <w:rPr>
                <w:rFonts w:ascii="Symbol" w:hAnsi="Symbol" w:cstheme="majorHAnsi"/>
                <w:color w:val="000000" w:themeColor="text1"/>
              </w:rPr>
              <w:t></w:t>
            </w:r>
            <w:r w:rsidRPr="009830FD">
              <w:rPr>
                <w:rFonts w:asciiTheme="majorHAnsi" w:hAnsiTheme="majorHAnsi" w:cstheme="majorHAnsi"/>
                <w:color w:val="000000" w:themeColor="text1"/>
                <w:vertAlign w:val="superscript"/>
              </w:rPr>
              <w:t>0</w:t>
            </w:r>
            <w:r w:rsidRPr="009830FD">
              <w:rPr>
                <w:rFonts w:asciiTheme="majorHAnsi" w:hAnsiTheme="majorHAnsi" w:cstheme="majorHAnsi"/>
                <w:color w:val="000000" w:themeColor="text1"/>
              </w:rPr>
              <w:t xml:space="preserve"> (noise equivalent sigma and/or beta and/or gamma naught)). Provided for each </w:t>
            </w:r>
            <w:r w:rsidR="002015C9">
              <w:rPr>
                <w:rFonts w:asciiTheme="majorHAnsi" w:hAnsiTheme="majorHAnsi" w:cstheme="majorHAnsi"/>
                <w:color w:val="000000" w:themeColor="text1"/>
              </w:rPr>
              <w:t>polariz</w:t>
            </w:r>
            <w:r w:rsidRPr="009830FD">
              <w:rPr>
                <w:rFonts w:asciiTheme="majorHAnsi" w:hAnsiTheme="majorHAnsi" w:cstheme="majorHAnsi"/>
                <w:color w:val="000000" w:themeColor="text1"/>
              </w:rPr>
              <w:t>ation channel when available.</w:t>
            </w:r>
          </w:p>
          <w:p w14:paraId="1C3895B1" w14:textId="77777777" w:rsidR="002642AD" w:rsidRPr="002642AD" w:rsidRDefault="002642AD" w:rsidP="00C8653B">
            <w:pPr>
              <w:pBdr>
                <w:top w:val="nil"/>
                <w:left w:val="nil"/>
                <w:bottom w:val="nil"/>
                <w:right w:val="nil"/>
                <w:between w:val="nil"/>
              </w:pBdr>
              <w:rPr>
                <w:rFonts w:asciiTheme="majorHAnsi" w:hAnsiTheme="majorHAnsi" w:cstheme="majorHAnsi"/>
                <w:color w:val="000000" w:themeColor="text1"/>
                <w:sz w:val="12"/>
                <w:szCs w:val="12"/>
              </w:rPr>
            </w:pPr>
          </w:p>
          <w:p w14:paraId="167E5F0F" w14:textId="77777777" w:rsidR="002642AD" w:rsidRPr="002642AD" w:rsidRDefault="00C8653B" w:rsidP="00C8653B">
            <w:pPr>
              <w:pBdr>
                <w:top w:val="nil"/>
                <w:left w:val="nil"/>
                <w:bottom w:val="nil"/>
                <w:right w:val="nil"/>
                <w:between w:val="nil"/>
              </w:pBdr>
              <w:rPr>
                <w:rFonts w:asciiTheme="majorHAnsi" w:hAnsiTheme="majorHAnsi" w:cstheme="majorHAnsi"/>
                <w:color w:val="000000" w:themeColor="text1"/>
                <w:sz w:val="12"/>
                <w:szCs w:val="12"/>
                <w:lang w:eastAsia="ja-JP"/>
              </w:rPr>
            </w:pPr>
            <w:r w:rsidRPr="009830FD">
              <w:rPr>
                <w:rFonts w:asciiTheme="majorHAnsi" w:hAnsiTheme="majorHAnsi" w:cstheme="majorHAnsi"/>
                <w:color w:val="000000" w:themeColor="text1"/>
                <w:lang w:eastAsia="ja-JP"/>
              </w:rPr>
              <w:t>Parameter may be expressed as the mean and/or minimum and maximum noise equivalent values of the source data</w:t>
            </w:r>
            <w:r w:rsidR="002642AD">
              <w:rPr>
                <w:rFonts w:asciiTheme="majorHAnsi" w:hAnsiTheme="majorHAnsi" w:cstheme="majorHAnsi"/>
                <w:color w:val="000000" w:themeColor="text1"/>
                <w:lang w:eastAsia="ja-JP"/>
              </w:rPr>
              <w:t>.</w:t>
            </w:r>
          </w:p>
          <w:p w14:paraId="01277145" w14:textId="77777777" w:rsidR="002642AD" w:rsidRPr="002642AD" w:rsidRDefault="002642AD" w:rsidP="00C8653B">
            <w:pPr>
              <w:pBdr>
                <w:top w:val="nil"/>
                <w:left w:val="nil"/>
                <w:bottom w:val="nil"/>
                <w:right w:val="nil"/>
                <w:between w:val="nil"/>
              </w:pBdr>
              <w:rPr>
                <w:rFonts w:asciiTheme="majorHAnsi" w:hAnsiTheme="majorHAnsi" w:cstheme="majorHAnsi"/>
                <w:color w:val="000000" w:themeColor="text1"/>
                <w:sz w:val="12"/>
                <w:szCs w:val="12"/>
                <w:lang w:eastAsia="ja-JP"/>
              </w:rPr>
            </w:pPr>
          </w:p>
          <w:p w14:paraId="4B7779FA" w14:textId="09118BA8" w:rsidR="00C8653B" w:rsidRPr="002642AD" w:rsidRDefault="00C8653B" w:rsidP="00C8653B">
            <w:pPr>
              <w:pBdr>
                <w:top w:val="nil"/>
                <w:left w:val="nil"/>
                <w:bottom w:val="nil"/>
                <w:right w:val="nil"/>
                <w:between w:val="nil"/>
              </w:pBdr>
              <w:rPr>
                <w:rFonts w:asciiTheme="majorHAnsi" w:hAnsiTheme="majorHAnsi" w:cstheme="majorHAnsi"/>
                <w:color w:val="000000" w:themeColor="text1"/>
                <w:sz w:val="12"/>
                <w:szCs w:val="12"/>
              </w:rPr>
            </w:pPr>
            <w:r w:rsidRPr="009830FD">
              <w:rPr>
                <w:rFonts w:asciiTheme="majorHAnsi" w:hAnsiTheme="majorHAnsi" w:cstheme="majorHAnsi"/>
                <w:color w:val="000000" w:themeColor="text1"/>
              </w:rPr>
              <w:t xml:space="preserve">Values do not need to be estimated individually for each product, but may be estimated once for each acquisition mode, and annotated on all products. </w:t>
            </w:r>
          </w:p>
        </w:tc>
        <w:tc>
          <w:tcPr>
            <w:tcW w:w="3260" w:type="dxa"/>
            <w:vAlign w:val="center"/>
          </w:tcPr>
          <w:p w14:paraId="418F42BD" w14:textId="08EF318C" w:rsidR="00C8653B" w:rsidRPr="00984C78" w:rsidRDefault="00C8653B" w:rsidP="00C8653B">
            <w:pPr>
              <w:pBdr>
                <w:top w:val="nil"/>
                <w:left w:val="nil"/>
                <w:bottom w:val="nil"/>
                <w:right w:val="nil"/>
                <w:between w:val="nil"/>
              </w:pBdr>
              <w:rPr>
                <w:color w:val="000000"/>
              </w:rPr>
            </w:pPr>
            <w:r w:rsidRPr="00747856">
              <w:rPr>
                <w:lang w:val="en-US"/>
              </w:rPr>
              <w:t xml:space="preserve">Provide additional relevant performance indicators </w:t>
            </w:r>
            <w:r w:rsidR="002642AD">
              <w:rPr>
                <w:lang w:val="en-US"/>
              </w:rPr>
              <w:t xml:space="preserve">              </w:t>
            </w:r>
            <w:r w:rsidRPr="00747856">
              <w:rPr>
                <w:lang w:val="en-US"/>
              </w:rPr>
              <w:t>(e.g.</w:t>
            </w:r>
            <w:r w:rsidR="00C34B32">
              <w:rPr>
                <w:lang w:val="en-US"/>
              </w:rPr>
              <w:t>,</w:t>
            </w:r>
            <w:r w:rsidR="002642AD">
              <w:rPr>
                <w:lang w:val="en-US"/>
              </w:rPr>
              <w:t xml:space="preserve"> </w:t>
            </w:r>
            <w:r w:rsidRPr="00747856">
              <w:rPr>
                <w:lang w:val="en-US"/>
              </w:rPr>
              <w:t>ENL, PSLR, ISLR</w:t>
            </w:r>
            <w:r>
              <w:rPr>
                <w:lang w:val="en-US"/>
              </w:rPr>
              <w:t>,</w:t>
            </w:r>
            <w:r w:rsidRPr="00747856">
              <w:rPr>
                <w:lang w:val="en-US"/>
              </w:rPr>
              <w:t xml:space="preserve"> etc.)</w:t>
            </w:r>
            <w:r>
              <w:rPr>
                <w:lang w:val="en-US"/>
              </w:rPr>
              <w:t>.</w:t>
            </w:r>
          </w:p>
        </w:tc>
        <w:tc>
          <w:tcPr>
            <w:tcW w:w="1417" w:type="dxa"/>
            <w:vAlign w:val="center"/>
          </w:tcPr>
          <w:p w14:paraId="30001B1D" w14:textId="77777777" w:rsidR="00C8653B" w:rsidRPr="00984C78" w:rsidRDefault="00C8653B" w:rsidP="00C8653B">
            <w:pPr>
              <w:pBdr>
                <w:top w:val="nil"/>
                <w:left w:val="nil"/>
                <w:bottom w:val="nil"/>
                <w:right w:val="nil"/>
                <w:between w:val="nil"/>
              </w:pBdr>
              <w:rPr>
                <w:color w:val="000000"/>
              </w:rPr>
            </w:pPr>
          </w:p>
        </w:tc>
        <w:tc>
          <w:tcPr>
            <w:tcW w:w="1418" w:type="dxa"/>
            <w:vAlign w:val="center"/>
          </w:tcPr>
          <w:p w14:paraId="0F1CE1D5" w14:textId="77777777" w:rsidR="00C8653B" w:rsidRPr="00984C78" w:rsidRDefault="00C8653B" w:rsidP="00C8653B">
            <w:pPr>
              <w:pBdr>
                <w:top w:val="nil"/>
                <w:left w:val="nil"/>
                <w:bottom w:val="nil"/>
                <w:right w:val="nil"/>
                <w:between w:val="nil"/>
              </w:pBdr>
              <w:rPr>
                <w:color w:val="000000"/>
              </w:rPr>
            </w:pPr>
          </w:p>
        </w:tc>
        <w:tc>
          <w:tcPr>
            <w:tcW w:w="1701" w:type="dxa"/>
            <w:vAlign w:val="center"/>
          </w:tcPr>
          <w:p w14:paraId="621067FE" w14:textId="77777777" w:rsidR="00C8653B" w:rsidRPr="00984C78" w:rsidRDefault="00C8653B" w:rsidP="00C8653B">
            <w:pPr>
              <w:pBdr>
                <w:top w:val="nil"/>
                <w:left w:val="nil"/>
                <w:bottom w:val="nil"/>
                <w:right w:val="nil"/>
                <w:between w:val="nil"/>
              </w:pBdr>
              <w:rPr>
                <w:color w:val="000000"/>
              </w:rPr>
            </w:pPr>
          </w:p>
        </w:tc>
        <w:tc>
          <w:tcPr>
            <w:tcW w:w="1682" w:type="dxa"/>
            <w:vAlign w:val="center"/>
          </w:tcPr>
          <w:p w14:paraId="2A725D48" w14:textId="77777777" w:rsidR="00C8653B" w:rsidRPr="00984C78" w:rsidRDefault="00C8653B" w:rsidP="00C8653B">
            <w:pPr>
              <w:pBdr>
                <w:top w:val="nil"/>
                <w:left w:val="nil"/>
                <w:bottom w:val="nil"/>
                <w:right w:val="nil"/>
                <w:between w:val="nil"/>
              </w:pBdr>
              <w:rPr>
                <w:color w:val="000000"/>
              </w:rPr>
            </w:pPr>
          </w:p>
        </w:tc>
      </w:tr>
      <w:tr w:rsidR="00C8653B" w:rsidRPr="00984C78" w14:paraId="37D4F9A5" w14:textId="77777777" w:rsidTr="000E3D48">
        <w:trPr>
          <w:trHeight w:val="788"/>
        </w:trPr>
        <w:tc>
          <w:tcPr>
            <w:tcW w:w="804" w:type="dxa"/>
            <w:vAlign w:val="center"/>
          </w:tcPr>
          <w:p w14:paraId="3C22FCBB" w14:textId="6929C30C" w:rsidR="00C8653B" w:rsidRPr="00984C78" w:rsidRDefault="00C8653B" w:rsidP="00C8653B">
            <w:pPr>
              <w:pBdr>
                <w:top w:val="nil"/>
                <w:left w:val="nil"/>
                <w:bottom w:val="nil"/>
                <w:right w:val="nil"/>
                <w:between w:val="nil"/>
              </w:pBdr>
              <w:ind w:left="90" w:hanging="90"/>
              <w:jc w:val="center"/>
              <w:rPr>
                <w:b/>
                <w:color w:val="000000"/>
              </w:rPr>
            </w:pPr>
            <w:r>
              <w:rPr>
                <w:b/>
              </w:rPr>
              <w:lastRenderedPageBreak/>
              <w:t>1.6.</w:t>
            </w:r>
            <w:r w:rsidRPr="00506471">
              <w:rPr>
                <w:b/>
              </w:rPr>
              <w:t>10</w:t>
            </w:r>
          </w:p>
        </w:tc>
        <w:tc>
          <w:tcPr>
            <w:tcW w:w="1440" w:type="dxa"/>
            <w:vAlign w:val="center"/>
          </w:tcPr>
          <w:p w14:paraId="25467644" w14:textId="7DC1EB67" w:rsidR="00C8653B" w:rsidRPr="00984C78" w:rsidRDefault="00C8653B" w:rsidP="00C8653B">
            <w:pPr>
              <w:pBdr>
                <w:top w:val="nil"/>
                <w:left w:val="nil"/>
                <w:bottom w:val="nil"/>
                <w:right w:val="nil"/>
                <w:between w:val="nil"/>
              </w:pBdr>
              <w:jc w:val="center"/>
              <w:rPr>
                <w:b/>
                <w:color w:val="000000"/>
              </w:rPr>
            </w:pPr>
            <w:r w:rsidRPr="00747856">
              <w:rPr>
                <w:b/>
                <w:lang w:val="en-US"/>
              </w:rPr>
              <w:t>Source Data Polarimetric Calibration Matrices</w:t>
            </w:r>
          </w:p>
        </w:tc>
        <w:tc>
          <w:tcPr>
            <w:tcW w:w="3162" w:type="dxa"/>
            <w:vAlign w:val="center"/>
          </w:tcPr>
          <w:p w14:paraId="1B33CA80" w14:textId="29171D0D" w:rsidR="00C8653B" w:rsidRPr="00984C78" w:rsidRDefault="00C8653B" w:rsidP="00C8653B">
            <w:pPr>
              <w:pBdr>
                <w:top w:val="nil"/>
                <w:left w:val="nil"/>
                <w:bottom w:val="nil"/>
                <w:right w:val="nil"/>
                <w:between w:val="nil"/>
              </w:pBdr>
              <w:rPr>
                <w:color w:val="000000"/>
              </w:rPr>
            </w:pPr>
            <w:r w:rsidRPr="00506471">
              <w:t xml:space="preserve">Not </w:t>
            </w:r>
            <w:r>
              <w:t>r</w:t>
            </w:r>
            <w:r w:rsidRPr="00506471">
              <w:t>equired</w:t>
            </w:r>
            <w:r>
              <w:t>.</w:t>
            </w:r>
            <w:r w:rsidRPr="00506471">
              <w:t xml:space="preserve"> </w:t>
            </w:r>
          </w:p>
        </w:tc>
        <w:tc>
          <w:tcPr>
            <w:tcW w:w="3260" w:type="dxa"/>
            <w:vAlign w:val="center"/>
          </w:tcPr>
          <w:p w14:paraId="2CEC4207" w14:textId="07B46E39" w:rsidR="00C8653B" w:rsidRPr="00984C78" w:rsidRDefault="00C8653B" w:rsidP="00C8653B">
            <w:pPr>
              <w:pBdr>
                <w:top w:val="nil"/>
                <w:left w:val="nil"/>
                <w:bottom w:val="nil"/>
                <w:right w:val="nil"/>
                <w:between w:val="nil"/>
              </w:pBdr>
              <w:rPr>
                <w:color w:val="000000"/>
              </w:rPr>
            </w:pPr>
            <w:r w:rsidRPr="00747856">
              <w:rPr>
                <w:lang w:val="en-US"/>
              </w:rPr>
              <w:t>The complex-valued polarimetric distortion matrices with the channel imbalance and the cross-talk applied for the polarimetric calibration</w:t>
            </w:r>
            <w:r>
              <w:rPr>
                <w:lang w:val="en-US"/>
              </w:rPr>
              <w:t>.</w:t>
            </w:r>
          </w:p>
        </w:tc>
        <w:tc>
          <w:tcPr>
            <w:tcW w:w="1417" w:type="dxa"/>
            <w:vAlign w:val="center"/>
          </w:tcPr>
          <w:p w14:paraId="7EADE2DA" w14:textId="77777777" w:rsidR="00C8653B" w:rsidRPr="00984C78" w:rsidRDefault="00C8653B" w:rsidP="00C8653B">
            <w:pPr>
              <w:pBdr>
                <w:top w:val="nil"/>
                <w:left w:val="nil"/>
                <w:bottom w:val="nil"/>
                <w:right w:val="nil"/>
                <w:between w:val="nil"/>
              </w:pBdr>
              <w:rPr>
                <w:color w:val="000000"/>
              </w:rPr>
            </w:pPr>
          </w:p>
        </w:tc>
        <w:tc>
          <w:tcPr>
            <w:tcW w:w="1418" w:type="dxa"/>
            <w:vAlign w:val="center"/>
          </w:tcPr>
          <w:p w14:paraId="6FE4BD01" w14:textId="77777777" w:rsidR="00C8653B" w:rsidRPr="00984C78" w:rsidRDefault="00C8653B" w:rsidP="00C8653B">
            <w:pPr>
              <w:pBdr>
                <w:top w:val="nil"/>
                <w:left w:val="nil"/>
                <w:bottom w:val="nil"/>
                <w:right w:val="nil"/>
                <w:between w:val="nil"/>
              </w:pBdr>
              <w:rPr>
                <w:color w:val="000000"/>
              </w:rPr>
            </w:pPr>
          </w:p>
        </w:tc>
        <w:tc>
          <w:tcPr>
            <w:tcW w:w="1701" w:type="dxa"/>
            <w:vAlign w:val="center"/>
          </w:tcPr>
          <w:p w14:paraId="3533BA49" w14:textId="77777777" w:rsidR="00C8653B" w:rsidRPr="00984C78" w:rsidRDefault="00C8653B" w:rsidP="00C8653B">
            <w:pPr>
              <w:pBdr>
                <w:top w:val="nil"/>
                <w:left w:val="nil"/>
                <w:bottom w:val="nil"/>
                <w:right w:val="nil"/>
                <w:between w:val="nil"/>
              </w:pBdr>
              <w:rPr>
                <w:color w:val="000000"/>
              </w:rPr>
            </w:pPr>
          </w:p>
        </w:tc>
        <w:tc>
          <w:tcPr>
            <w:tcW w:w="1682" w:type="dxa"/>
            <w:vAlign w:val="center"/>
          </w:tcPr>
          <w:p w14:paraId="1C7E6427" w14:textId="77777777" w:rsidR="00C8653B" w:rsidRPr="00984C78" w:rsidRDefault="00C8653B" w:rsidP="00C8653B">
            <w:pPr>
              <w:pBdr>
                <w:top w:val="nil"/>
                <w:left w:val="nil"/>
                <w:bottom w:val="nil"/>
                <w:right w:val="nil"/>
                <w:between w:val="nil"/>
              </w:pBdr>
              <w:rPr>
                <w:color w:val="000000"/>
              </w:rPr>
            </w:pPr>
          </w:p>
        </w:tc>
      </w:tr>
      <w:tr w:rsidR="00C8653B" w:rsidRPr="00984C78" w14:paraId="3905EFA8" w14:textId="77777777" w:rsidTr="000E3D48">
        <w:trPr>
          <w:trHeight w:val="788"/>
        </w:trPr>
        <w:tc>
          <w:tcPr>
            <w:tcW w:w="804" w:type="dxa"/>
            <w:vAlign w:val="center"/>
          </w:tcPr>
          <w:p w14:paraId="007A01BE" w14:textId="022C8CA3" w:rsidR="00C8653B" w:rsidRPr="00984C78" w:rsidRDefault="00C8653B" w:rsidP="00C8653B">
            <w:pPr>
              <w:pBdr>
                <w:top w:val="nil"/>
                <w:left w:val="nil"/>
                <w:bottom w:val="nil"/>
                <w:right w:val="nil"/>
                <w:between w:val="nil"/>
              </w:pBdr>
              <w:ind w:left="90" w:hanging="90"/>
              <w:jc w:val="center"/>
              <w:rPr>
                <w:b/>
                <w:color w:val="000000"/>
              </w:rPr>
            </w:pPr>
            <w:r>
              <w:rPr>
                <w:b/>
              </w:rPr>
              <w:t>1.6.</w:t>
            </w:r>
            <w:r w:rsidRPr="00506471">
              <w:rPr>
                <w:b/>
              </w:rPr>
              <w:t>11</w:t>
            </w:r>
          </w:p>
        </w:tc>
        <w:tc>
          <w:tcPr>
            <w:tcW w:w="1440" w:type="dxa"/>
            <w:vAlign w:val="center"/>
          </w:tcPr>
          <w:p w14:paraId="63A17E7C" w14:textId="4EC7C34B" w:rsidR="00C8653B" w:rsidRPr="00984C78" w:rsidRDefault="00C8653B" w:rsidP="00C8653B">
            <w:pPr>
              <w:pBdr>
                <w:top w:val="nil"/>
                <w:left w:val="nil"/>
                <w:bottom w:val="nil"/>
                <w:right w:val="nil"/>
                <w:between w:val="nil"/>
              </w:pBdr>
              <w:jc w:val="center"/>
              <w:rPr>
                <w:b/>
                <w:color w:val="000000"/>
              </w:rPr>
            </w:pPr>
            <w:r w:rsidRPr="00506471">
              <w:rPr>
                <w:b/>
              </w:rPr>
              <w:t>Mean Faraday Rotation Angle</w:t>
            </w:r>
          </w:p>
        </w:tc>
        <w:tc>
          <w:tcPr>
            <w:tcW w:w="3162" w:type="dxa"/>
            <w:vAlign w:val="center"/>
          </w:tcPr>
          <w:p w14:paraId="457E382F" w14:textId="76C2374A" w:rsidR="00C8653B" w:rsidRPr="00984C78" w:rsidRDefault="00C8653B" w:rsidP="007A45AE">
            <w:pPr>
              <w:pStyle w:val="TableParagraph"/>
              <w:ind w:left="0"/>
            </w:pPr>
            <w:r w:rsidRPr="00506471">
              <w:t xml:space="preserve">Not </w:t>
            </w:r>
            <w:r>
              <w:t>r</w:t>
            </w:r>
            <w:r w:rsidRPr="00506471">
              <w:t>equired</w:t>
            </w:r>
            <w:r>
              <w:t>.</w:t>
            </w:r>
            <w:r w:rsidRPr="00506471">
              <w:t xml:space="preserve"> </w:t>
            </w:r>
          </w:p>
        </w:tc>
        <w:tc>
          <w:tcPr>
            <w:tcW w:w="3260" w:type="dxa"/>
            <w:vAlign w:val="center"/>
          </w:tcPr>
          <w:p w14:paraId="163E3FEA" w14:textId="2B899F0C" w:rsidR="00C8653B" w:rsidRPr="00984C78" w:rsidRDefault="00C8653B" w:rsidP="00C8653B">
            <w:pPr>
              <w:pBdr>
                <w:top w:val="nil"/>
                <w:left w:val="nil"/>
                <w:bottom w:val="nil"/>
                <w:right w:val="nil"/>
                <w:between w:val="nil"/>
              </w:pBdr>
              <w:rPr>
                <w:color w:val="000000"/>
              </w:rPr>
            </w:pPr>
            <w:r w:rsidRPr="00747856">
              <w:rPr>
                <w:lang w:val="en-US"/>
              </w:rPr>
              <w:t>The mean Faraday rotation angle estimated from the polarimetric data and/or from models with reference to the method or paper used to derive the estimate.</w:t>
            </w:r>
            <w:r w:rsidRPr="00747856" w:rsidDel="005D4654">
              <w:rPr>
                <w:lang w:val="en-US"/>
              </w:rPr>
              <w:t xml:space="preserve"> </w:t>
            </w:r>
          </w:p>
        </w:tc>
        <w:tc>
          <w:tcPr>
            <w:tcW w:w="1417" w:type="dxa"/>
            <w:vAlign w:val="center"/>
          </w:tcPr>
          <w:p w14:paraId="6D26A981" w14:textId="77777777" w:rsidR="00C8653B" w:rsidRPr="00984C78" w:rsidRDefault="00C8653B" w:rsidP="00C8653B">
            <w:pPr>
              <w:pBdr>
                <w:top w:val="nil"/>
                <w:left w:val="nil"/>
                <w:bottom w:val="nil"/>
                <w:right w:val="nil"/>
                <w:between w:val="nil"/>
              </w:pBdr>
              <w:rPr>
                <w:color w:val="000000"/>
              </w:rPr>
            </w:pPr>
          </w:p>
        </w:tc>
        <w:tc>
          <w:tcPr>
            <w:tcW w:w="1418" w:type="dxa"/>
            <w:vAlign w:val="center"/>
          </w:tcPr>
          <w:p w14:paraId="7F41AE39" w14:textId="77777777" w:rsidR="00C8653B" w:rsidRPr="00984C78" w:rsidRDefault="00C8653B" w:rsidP="00C8653B">
            <w:pPr>
              <w:pBdr>
                <w:top w:val="nil"/>
                <w:left w:val="nil"/>
                <w:bottom w:val="nil"/>
                <w:right w:val="nil"/>
                <w:between w:val="nil"/>
              </w:pBdr>
              <w:rPr>
                <w:color w:val="000000"/>
              </w:rPr>
            </w:pPr>
          </w:p>
        </w:tc>
        <w:tc>
          <w:tcPr>
            <w:tcW w:w="1701" w:type="dxa"/>
            <w:vAlign w:val="center"/>
          </w:tcPr>
          <w:p w14:paraId="15C5C45C" w14:textId="77777777" w:rsidR="00C8653B" w:rsidRPr="00984C78" w:rsidRDefault="00C8653B" w:rsidP="00C8653B">
            <w:pPr>
              <w:pBdr>
                <w:top w:val="nil"/>
                <w:left w:val="nil"/>
                <w:bottom w:val="nil"/>
                <w:right w:val="nil"/>
                <w:between w:val="nil"/>
              </w:pBdr>
              <w:rPr>
                <w:color w:val="000000"/>
              </w:rPr>
            </w:pPr>
          </w:p>
        </w:tc>
        <w:tc>
          <w:tcPr>
            <w:tcW w:w="1682" w:type="dxa"/>
            <w:vAlign w:val="center"/>
          </w:tcPr>
          <w:p w14:paraId="5F0AB671" w14:textId="77777777" w:rsidR="00C8653B" w:rsidRPr="00984C78" w:rsidRDefault="00C8653B" w:rsidP="00C8653B">
            <w:pPr>
              <w:pBdr>
                <w:top w:val="nil"/>
                <w:left w:val="nil"/>
                <w:bottom w:val="nil"/>
                <w:right w:val="nil"/>
                <w:between w:val="nil"/>
              </w:pBdr>
              <w:rPr>
                <w:color w:val="000000"/>
              </w:rPr>
            </w:pPr>
          </w:p>
        </w:tc>
      </w:tr>
      <w:tr w:rsidR="00C8653B" w:rsidRPr="00984C78" w14:paraId="188E0107" w14:textId="77777777" w:rsidTr="000E3D48">
        <w:trPr>
          <w:trHeight w:val="788"/>
        </w:trPr>
        <w:tc>
          <w:tcPr>
            <w:tcW w:w="804" w:type="dxa"/>
            <w:vAlign w:val="center"/>
          </w:tcPr>
          <w:p w14:paraId="180DDFBA" w14:textId="021C0490" w:rsidR="00C8653B" w:rsidRPr="00984C78" w:rsidRDefault="00C8653B" w:rsidP="00C8653B">
            <w:pPr>
              <w:pBdr>
                <w:top w:val="nil"/>
                <w:left w:val="nil"/>
                <w:bottom w:val="nil"/>
                <w:right w:val="nil"/>
                <w:between w:val="nil"/>
              </w:pBdr>
              <w:ind w:left="90" w:hanging="90"/>
              <w:jc w:val="center"/>
              <w:rPr>
                <w:b/>
                <w:color w:val="000000"/>
              </w:rPr>
            </w:pPr>
            <w:r>
              <w:rPr>
                <w:b/>
              </w:rPr>
              <w:t>1.6.</w:t>
            </w:r>
            <w:r w:rsidRPr="00506471">
              <w:rPr>
                <w:b/>
              </w:rPr>
              <w:t>12</w:t>
            </w:r>
          </w:p>
        </w:tc>
        <w:tc>
          <w:tcPr>
            <w:tcW w:w="1440" w:type="dxa"/>
            <w:vAlign w:val="center"/>
          </w:tcPr>
          <w:p w14:paraId="04863519" w14:textId="13CFFB3C" w:rsidR="00C8653B" w:rsidRPr="00984C78" w:rsidRDefault="00C8653B" w:rsidP="00C8653B">
            <w:pPr>
              <w:pBdr>
                <w:top w:val="nil"/>
                <w:left w:val="nil"/>
                <w:bottom w:val="nil"/>
                <w:right w:val="nil"/>
                <w:between w:val="nil"/>
              </w:pBdr>
              <w:jc w:val="center"/>
              <w:rPr>
                <w:b/>
                <w:color w:val="000000"/>
              </w:rPr>
            </w:pPr>
            <w:r w:rsidRPr="00506471">
              <w:rPr>
                <w:b/>
              </w:rPr>
              <w:t xml:space="preserve">Ionosphere </w:t>
            </w:r>
            <w:r>
              <w:rPr>
                <w:b/>
              </w:rPr>
              <w:t>I</w:t>
            </w:r>
            <w:r w:rsidRPr="00506471">
              <w:rPr>
                <w:b/>
              </w:rPr>
              <w:t>ndicator</w:t>
            </w:r>
          </w:p>
        </w:tc>
        <w:tc>
          <w:tcPr>
            <w:tcW w:w="3162" w:type="dxa"/>
            <w:vAlign w:val="center"/>
          </w:tcPr>
          <w:p w14:paraId="1142C733" w14:textId="651A189C" w:rsidR="00C8653B" w:rsidRPr="00984C78" w:rsidRDefault="00C8653B" w:rsidP="00C8653B">
            <w:pPr>
              <w:pBdr>
                <w:top w:val="nil"/>
                <w:left w:val="nil"/>
                <w:bottom w:val="nil"/>
                <w:right w:val="nil"/>
                <w:between w:val="nil"/>
              </w:pBdr>
              <w:rPr>
                <w:color w:val="000000"/>
              </w:rPr>
            </w:pPr>
            <w:r w:rsidRPr="00506471">
              <w:t>Not required</w:t>
            </w:r>
            <w:r>
              <w:t>.</w:t>
            </w:r>
          </w:p>
        </w:tc>
        <w:tc>
          <w:tcPr>
            <w:tcW w:w="3260" w:type="dxa"/>
            <w:vAlign w:val="center"/>
          </w:tcPr>
          <w:p w14:paraId="6810DE1C" w14:textId="5F9D12FA" w:rsidR="00C8653B" w:rsidRPr="00984C78" w:rsidRDefault="00C8653B" w:rsidP="00C8653B">
            <w:pPr>
              <w:pBdr>
                <w:top w:val="nil"/>
                <w:left w:val="nil"/>
                <w:bottom w:val="nil"/>
                <w:right w:val="nil"/>
                <w:between w:val="nil"/>
              </w:pBdr>
              <w:rPr>
                <w:color w:val="000000"/>
              </w:rPr>
            </w:pPr>
            <w:r w:rsidRPr="00506471">
              <w:t>Flag indicating whether the backscatter imagery is “significantly impacted” by the ionosphere (0</w:t>
            </w:r>
            <w:r>
              <w:t xml:space="preserve"> </w:t>
            </w:r>
            <w:r w:rsidRPr="00506471">
              <w:t xml:space="preserve">– </w:t>
            </w:r>
            <w:r>
              <w:t>false, 1 – true</w:t>
            </w:r>
            <w:r w:rsidRPr="00506471">
              <w:t>). Significant impact would imply that the ionospheric impact on the backscatter exceeds the radiometric calibration requirement or goal for the imagery.</w:t>
            </w:r>
          </w:p>
        </w:tc>
        <w:tc>
          <w:tcPr>
            <w:tcW w:w="1417" w:type="dxa"/>
            <w:vAlign w:val="center"/>
          </w:tcPr>
          <w:p w14:paraId="6A25B6A7" w14:textId="77777777" w:rsidR="00C8653B" w:rsidRPr="00984C78" w:rsidRDefault="00C8653B" w:rsidP="00C8653B">
            <w:pPr>
              <w:pBdr>
                <w:top w:val="nil"/>
                <w:left w:val="nil"/>
                <w:bottom w:val="nil"/>
                <w:right w:val="nil"/>
                <w:between w:val="nil"/>
              </w:pBdr>
              <w:rPr>
                <w:color w:val="000000"/>
              </w:rPr>
            </w:pPr>
          </w:p>
        </w:tc>
        <w:tc>
          <w:tcPr>
            <w:tcW w:w="1418" w:type="dxa"/>
            <w:vAlign w:val="center"/>
          </w:tcPr>
          <w:p w14:paraId="43DD26BE" w14:textId="77777777" w:rsidR="00C8653B" w:rsidRPr="00984C78" w:rsidRDefault="00C8653B" w:rsidP="00C8653B">
            <w:pPr>
              <w:pBdr>
                <w:top w:val="nil"/>
                <w:left w:val="nil"/>
                <w:bottom w:val="nil"/>
                <w:right w:val="nil"/>
                <w:between w:val="nil"/>
              </w:pBdr>
              <w:rPr>
                <w:color w:val="000000"/>
              </w:rPr>
            </w:pPr>
          </w:p>
        </w:tc>
        <w:tc>
          <w:tcPr>
            <w:tcW w:w="1701" w:type="dxa"/>
            <w:vAlign w:val="center"/>
          </w:tcPr>
          <w:p w14:paraId="16242D74" w14:textId="77777777" w:rsidR="00C8653B" w:rsidRPr="00984C78" w:rsidRDefault="00C8653B" w:rsidP="00C8653B">
            <w:pPr>
              <w:pBdr>
                <w:top w:val="nil"/>
                <w:left w:val="nil"/>
                <w:bottom w:val="nil"/>
                <w:right w:val="nil"/>
                <w:between w:val="nil"/>
              </w:pBdr>
              <w:rPr>
                <w:color w:val="000000"/>
              </w:rPr>
            </w:pPr>
          </w:p>
        </w:tc>
        <w:tc>
          <w:tcPr>
            <w:tcW w:w="1682" w:type="dxa"/>
            <w:vAlign w:val="center"/>
          </w:tcPr>
          <w:p w14:paraId="04F07A3C" w14:textId="77777777" w:rsidR="00C8653B" w:rsidRPr="00984C78" w:rsidRDefault="00C8653B" w:rsidP="00C8653B">
            <w:pPr>
              <w:pBdr>
                <w:top w:val="nil"/>
                <w:left w:val="nil"/>
                <w:bottom w:val="nil"/>
                <w:right w:val="nil"/>
                <w:between w:val="nil"/>
              </w:pBdr>
              <w:rPr>
                <w:color w:val="000000"/>
              </w:rPr>
            </w:pPr>
          </w:p>
        </w:tc>
      </w:tr>
      <w:tr w:rsidR="00C8653B" w:rsidRPr="00984C78" w14:paraId="6647C75A" w14:textId="77777777" w:rsidTr="00D01C15">
        <w:trPr>
          <w:trHeight w:val="1001"/>
        </w:trPr>
        <w:tc>
          <w:tcPr>
            <w:tcW w:w="804" w:type="dxa"/>
            <w:vAlign w:val="center"/>
          </w:tcPr>
          <w:p w14:paraId="0FB8967F" w14:textId="13084673" w:rsidR="00C8653B" w:rsidRPr="00984C78" w:rsidRDefault="00C8653B" w:rsidP="00C8653B">
            <w:pPr>
              <w:pBdr>
                <w:top w:val="nil"/>
                <w:left w:val="nil"/>
                <w:bottom w:val="nil"/>
                <w:right w:val="nil"/>
                <w:between w:val="nil"/>
              </w:pBdr>
              <w:ind w:left="90" w:hanging="90"/>
              <w:jc w:val="center"/>
              <w:rPr>
                <w:b/>
                <w:color w:val="000000"/>
              </w:rPr>
            </w:pPr>
            <w:r w:rsidRPr="00506471">
              <w:rPr>
                <w:b/>
              </w:rPr>
              <w:t>1.</w:t>
            </w:r>
            <w:r>
              <w:rPr>
                <w:b/>
              </w:rPr>
              <w:t>7</w:t>
            </w:r>
          </w:p>
        </w:tc>
        <w:tc>
          <w:tcPr>
            <w:tcW w:w="1440" w:type="dxa"/>
            <w:vAlign w:val="center"/>
          </w:tcPr>
          <w:p w14:paraId="377231E5" w14:textId="4EEF6FC9" w:rsidR="00C8653B" w:rsidRPr="00984C78" w:rsidRDefault="00EE731D" w:rsidP="00C8653B">
            <w:pPr>
              <w:pBdr>
                <w:top w:val="nil"/>
                <w:left w:val="nil"/>
                <w:bottom w:val="nil"/>
                <w:right w:val="nil"/>
                <w:between w:val="nil"/>
              </w:pBdr>
              <w:jc w:val="center"/>
              <w:rPr>
                <w:b/>
                <w:color w:val="000000"/>
              </w:rPr>
            </w:pPr>
            <w:r>
              <w:rPr>
                <w:b/>
              </w:rPr>
              <w:t xml:space="preserve">CARD4L </w:t>
            </w:r>
            <w:r w:rsidR="00C8653B" w:rsidRPr="00506471">
              <w:rPr>
                <w:b/>
              </w:rPr>
              <w:t>Product Attributes</w:t>
            </w:r>
          </w:p>
        </w:tc>
        <w:tc>
          <w:tcPr>
            <w:tcW w:w="6422" w:type="dxa"/>
            <w:gridSpan w:val="2"/>
            <w:vAlign w:val="center"/>
          </w:tcPr>
          <w:p w14:paraId="61DB1767" w14:textId="26220BF8" w:rsidR="00C8653B" w:rsidRPr="00984C78" w:rsidRDefault="00C8653B" w:rsidP="00C8653B">
            <w:pPr>
              <w:pStyle w:val="TableParagraph"/>
              <w:ind w:left="0" w:right="93"/>
            </w:pPr>
            <w:r w:rsidRPr="00506471">
              <w:t>Subsection containing information related to the CARD4L product generation procedure and geographic parameters</w:t>
            </w:r>
            <w:r>
              <w:t>.</w:t>
            </w:r>
          </w:p>
        </w:tc>
        <w:tc>
          <w:tcPr>
            <w:tcW w:w="1417" w:type="dxa"/>
            <w:shd w:val="clear" w:color="auto" w:fill="D9D9D9" w:themeFill="background1" w:themeFillShade="D9"/>
          </w:tcPr>
          <w:p w14:paraId="2D1DBEC8" w14:textId="77777777" w:rsidR="00C8653B" w:rsidRPr="00984C78" w:rsidRDefault="00C8653B" w:rsidP="00C8653B">
            <w:pPr>
              <w:pBdr>
                <w:top w:val="nil"/>
                <w:left w:val="nil"/>
                <w:bottom w:val="nil"/>
                <w:right w:val="nil"/>
                <w:between w:val="nil"/>
              </w:pBdr>
              <w:rPr>
                <w:color w:val="000000"/>
              </w:rPr>
            </w:pPr>
          </w:p>
        </w:tc>
        <w:tc>
          <w:tcPr>
            <w:tcW w:w="1418" w:type="dxa"/>
            <w:shd w:val="clear" w:color="auto" w:fill="D9D9D9" w:themeFill="background1" w:themeFillShade="D9"/>
            <w:vAlign w:val="center"/>
          </w:tcPr>
          <w:p w14:paraId="692CDBDD" w14:textId="77777777" w:rsidR="00C8653B" w:rsidRPr="00984C78" w:rsidRDefault="00C8653B" w:rsidP="00C8653B">
            <w:pPr>
              <w:pBdr>
                <w:top w:val="nil"/>
                <w:left w:val="nil"/>
                <w:bottom w:val="nil"/>
                <w:right w:val="nil"/>
                <w:between w:val="nil"/>
              </w:pBdr>
              <w:rPr>
                <w:color w:val="000000"/>
              </w:rPr>
            </w:pPr>
          </w:p>
        </w:tc>
        <w:tc>
          <w:tcPr>
            <w:tcW w:w="1701" w:type="dxa"/>
            <w:shd w:val="clear" w:color="auto" w:fill="D9D9D9" w:themeFill="background1" w:themeFillShade="D9"/>
            <w:vAlign w:val="center"/>
          </w:tcPr>
          <w:p w14:paraId="78FBABFC" w14:textId="77777777" w:rsidR="00C8653B" w:rsidRPr="00984C78" w:rsidRDefault="00C8653B" w:rsidP="00C8653B">
            <w:pPr>
              <w:pBdr>
                <w:top w:val="nil"/>
                <w:left w:val="nil"/>
                <w:bottom w:val="nil"/>
                <w:right w:val="nil"/>
                <w:between w:val="nil"/>
              </w:pBdr>
              <w:rPr>
                <w:color w:val="000000"/>
              </w:rPr>
            </w:pPr>
          </w:p>
        </w:tc>
        <w:tc>
          <w:tcPr>
            <w:tcW w:w="1682" w:type="dxa"/>
            <w:shd w:val="clear" w:color="auto" w:fill="D9D9D9" w:themeFill="background1" w:themeFillShade="D9"/>
            <w:vAlign w:val="center"/>
          </w:tcPr>
          <w:p w14:paraId="6A01E8AB" w14:textId="77777777" w:rsidR="00C8653B" w:rsidRPr="00984C78" w:rsidRDefault="00C8653B" w:rsidP="00C8653B">
            <w:pPr>
              <w:pBdr>
                <w:top w:val="nil"/>
                <w:left w:val="nil"/>
                <w:bottom w:val="nil"/>
                <w:right w:val="nil"/>
                <w:between w:val="nil"/>
              </w:pBdr>
              <w:rPr>
                <w:color w:val="000000"/>
              </w:rPr>
            </w:pPr>
          </w:p>
        </w:tc>
      </w:tr>
      <w:tr w:rsidR="00C8653B" w:rsidRPr="00984C78" w14:paraId="146EC823" w14:textId="77777777" w:rsidTr="000E3D48">
        <w:trPr>
          <w:trHeight w:val="788"/>
        </w:trPr>
        <w:tc>
          <w:tcPr>
            <w:tcW w:w="804" w:type="dxa"/>
            <w:vAlign w:val="center"/>
          </w:tcPr>
          <w:p w14:paraId="3A8B5E2F" w14:textId="07E7B666" w:rsidR="00C8653B" w:rsidRPr="00984C78" w:rsidRDefault="00C8653B" w:rsidP="00C8653B">
            <w:pPr>
              <w:pBdr>
                <w:top w:val="nil"/>
                <w:left w:val="nil"/>
                <w:bottom w:val="nil"/>
                <w:right w:val="nil"/>
                <w:between w:val="nil"/>
              </w:pBdr>
              <w:ind w:left="90" w:hanging="90"/>
              <w:jc w:val="center"/>
              <w:rPr>
                <w:b/>
                <w:color w:val="000000"/>
              </w:rPr>
            </w:pPr>
            <w:r>
              <w:rPr>
                <w:b/>
              </w:rPr>
              <w:t>1.7.</w:t>
            </w:r>
            <w:r w:rsidRPr="00506471">
              <w:rPr>
                <w:b/>
              </w:rPr>
              <w:t>1</w:t>
            </w:r>
          </w:p>
        </w:tc>
        <w:tc>
          <w:tcPr>
            <w:tcW w:w="1440" w:type="dxa"/>
            <w:vAlign w:val="center"/>
          </w:tcPr>
          <w:p w14:paraId="0FA900BA" w14:textId="12C726AD" w:rsidR="00C8653B" w:rsidRPr="00984C78" w:rsidRDefault="00C8653B" w:rsidP="00C8653B">
            <w:pPr>
              <w:pBdr>
                <w:top w:val="nil"/>
                <w:left w:val="nil"/>
                <w:bottom w:val="nil"/>
                <w:right w:val="nil"/>
                <w:between w:val="nil"/>
              </w:pBdr>
              <w:jc w:val="center"/>
              <w:rPr>
                <w:b/>
                <w:color w:val="000000"/>
              </w:rPr>
            </w:pPr>
            <w:r w:rsidRPr="009830FD">
              <w:rPr>
                <w:b/>
                <w:color w:val="000000" w:themeColor="text1"/>
              </w:rPr>
              <w:t>Product Data Access</w:t>
            </w:r>
          </w:p>
        </w:tc>
        <w:tc>
          <w:tcPr>
            <w:tcW w:w="3162" w:type="dxa"/>
            <w:vAlign w:val="center"/>
          </w:tcPr>
          <w:p w14:paraId="5B334D02" w14:textId="77777777" w:rsidR="00D01C15" w:rsidRPr="00A73260" w:rsidRDefault="00D01C15" w:rsidP="00D01C15">
            <w:pPr>
              <w:pStyle w:val="TableParagraph"/>
              <w:ind w:right="93"/>
              <w:rPr>
                <w:color w:val="000000" w:themeColor="text1"/>
              </w:rPr>
            </w:pPr>
            <w:r w:rsidRPr="00A73260">
              <w:rPr>
                <w:color w:val="000000" w:themeColor="text1"/>
              </w:rPr>
              <w:t>Processing parameters details of the CARD4L product:</w:t>
            </w:r>
          </w:p>
          <w:p w14:paraId="5A1E3598" w14:textId="77777777" w:rsidR="00D01C15" w:rsidRPr="00A73260" w:rsidRDefault="00D01C15" w:rsidP="00D01C15">
            <w:pPr>
              <w:pStyle w:val="TableParagraph"/>
              <w:numPr>
                <w:ilvl w:val="0"/>
                <w:numId w:val="8"/>
              </w:numPr>
              <w:ind w:right="93"/>
              <w:rPr>
                <w:color w:val="000000" w:themeColor="text1"/>
              </w:rPr>
            </w:pPr>
            <w:r w:rsidRPr="00A73260">
              <w:rPr>
                <w:color w:val="000000" w:themeColor="text1"/>
              </w:rPr>
              <w:t>Processing facility</w:t>
            </w:r>
          </w:p>
          <w:p w14:paraId="53FAE953" w14:textId="77777777" w:rsidR="00D01C15" w:rsidRPr="00A73260" w:rsidRDefault="00D01C15" w:rsidP="00D01C15">
            <w:pPr>
              <w:pStyle w:val="TableParagraph"/>
              <w:numPr>
                <w:ilvl w:val="0"/>
                <w:numId w:val="8"/>
              </w:numPr>
              <w:ind w:right="93"/>
              <w:rPr>
                <w:color w:val="000000" w:themeColor="text1"/>
              </w:rPr>
            </w:pPr>
            <w:r w:rsidRPr="00A73260">
              <w:rPr>
                <w:color w:val="000000" w:themeColor="text1"/>
              </w:rPr>
              <w:t>Processing date</w:t>
            </w:r>
          </w:p>
          <w:p w14:paraId="1BD56A0E" w14:textId="77777777" w:rsidR="00D01C15" w:rsidRPr="00D01C15" w:rsidRDefault="00D01C15" w:rsidP="00D01C15">
            <w:pPr>
              <w:pStyle w:val="TableParagraph"/>
              <w:numPr>
                <w:ilvl w:val="0"/>
                <w:numId w:val="8"/>
              </w:numPr>
              <w:ind w:right="93"/>
              <w:rPr>
                <w:strike/>
                <w:color w:val="000000" w:themeColor="text1"/>
              </w:rPr>
            </w:pPr>
            <w:r w:rsidRPr="00A73260">
              <w:rPr>
                <w:color w:val="000000" w:themeColor="text1"/>
              </w:rPr>
              <w:t>Software version</w:t>
            </w:r>
          </w:p>
          <w:p w14:paraId="2B6888B7" w14:textId="6BC5BC4B" w:rsidR="00C8653B" w:rsidRPr="00D01C15" w:rsidRDefault="00D01C15" w:rsidP="00D01C15">
            <w:pPr>
              <w:pStyle w:val="TableParagraph"/>
              <w:numPr>
                <w:ilvl w:val="0"/>
                <w:numId w:val="8"/>
              </w:numPr>
              <w:ind w:right="93"/>
              <w:rPr>
                <w:strike/>
                <w:color w:val="000000" w:themeColor="text1"/>
              </w:rPr>
            </w:pPr>
            <w:r w:rsidRPr="00D01C15">
              <w:rPr>
                <w:color w:val="000000" w:themeColor="text1"/>
              </w:rPr>
              <w:t>Location from where the CARD4L product can be retrieved, expressed as a URL or DOI.</w:t>
            </w:r>
          </w:p>
        </w:tc>
        <w:tc>
          <w:tcPr>
            <w:tcW w:w="3260" w:type="dxa"/>
            <w:vAlign w:val="center"/>
          </w:tcPr>
          <w:p w14:paraId="10D6F543" w14:textId="64FB7600" w:rsidR="00C8653B" w:rsidRPr="00984C78" w:rsidRDefault="00C8653B" w:rsidP="00C8653B">
            <w:pPr>
              <w:pStyle w:val="TableParagraph"/>
              <w:ind w:left="0"/>
              <w:rPr>
                <w:color w:val="000000"/>
              </w:rPr>
            </w:pPr>
            <w:r w:rsidRPr="00506471">
              <w:t>The metadata identifies an online location from where the data can be consistently and reliably retrieved by a computer algorithm without any manual intervention being required.</w:t>
            </w:r>
          </w:p>
        </w:tc>
        <w:tc>
          <w:tcPr>
            <w:tcW w:w="1417" w:type="dxa"/>
            <w:vAlign w:val="center"/>
          </w:tcPr>
          <w:p w14:paraId="218BB334" w14:textId="77777777" w:rsidR="00C8653B" w:rsidRPr="00984C78" w:rsidRDefault="00C8653B" w:rsidP="00C8653B">
            <w:pPr>
              <w:pBdr>
                <w:top w:val="nil"/>
                <w:left w:val="nil"/>
                <w:bottom w:val="nil"/>
                <w:right w:val="nil"/>
                <w:between w:val="nil"/>
              </w:pBdr>
              <w:rPr>
                <w:color w:val="000000"/>
              </w:rPr>
            </w:pPr>
          </w:p>
        </w:tc>
        <w:tc>
          <w:tcPr>
            <w:tcW w:w="1418" w:type="dxa"/>
            <w:vAlign w:val="center"/>
          </w:tcPr>
          <w:p w14:paraId="07669DA6" w14:textId="77777777" w:rsidR="00C8653B" w:rsidRPr="00984C78" w:rsidRDefault="00C8653B" w:rsidP="00C8653B">
            <w:pPr>
              <w:pBdr>
                <w:top w:val="nil"/>
                <w:left w:val="nil"/>
                <w:bottom w:val="nil"/>
                <w:right w:val="nil"/>
                <w:between w:val="nil"/>
              </w:pBdr>
              <w:rPr>
                <w:color w:val="000000"/>
              </w:rPr>
            </w:pPr>
          </w:p>
        </w:tc>
        <w:tc>
          <w:tcPr>
            <w:tcW w:w="1701" w:type="dxa"/>
            <w:vAlign w:val="center"/>
          </w:tcPr>
          <w:p w14:paraId="06BA8EEC" w14:textId="77777777" w:rsidR="00C8653B" w:rsidRPr="00984C78" w:rsidRDefault="00C8653B" w:rsidP="00C8653B">
            <w:pPr>
              <w:pBdr>
                <w:top w:val="nil"/>
                <w:left w:val="nil"/>
                <w:bottom w:val="nil"/>
                <w:right w:val="nil"/>
                <w:between w:val="nil"/>
              </w:pBdr>
              <w:rPr>
                <w:color w:val="000000"/>
              </w:rPr>
            </w:pPr>
          </w:p>
        </w:tc>
        <w:tc>
          <w:tcPr>
            <w:tcW w:w="1682" w:type="dxa"/>
            <w:vAlign w:val="center"/>
          </w:tcPr>
          <w:p w14:paraId="3E09AE41" w14:textId="77777777" w:rsidR="00C8653B" w:rsidRPr="00984C78" w:rsidRDefault="00C8653B" w:rsidP="00C8653B">
            <w:pPr>
              <w:pBdr>
                <w:top w:val="nil"/>
                <w:left w:val="nil"/>
                <w:bottom w:val="nil"/>
                <w:right w:val="nil"/>
                <w:between w:val="nil"/>
              </w:pBdr>
              <w:rPr>
                <w:color w:val="000000"/>
              </w:rPr>
            </w:pPr>
          </w:p>
        </w:tc>
      </w:tr>
      <w:tr w:rsidR="00C8653B" w:rsidRPr="00984C78" w14:paraId="01534680" w14:textId="77777777" w:rsidTr="00D01C15">
        <w:trPr>
          <w:trHeight w:val="2456"/>
        </w:trPr>
        <w:tc>
          <w:tcPr>
            <w:tcW w:w="804" w:type="dxa"/>
            <w:vAlign w:val="center"/>
          </w:tcPr>
          <w:p w14:paraId="790095FE" w14:textId="5F4D265D" w:rsidR="00C8653B" w:rsidRPr="00984C78" w:rsidRDefault="00C8653B" w:rsidP="00C8653B">
            <w:pPr>
              <w:pBdr>
                <w:top w:val="nil"/>
                <w:left w:val="nil"/>
                <w:bottom w:val="nil"/>
                <w:right w:val="nil"/>
                <w:between w:val="nil"/>
              </w:pBdr>
              <w:ind w:left="90" w:hanging="90"/>
              <w:jc w:val="center"/>
              <w:rPr>
                <w:b/>
                <w:color w:val="000000"/>
              </w:rPr>
            </w:pPr>
            <w:r>
              <w:rPr>
                <w:b/>
              </w:rPr>
              <w:lastRenderedPageBreak/>
              <w:t>1.7.</w:t>
            </w:r>
            <w:r w:rsidRPr="00506471">
              <w:rPr>
                <w:b/>
              </w:rPr>
              <w:t>2</w:t>
            </w:r>
          </w:p>
        </w:tc>
        <w:tc>
          <w:tcPr>
            <w:tcW w:w="1440" w:type="dxa"/>
            <w:vAlign w:val="center"/>
          </w:tcPr>
          <w:p w14:paraId="268722B7" w14:textId="62A035BC" w:rsidR="00C8653B" w:rsidRPr="00984C78" w:rsidRDefault="00C8653B" w:rsidP="00C8653B">
            <w:pPr>
              <w:pBdr>
                <w:top w:val="nil"/>
                <w:left w:val="nil"/>
                <w:bottom w:val="nil"/>
                <w:right w:val="nil"/>
                <w:between w:val="nil"/>
              </w:pBdr>
              <w:jc w:val="center"/>
              <w:rPr>
                <w:b/>
                <w:color w:val="000000"/>
              </w:rPr>
            </w:pPr>
            <w:r w:rsidRPr="00506471">
              <w:rPr>
                <w:b/>
              </w:rPr>
              <w:t>Ancillary Data</w:t>
            </w:r>
          </w:p>
        </w:tc>
        <w:tc>
          <w:tcPr>
            <w:tcW w:w="3162" w:type="dxa"/>
            <w:vAlign w:val="center"/>
          </w:tcPr>
          <w:p w14:paraId="42568D1F" w14:textId="65623A07" w:rsidR="00C8653B" w:rsidRPr="00984C78" w:rsidRDefault="00C8653B" w:rsidP="00C8653B">
            <w:pPr>
              <w:pStyle w:val="TableParagraph"/>
              <w:ind w:left="0"/>
              <w:rPr>
                <w:i/>
              </w:rPr>
            </w:pPr>
            <w:r w:rsidRPr="00506471">
              <w:t>Not required</w:t>
            </w:r>
            <w:r>
              <w:t>.</w:t>
            </w:r>
          </w:p>
        </w:tc>
        <w:tc>
          <w:tcPr>
            <w:tcW w:w="3260" w:type="dxa"/>
            <w:vAlign w:val="center"/>
          </w:tcPr>
          <w:p w14:paraId="1FB01CA2" w14:textId="77777777" w:rsidR="00C8653B" w:rsidRPr="00D01C15" w:rsidRDefault="00C8653B" w:rsidP="00C8653B">
            <w:pPr>
              <w:pBdr>
                <w:top w:val="nil"/>
                <w:left w:val="nil"/>
                <w:bottom w:val="nil"/>
                <w:right w:val="nil"/>
                <w:between w:val="nil"/>
              </w:pBdr>
              <w:rPr>
                <w:sz w:val="12"/>
                <w:szCs w:val="12"/>
              </w:rPr>
            </w:pPr>
            <w:r w:rsidRPr="00506471">
              <w:t>The metadata identifies the sources of ancillary data used in the generation process, ideally expressed as DOIs.</w:t>
            </w:r>
          </w:p>
          <w:p w14:paraId="42472F78" w14:textId="77777777" w:rsidR="00C8653B" w:rsidRPr="00D01C15" w:rsidRDefault="00C8653B" w:rsidP="00C8653B">
            <w:pPr>
              <w:pBdr>
                <w:top w:val="nil"/>
                <w:left w:val="nil"/>
                <w:bottom w:val="nil"/>
                <w:right w:val="nil"/>
                <w:between w:val="nil"/>
              </w:pBdr>
              <w:spacing w:before="2"/>
              <w:rPr>
                <w:i/>
                <w:sz w:val="12"/>
                <w:szCs w:val="12"/>
              </w:rPr>
            </w:pPr>
          </w:p>
          <w:p w14:paraId="0D70A48C" w14:textId="2DCE6013" w:rsidR="00C8653B" w:rsidRPr="00984C78" w:rsidRDefault="00C8653B" w:rsidP="00C8653B">
            <w:pPr>
              <w:pBdr>
                <w:top w:val="nil"/>
                <w:left w:val="nil"/>
                <w:bottom w:val="nil"/>
                <w:right w:val="nil"/>
                <w:between w:val="nil"/>
              </w:pBdr>
              <w:rPr>
                <w:color w:val="000000"/>
              </w:rPr>
            </w:pPr>
            <w:r w:rsidRPr="00506471">
              <w:rPr>
                <w:i/>
              </w:rPr>
              <w:t>Note: Ancillary data includes DEMs, etc.</w:t>
            </w:r>
            <w:r>
              <w:rPr>
                <w:i/>
              </w:rPr>
              <w:t>,</w:t>
            </w:r>
            <w:r w:rsidRPr="00506471">
              <w:rPr>
                <w:i/>
              </w:rPr>
              <w:t xml:space="preserve"> and any additional data sources used in the generation of the product.</w:t>
            </w:r>
          </w:p>
        </w:tc>
        <w:tc>
          <w:tcPr>
            <w:tcW w:w="1417" w:type="dxa"/>
            <w:vAlign w:val="center"/>
          </w:tcPr>
          <w:p w14:paraId="356550DF" w14:textId="77777777" w:rsidR="00C8653B" w:rsidRPr="00984C78" w:rsidRDefault="00C8653B" w:rsidP="00C8653B">
            <w:pPr>
              <w:pBdr>
                <w:top w:val="nil"/>
                <w:left w:val="nil"/>
                <w:bottom w:val="nil"/>
                <w:right w:val="nil"/>
                <w:between w:val="nil"/>
              </w:pBdr>
              <w:rPr>
                <w:color w:val="000000"/>
              </w:rPr>
            </w:pPr>
          </w:p>
        </w:tc>
        <w:tc>
          <w:tcPr>
            <w:tcW w:w="1418" w:type="dxa"/>
            <w:vAlign w:val="center"/>
          </w:tcPr>
          <w:p w14:paraId="0ADC55D4" w14:textId="77777777" w:rsidR="00C8653B" w:rsidRPr="00984C78" w:rsidRDefault="00C8653B" w:rsidP="00C8653B">
            <w:pPr>
              <w:pBdr>
                <w:top w:val="nil"/>
                <w:left w:val="nil"/>
                <w:bottom w:val="nil"/>
                <w:right w:val="nil"/>
                <w:between w:val="nil"/>
              </w:pBdr>
              <w:rPr>
                <w:color w:val="000000"/>
              </w:rPr>
            </w:pPr>
          </w:p>
        </w:tc>
        <w:tc>
          <w:tcPr>
            <w:tcW w:w="1701" w:type="dxa"/>
            <w:vAlign w:val="center"/>
          </w:tcPr>
          <w:p w14:paraId="41D55F30" w14:textId="77777777" w:rsidR="00C8653B" w:rsidRPr="00984C78" w:rsidRDefault="00C8653B" w:rsidP="00C8653B">
            <w:pPr>
              <w:pBdr>
                <w:top w:val="nil"/>
                <w:left w:val="nil"/>
                <w:bottom w:val="nil"/>
                <w:right w:val="nil"/>
                <w:between w:val="nil"/>
              </w:pBdr>
              <w:rPr>
                <w:color w:val="000000"/>
              </w:rPr>
            </w:pPr>
          </w:p>
        </w:tc>
        <w:tc>
          <w:tcPr>
            <w:tcW w:w="1682" w:type="dxa"/>
            <w:vAlign w:val="center"/>
          </w:tcPr>
          <w:p w14:paraId="31B17E9E" w14:textId="77777777" w:rsidR="00C8653B" w:rsidRPr="00984C78" w:rsidRDefault="00C8653B" w:rsidP="00C8653B">
            <w:pPr>
              <w:pBdr>
                <w:top w:val="nil"/>
                <w:left w:val="nil"/>
                <w:bottom w:val="nil"/>
                <w:right w:val="nil"/>
                <w:between w:val="nil"/>
              </w:pBdr>
              <w:rPr>
                <w:color w:val="000000"/>
              </w:rPr>
            </w:pPr>
          </w:p>
        </w:tc>
      </w:tr>
      <w:tr w:rsidR="00C8653B" w:rsidRPr="00984C78" w14:paraId="16F9F555" w14:textId="77777777" w:rsidTr="000E3D48">
        <w:trPr>
          <w:trHeight w:val="1177"/>
        </w:trPr>
        <w:tc>
          <w:tcPr>
            <w:tcW w:w="804" w:type="dxa"/>
            <w:vAlign w:val="center"/>
          </w:tcPr>
          <w:p w14:paraId="0A2B7FE9" w14:textId="2DC5A2A9" w:rsidR="00C8653B" w:rsidRPr="00984C78" w:rsidRDefault="00C8653B" w:rsidP="00C8653B">
            <w:pPr>
              <w:pBdr>
                <w:top w:val="nil"/>
                <w:left w:val="nil"/>
                <w:bottom w:val="nil"/>
                <w:right w:val="nil"/>
                <w:between w:val="nil"/>
              </w:pBdr>
              <w:ind w:left="90" w:hanging="90"/>
              <w:jc w:val="center"/>
              <w:rPr>
                <w:b/>
                <w:color w:val="000000"/>
              </w:rPr>
            </w:pPr>
            <w:r>
              <w:rPr>
                <w:b/>
              </w:rPr>
              <w:t>1.7.</w:t>
            </w:r>
            <w:r w:rsidRPr="00506471">
              <w:rPr>
                <w:b/>
              </w:rPr>
              <w:t>3</w:t>
            </w:r>
          </w:p>
        </w:tc>
        <w:tc>
          <w:tcPr>
            <w:tcW w:w="1440" w:type="dxa"/>
            <w:vAlign w:val="center"/>
          </w:tcPr>
          <w:p w14:paraId="2A22F612" w14:textId="3DD31839" w:rsidR="00C8653B" w:rsidRPr="009830FD" w:rsidRDefault="00C8653B" w:rsidP="00C8653B">
            <w:pPr>
              <w:pBdr>
                <w:top w:val="nil"/>
                <w:left w:val="nil"/>
                <w:bottom w:val="nil"/>
                <w:right w:val="nil"/>
                <w:between w:val="nil"/>
              </w:pBdr>
              <w:jc w:val="center"/>
              <w:rPr>
                <w:b/>
                <w:color w:val="000000" w:themeColor="text1"/>
              </w:rPr>
            </w:pPr>
            <w:r w:rsidRPr="009830FD">
              <w:rPr>
                <w:b/>
                <w:color w:val="000000" w:themeColor="text1"/>
              </w:rPr>
              <w:t>Product</w:t>
            </w:r>
          </w:p>
          <w:p w14:paraId="41D6B8F4" w14:textId="1A46C79D" w:rsidR="00C8653B" w:rsidRPr="00984C78" w:rsidRDefault="00C8653B" w:rsidP="00C8653B">
            <w:pPr>
              <w:pBdr>
                <w:top w:val="nil"/>
                <w:left w:val="nil"/>
                <w:bottom w:val="nil"/>
                <w:right w:val="nil"/>
                <w:between w:val="nil"/>
              </w:pBdr>
              <w:jc w:val="center"/>
              <w:rPr>
                <w:b/>
                <w:color w:val="000000"/>
              </w:rPr>
            </w:pPr>
            <w:r w:rsidRPr="009830FD">
              <w:rPr>
                <w:b/>
                <w:color w:val="000000" w:themeColor="text1"/>
              </w:rPr>
              <w:t>Sample Spacing</w:t>
            </w:r>
          </w:p>
        </w:tc>
        <w:tc>
          <w:tcPr>
            <w:tcW w:w="3162" w:type="dxa"/>
            <w:vAlign w:val="center"/>
          </w:tcPr>
          <w:p w14:paraId="7C0DF8BF" w14:textId="77777777" w:rsidR="00C8653B" w:rsidRPr="00506471" w:rsidRDefault="00C8653B" w:rsidP="00C8653B">
            <w:pPr>
              <w:pStyle w:val="TableParagraph"/>
              <w:ind w:left="0"/>
            </w:pPr>
            <w:r w:rsidRPr="00506471">
              <w:t xml:space="preserve">CARD4L product </w:t>
            </w:r>
            <w:r>
              <w:t>p</w:t>
            </w:r>
            <w:r w:rsidRPr="00506471">
              <w:t>roc</w:t>
            </w:r>
            <w:r>
              <w:t>essing parameters details</w:t>
            </w:r>
            <w:r w:rsidRPr="00506471">
              <w:t>:</w:t>
            </w:r>
          </w:p>
          <w:p w14:paraId="3F0CB2CB" w14:textId="77777777" w:rsidR="00C8653B" w:rsidRPr="00506471" w:rsidRDefault="00C8653B" w:rsidP="00C8653B">
            <w:pPr>
              <w:pStyle w:val="TableParagraph"/>
              <w:numPr>
                <w:ilvl w:val="0"/>
                <w:numId w:val="8"/>
              </w:numPr>
              <w:ind w:right="93"/>
            </w:pPr>
            <w:r>
              <w:t xml:space="preserve">Pixel (column) </w:t>
            </w:r>
            <w:r w:rsidRPr="00506471">
              <w:t>spacing</w:t>
            </w:r>
          </w:p>
          <w:p w14:paraId="65824207" w14:textId="7EF3160A" w:rsidR="00C8653B" w:rsidRPr="00F03D16" w:rsidRDefault="00C8653B" w:rsidP="00C8653B">
            <w:pPr>
              <w:pStyle w:val="TableParagraph"/>
              <w:numPr>
                <w:ilvl w:val="0"/>
                <w:numId w:val="8"/>
              </w:numPr>
              <w:ind w:right="93"/>
            </w:pPr>
            <w:r>
              <w:t>Line (row) spacing</w:t>
            </w:r>
          </w:p>
        </w:tc>
        <w:tc>
          <w:tcPr>
            <w:tcW w:w="3260" w:type="dxa"/>
            <w:vAlign w:val="center"/>
          </w:tcPr>
          <w:p w14:paraId="512BFB21" w14:textId="7B4CE016" w:rsidR="00C8653B" w:rsidRPr="00984C78" w:rsidRDefault="00C8653B" w:rsidP="00C8653B">
            <w:pPr>
              <w:pBdr>
                <w:top w:val="nil"/>
                <w:left w:val="nil"/>
                <w:bottom w:val="nil"/>
                <w:right w:val="nil"/>
                <w:between w:val="nil"/>
              </w:pBdr>
              <w:rPr>
                <w:color w:val="000000"/>
              </w:rPr>
            </w:pPr>
            <w:r w:rsidRPr="00506471">
              <w:t>As threshold</w:t>
            </w:r>
            <w:r>
              <w:t>.</w:t>
            </w:r>
          </w:p>
        </w:tc>
        <w:tc>
          <w:tcPr>
            <w:tcW w:w="1417" w:type="dxa"/>
            <w:vAlign w:val="center"/>
          </w:tcPr>
          <w:p w14:paraId="1F4E131B" w14:textId="77777777" w:rsidR="00C8653B" w:rsidRPr="00984C78" w:rsidRDefault="00C8653B" w:rsidP="00C8653B">
            <w:pPr>
              <w:pBdr>
                <w:top w:val="nil"/>
                <w:left w:val="nil"/>
                <w:bottom w:val="nil"/>
                <w:right w:val="nil"/>
                <w:between w:val="nil"/>
              </w:pBdr>
              <w:rPr>
                <w:color w:val="000000"/>
              </w:rPr>
            </w:pPr>
          </w:p>
        </w:tc>
        <w:tc>
          <w:tcPr>
            <w:tcW w:w="1418" w:type="dxa"/>
            <w:vAlign w:val="center"/>
          </w:tcPr>
          <w:p w14:paraId="113FBECA" w14:textId="77777777" w:rsidR="00C8653B" w:rsidRPr="00984C78" w:rsidRDefault="00C8653B" w:rsidP="00C8653B">
            <w:pPr>
              <w:pBdr>
                <w:top w:val="nil"/>
                <w:left w:val="nil"/>
                <w:bottom w:val="nil"/>
                <w:right w:val="nil"/>
                <w:between w:val="nil"/>
              </w:pBdr>
              <w:rPr>
                <w:color w:val="000000"/>
              </w:rPr>
            </w:pPr>
          </w:p>
        </w:tc>
        <w:tc>
          <w:tcPr>
            <w:tcW w:w="1701" w:type="dxa"/>
            <w:vAlign w:val="center"/>
          </w:tcPr>
          <w:p w14:paraId="558705E7" w14:textId="77777777" w:rsidR="00C8653B" w:rsidRPr="00984C78" w:rsidRDefault="00C8653B" w:rsidP="00C8653B">
            <w:pPr>
              <w:pBdr>
                <w:top w:val="nil"/>
                <w:left w:val="nil"/>
                <w:bottom w:val="nil"/>
                <w:right w:val="nil"/>
                <w:between w:val="nil"/>
              </w:pBdr>
              <w:rPr>
                <w:color w:val="000000"/>
              </w:rPr>
            </w:pPr>
          </w:p>
        </w:tc>
        <w:tc>
          <w:tcPr>
            <w:tcW w:w="1682" w:type="dxa"/>
            <w:vAlign w:val="center"/>
          </w:tcPr>
          <w:p w14:paraId="37FA4370" w14:textId="77777777" w:rsidR="00C8653B" w:rsidRPr="00984C78" w:rsidRDefault="00C8653B" w:rsidP="00C8653B">
            <w:pPr>
              <w:pBdr>
                <w:top w:val="nil"/>
                <w:left w:val="nil"/>
                <w:bottom w:val="nil"/>
                <w:right w:val="nil"/>
                <w:between w:val="nil"/>
              </w:pBdr>
              <w:rPr>
                <w:color w:val="000000"/>
              </w:rPr>
            </w:pPr>
          </w:p>
        </w:tc>
      </w:tr>
      <w:tr w:rsidR="00C8653B" w:rsidRPr="00984C78" w14:paraId="26F24FDE" w14:textId="77777777" w:rsidTr="000E3D48">
        <w:trPr>
          <w:trHeight w:val="2555"/>
        </w:trPr>
        <w:tc>
          <w:tcPr>
            <w:tcW w:w="804" w:type="dxa"/>
            <w:vAlign w:val="center"/>
          </w:tcPr>
          <w:p w14:paraId="0E4588F6" w14:textId="11FDEBBD" w:rsidR="00C8653B" w:rsidRPr="00984C78" w:rsidRDefault="00C8653B" w:rsidP="00C8653B">
            <w:pPr>
              <w:pBdr>
                <w:top w:val="nil"/>
                <w:left w:val="nil"/>
                <w:bottom w:val="nil"/>
                <w:right w:val="nil"/>
                <w:between w:val="nil"/>
              </w:pBdr>
              <w:ind w:left="90" w:hanging="90"/>
              <w:jc w:val="center"/>
              <w:rPr>
                <w:b/>
                <w:color w:val="000000"/>
              </w:rPr>
            </w:pPr>
            <w:r>
              <w:rPr>
                <w:b/>
              </w:rPr>
              <w:t>1.7.4</w:t>
            </w:r>
          </w:p>
        </w:tc>
        <w:tc>
          <w:tcPr>
            <w:tcW w:w="1440" w:type="dxa"/>
            <w:vAlign w:val="center"/>
          </w:tcPr>
          <w:p w14:paraId="364B42C4" w14:textId="665519EC" w:rsidR="00C8653B" w:rsidRPr="009830FD" w:rsidRDefault="00C8653B" w:rsidP="00C8653B">
            <w:pPr>
              <w:pBdr>
                <w:top w:val="nil"/>
                <w:left w:val="nil"/>
                <w:bottom w:val="nil"/>
                <w:right w:val="nil"/>
                <w:between w:val="nil"/>
              </w:pBdr>
              <w:jc w:val="center"/>
              <w:rPr>
                <w:b/>
                <w:color w:val="000000" w:themeColor="text1"/>
              </w:rPr>
            </w:pPr>
            <w:r w:rsidRPr="009830FD">
              <w:rPr>
                <w:b/>
                <w:color w:val="000000" w:themeColor="text1"/>
              </w:rPr>
              <w:t>Product</w:t>
            </w:r>
          </w:p>
          <w:p w14:paraId="1CA3F8FF" w14:textId="004D396A" w:rsidR="00C8653B" w:rsidRPr="00984C78" w:rsidRDefault="00C8653B" w:rsidP="00C8653B">
            <w:pPr>
              <w:pBdr>
                <w:top w:val="nil"/>
                <w:left w:val="nil"/>
                <w:bottom w:val="nil"/>
                <w:right w:val="nil"/>
                <w:between w:val="nil"/>
              </w:pBdr>
              <w:jc w:val="center"/>
              <w:rPr>
                <w:b/>
                <w:color w:val="000000"/>
              </w:rPr>
            </w:pPr>
            <w:r w:rsidRPr="009830FD">
              <w:rPr>
                <w:b/>
                <w:color w:val="000000" w:themeColor="text1"/>
              </w:rPr>
              <w:t>Filtering</w:t>
            </w:r>
          </w:p>
        </w:tc>
        <w:tc>
          <w:tcPr>
            <w:tcW w:w="3162" w:type="dxa"/>
            <w:vAlign w:val="center"/>
          </w:tcPr>
          <w:p w14:paraId="579AF8BC" w14:textId="11019FB1" w:rsidR="00C8653B" w:rsidRPr="00D01C15" w:rsidRDefault="00C8653B" w:rsidP="00C8653B">
            <w:pPr>
              <w:rPr>
                <w:sz w:val="12"/>
                <w:szCs w:val="12"/>
              </w:rPr>
            </w:pPr>
            <w:r w:rsidRPr="00984C78">
              <w:t>Flag if sp</w:t>
            </w:r>
            <w:r>
              <w:t>eckle filter has been applied [true/false].</w:t>
            </w:r>
            <w:r w:rsidRPr="00984C78">
              <w:t xml:space="preserve"> </w:t>
            </w:r>
          </w:p>
          <w:p w14:paraId="6F452C72" w14:textId="77777777" w:rsidR="00C8653B" w:rsidRPr="00D01C15" w:rsidRDefault="00C8653B" w:rsidP="00C8653B">
            <w:pPr>
              <w:ind w:left="147"/>
              <w:rPr>
                <w:sz w:val="12"/>
                <w:szCs w:val="12"/>
              </w:rPr>
            </w:pPr>
          </w:p>
          <w:p w14:paraId="4BC6FDAF" w14:textId="386A008B" w:rsidR="00C8653B" w:rsidRPr="00984C78" w:rsidRDefault="00C8653B" w:rsidP="00C8653B">
            <w:r w:rsidRPr="00984C78">
              <w:t>Metadata should include</w:t>
            </w:r>
            <w:r>
              <w:t>:</w:t>
            </w:r>
          </w:p>
          <w:p w14:paraId="2BFF0E8C" w14:textId="77777777" w:rsidR="00C8653B" w:rsidRPr="00984C78" w:rsidRDefault="00C8653B" w:rsidP="00C8653B">
            <w:pPr>
              <w:pStyle w:val="ListParagraph"/>
              <w:numPr>
                <w:ilvl w:val="0"/>
                <w:numId w:val="10"/>
              </w:numPr>
              <w:autoSpaceDE w:val="0"/>
              <w:autoSpaceDN w:val="0"/>
              <w:ind w:left="147"/>
              <w:contextualSpacing w:val="0"/>
            </w:pPr>
            <w:r w:rsidRPr="00984C78">
              <w:t>Reference to algorithm</w:t>
            </w:r>
          </w:p>
          <w:p w14:paraId="72DDE0E1" w14:textId="487A381F" w:rsidR="00C8653B" w:rsidRDefault="00C8653B" w:rsidP="00C8653B">
            <w:pPr>
              <w:pStyle w:val="ListParagraph"/>
              <w:numPr>
                <w:ilvl w:val="0"/>
                <w:numId w:val="10"/>
              </w:numPr>
              <w:autoSpaceDE w:val="0"/>
              <w:autoSpaceDN w:val="0"/>
              <w:ind w:left="147"/>
              <w:contextualSpacing w:val="0"/>
            </w:pPr>
            <w:r w:rsidRPr="00984C78">
              <w:t>Input filtering parameters</w:t>
            </w:r>
          </w:p>
          <w:p w14:paraId="13C7D83A" w14:textId="657B8198" w:rsidR="00C8653B" w:rsidRDefault="00C8653B" w:rsidP="00C8653B">
            <w:pPr>
              <w:pStyle w:val="ListParagraph"/>
              <w:numPr>
                <w:ilvl w:val="1"/>
                <w:numId w:val="16"/>
              </w:numPr>
              <w:autoSpaceDE w:val="0"/>
              <w:autoSpaceDN w:val="0"/>
              <w:contextualSpacing w:val="0"/>
            </w:pPr>
            <w:r>
              <w:t>Type</w:t>
            </w:r>
          </w:p>
          <w:p w14:paraId="4E27912A" w14:textId="728E5047" w:rsidR="00C8653B" w:rsidRDefault="00C8653B" w:rsidP="00C8653B">
            <w:pPr>
              <w:pStyle w:val="ListParagraph"/>
              <w:numPr>
                <w:ilvl w:val="1"/>
                <w:numId w:val="16"/>
              </w:numPr>
              <w:autoSpaceDE w:val="0"/>
              <w:autoSpaceDN w:val="0"/>
              <w:contextualSpacing w:val="0"/>
            </w:pPr>
            <w:r>
              <w:t>Window size</w:t>
            </w:r>
          </w:p>
          <w:p w14:paraId="1EFF3A40" w14:textId="3876E0DE" w:rsidR="00C8653B" w:rsidRPr="00F03D16" w:rsidRDefault="00C8653B" w:rsidP="00C8653B">
            <w:pPr>
              <w:pStyle w:val="ListParagraph"/>
              <w:numPr>
                <w:ilvl w:val="1"/>
                <w:numId w:val="16"/>
              </w:numPr>
              <w:autoSpaceDE w:val="0"/>
              <w:autoSpaceDN w:val="0"/>
              <w:contextualSpacing w:val="0"/>
            </w:pPr>
            <w:r>
              <w:t>Other filter parameters</w:t>
            </w:r>
          </w:p>
        </w:tc>
        <w:tc>
          <w:tcPr>
            <w:tcW w:w="3260" w:type="dxa"/>
            <w:vAlign w:val="center"/>
          </w:tcPr>
          <w:p w14:paraId="406A783A" w14:textId="3E658F13" w:rsidR="00C8653B" w:rsidRPr="002C7DBD" w:rsidRDefault="00C8653B" w:rsidP="00C8653B">
            <w:pPr>
              <w:pStyle w:val="TableParagraph"/>
              <w:ind w:left="0"/>
            </w:pPr>
            <w:r w:rsidRPr="00984C78">
              <w:t>Advanced polarimetric filter preserving covariance matrix properties should be applied.</w:t>
            </w:r>
          </w:p>
        </w:tc>
        <w:tc>
          <w:tcPr>
            <w:tcW w:w="1417" w:type="dxa"/>
            <w:vAlign w:val="center"/>
          </w:tcPr>
          <w:p w14:paraId="4F930DC7" w14:textId="77777777" w:rsidR="00C8653B" w:rsidRPr="00984C78" w:rsidRDefault="00C8653B" w:rsidP="00C8653B">
            <w:pPr>
              <w:pBdr>
                <w:top w:val="nil"/>
                <w:left w:val="nil"/>
                <w:bottom w:val="nil"/>
                <w:right w:val="nil"/>
                <w:between w:val="nil"/>
              </w:pBdr>
              <w:rPr>
                <w:color w:val="000000"/>
              </w:rPr>
            </w:pPr>
          </w:p>
        </w:tc>
        <w:tc>
          <w:tcPr>
            <w:tcW w:w="1418" w:type="dxa"/>
            <w:vAlign w:val="center"/>
          </w:tcPr>
          <w:p w14:paraId="57847AC9" w14:textId="77777777" w:rsidR="00C8653B" w:rsidRPr="00984C78" w:rsidRDefault="00C8653B" w:rsidP="00C8653B">
            <w:pPr>
              <w:pBdr>
                <w:top w:val="nil"/>
                <w:left w:val="nil"/>
                <w:bottom w:val="nil"/>
                <w:right w:val="nil"/>
                <w:between w:val="nil"/>
              </w:pBdr>
              <w:rPr>
                <w:color w:val="000000"/>
              </w:rPr>
            </w:pPr>
          </w:p>
        </w:tc>
        <w:tc>
          <w:tcPr>
            <w:tcW w:w="1701" w:type="dxa"/>
            <w:vAlign w:val="center"/>
          </w:tcPr>
          <w:p w14:paraId="106755A7" w14:textId="77777777" w:rsidR="00C8653B" w:rsidRPr="00984C78" w:rsidRDefault="00C8653B" w:rsidP="00C8653B">
            <w:pPr>
              <w:pBdr>
                <w:top w:val="nil"/>
                <w:left w:val="nil"/>
                <w:bottom w:val="nil"/>
                <w:right w:val="nil"/>
                <w:between w:val="nil"/>
              </w:pBdr>
              <w:rPr>
                <w:color w:val="000000"/>
              </w:rPr>
            </w:pPr>
          </w:p>
        </w:tc>
        <w:tc>
          <w:tcPr>
            <w:tcW w:w="1682" w:type="dxa"/>
            <w:vAlign w:val="center"/>
          </w:tcPr>
          <w:p w14:paraId="674D98F8" w14:textId="77777777" w:rsidR="00C8653B" w:rsidRPr="00984C78" w:rsidRDefault="00C8653B" w:rsidP="00C8653B">
            <w:pPr>
              <w:pBdr>
                <w:top w:val="nil"/>
                <w:left w:val="nil"/>
                <w:bottom w:val="nil"/>
                <w:right w:val="nil"/>
                <w:between w:val="nil"/>
              </w:pBdr>
              <w:rPr>
                <w:color w:val="000000"/>
              </w:rPr>
            </w:pPr>
          </w:p>
        </w:tc>
      </w:tr>
      <w:tr w:rsidR="00531190" w:rsidRPr="00984C78" w14:paraId="727088B3" w14:textId="77777777" w:rsidTr="000E3D48">
        <w:trPr>
          <w:trHeight w:val="1528"/>
        </w:trPr>
        <w:tc>
          <w:tcPr>
            <w:tcW w:w="804" w:type="dxa"/>
            <w:vAlign w:val="center"/>
          </w:tcPr>
          <w:p w14:paraId="38EEAF19" w14:textId="554969EE" w:rsidR="00531190" w:rsidRPr="00984C78" w:rsidRDefault="00531190" w:rsidP="00531190">
            <w:pPr>
              <w:pBdr>
                <w:top w:val="nil"/>
                <w:left w:val="nil"/>
                <w:bottom w:val="nil"/>
                <w:right w:val="nil"/>
                <w:between w:val="nil"/>
              </w:pBdr>
              <w:ind w:left="90" w:hanging="90"/>
              <w:jc w:val="center"/>
              <w:rPr>
                <w:b/>
                <w:color w:val="000000"/>
              </w:rPr>
            </w:pPr>
            <w:r>
              <w:rPr>
                <w:b/>
              </w:rPr>
              <w:t>1.7.5</w:t>
            </w:r>
          </w:p>
        </w:tc>
        <w:tc>
          <w:tcPr>
            <w:tcW w:w="1440" w:type="dxa"/>
            <w:vAlign w:val="center"/>
          </w:tcPr>
          <w:p w14:paraId="37C01572" w14:textId="69D05D0E" w:rsidR="00531190" w:rsidRPr="00984C78" w:rsidRDefault="00531190" w:rsidP="00531190">
            <w:pPr>
              <w:pBdr>
                <w:top w:val="nil"/>
                <w:left w:val="nil"/>
                <w:bottom w:val="nil"/>
                <w:right w:val="nil"/>
                <w:between w:val="nil"/>
              </w:pBdr>
              <w:jc w:val="center"/>
              <w:rPr>
                <w:b/>
                <w:color w:val="000000"/>
              </w:rPr>
            </w:pPr>
            <w:r w:rsidRPr="009830FD">
              <w:rPr>
                <w:b/>
                <w:color w:val="000000" w:themeColor="text1"/>
              </w:rPr>
              <w:t>Product Bounding Box</w:t>
            </w:r>
          </w:p>
        </w:tc>
        <w:tc>
          <w:tcPr>
            <w:tcW w:w="3162" w:type="dxa"/>
            <w:vAlign w:val="center"/>
          </w:tcPr>
          <w:p w14:paraId="22B42DF9" w14:textId="3D680DA6" w:rsidR="00531190" w:rsidRPr="00984C78" w:rsidRDefault="00531190" w:rsidP="00531190">
            <w:pPr>
              <w:pBdr>
                <w:top w:val="nil"/>
                <w:left w:val="nil"/>
                <w:bottom w:val="nil"/>
                <w:right w:val="nil"/>
                <w:between w:val="nil"/>
              </w:pBdr>
              <w:rPr>
                <w:color w:val="000000"/>
              </w:rPr>
            </w:pPr>
            <w:r w:rsidRPr="009830FD">
              <w:rPr>
                <w:color w:val="000000" w:themeColor="text1"/>
              </w:rPr>
              <w:t>Two opposite corners of the product file (bounding box) are identified, expressed in the coordinate reference system defined in 1.7.9.</w:t>
            </w:r>
          </w:p>
        </w:tc>
        <w:tc>
          <w:tcPr>
            <w:tcW w:w="3260" w:type="dxa"/>
            <w:vAlign w:val="center"/>
          </w:tcPr>
          <w:p w14:paraId="75547A60" w14:textId="4F3DB87B" w:rsidR="00531190" w:rsidRPr="00984C78" w:rsidRDefault="00531190" w:rsidP="00531190">
            <w:pPr>
              <w:pBdr>
                <w:top w:val="nil"/>
                <w:left w:val="nil"/>
                <w:bottom w:val="nil"/>
                <w:right w:val="nil"/>
                <w:between w:val="nil"/>
              </w:pBdr>
              <w:rPr>
                <w:color w:val="000000"/>
              </w:rPr>
            </w:pPr>
            <w:r w:rsidRPr="00506471">
              <w:t>As threshold</w:t>
            </w:r>
            <w:r>
              <w:t>.</w:t>
            </w:r>
          </w:p>
        </w:tc>
        <w:tc>
          <w:tcPr>
            <w:tcW w:w="1417" w:type="dxa"/>
            <w:vAlign w:val="center"/>
          </w:tcPr>
          <w:p w14:paraId="44E7BBAC" w14:textId="77777777" w:rsidR="00531190" w:rsidRPr="00984C78" w:rsidRDefault="00531190" w:rsidP="00531190">
            <w:pPr>
              <w:pBdr>
                <w:top w:val="nil"/>
                <w:left w:val="nil"/>
                <w:bottom w:val="nil"/>
                <w:right w:val="nil"/>
                <w:between w:val="nil"/>
              </w:pBdr>
              <w:rPr>
                <w:color w:val="000000"/>
              </w:rPr>
            </w:pPr>
          </w:p>
        </w:tc>
        <w:tc>
          <w:tcPr>
            <w:tcW w:w="1418" w:type="dxa"/>
            <w:vAlign w:val="center"/>
          </w:tcPr>
          <w:p w14:paraId="091786A3" w14:textId="77777777" w:rsidR="00531190" w:rsidRPr="00984C78" w:rsidRDefault="00531190" w:rsidP="00531190">
            <w:pPr>
              <w:pBdr>
                <w:top w:val="nil"/>
                <w:left w:val="nil"/>
                <w:bottom w:val="nil"/>
                <w:right w:val="nil"/>
                <w:between w:val="nil"/>
              </w:pBdr>
              <w:rPr>
                <w:color w:val="000000"/>
              </w:rPr>
            </w:pPr>
          </w:p>
        </w:tc>
        <w:tc>
          <w:tcPr>
            <w:tcW w:w="1701" w:type="dxa"/>
            <w:vAlign w:val="center"/>
          </w:tcPr>
          <w:p w14:paraId="6694C3D3" w14:textId="77777777" w:rsidR="00531190" w:rsidRPr="00984C78" w:rsidRDefault="00531190" w:rsidP="00531190">
            <w:pPr>
              <w:pBdr>
                <w:top w:val="nil"/>
                <w:left w:val="nil"/>
                <w:bottom w:val="nil"/>
                <w:right w:val="nil"/>
                <w:between w:val="nil"/>
              </w:pBdr>
              <w:rPr>
                <w:color w:val="000000"/>
              </w:rPr>
            </w:pPr>
          </w:p>
        </w:tc>
        <w:tc>
          <w:tcPr>
            <w:tcW w:w="1682" w:type="dxa"/>
            <w:vAlign w:val="center"/>
          </w:tcPr>
          <w:p w14:paraId="742960B9" w14:textId="77777777" w:rsidR="00531190" w:rsidRPr="00984C78" w:rsidRDefault="00531190" w:rsidP="00531190">
            <w:pPr>
              <w:pBdr>
                <w:top w:val="nil"/>
                <w:left w:val="nil"/>
                <w:bottom w:val="nil"/>
                <w:right w:val="nil"/>
                <w:between w:val="nil"/>
              </w:pBdr>
              <w:rPr>
                <w:color w:val="000000"/>
              </w:rPr>
            </w:pPr>
          </w:p>
        </w:tc>
      </w:tr>
      <w:tr w:rsidR="00531190" w:rsidRPr="00984C78" w14:paraId="466B3F55" w14:textId="77777777" w:rsidTr="009B4CDD">
        <w:trPr>
          <w:trHeight w:val="1322"/>
        </w:trPr>
        <w:tc>
          <w:tcPr>
            <w:tcW w:w="804" w:type="dxa"/>
            <w:vAlign w:val="center"/>
          </w:tcPr>
          <w:p w14:paraId="62391FA7" w14:textId="7C71B91B" w:rsidR="00531190" w:rsidRPr="00984C78" w:rsidRDefault="00531190" w:rsidP="00531190">
            <w:pPr>
              <w:pageBreakBefore/>
              <w:pBdr>
                <w:top w:val="nil"/>
                <w:left w:val="nil"/>
                <w:bottom w:val="nil"/>
                <w:right w:val="nil"/>
                <w:between w:val="nil"/>
              </w:pBdr>
              <w:ind w:left="86" w:hanging="86"/>
              <w:jc w:val="center"/>
              <w:rPr>
                <w:b/>
                <w:color w:val="000000"/>
              </w:rPr>
            </w:pPr>
            <w:r>
              <w:rPr>
                <w:b/>
              </w:rPr>
              <w:lastRenderedPageBreak/>
              <w:t>1.7.6</w:t>
            </w:r>
          </w:p>
        </w:tc>
        <w:tc>
          <w:tcPr>
            <w:tcW w:w="1440" w:type="dxa"/>
            <w:vAlign w:val="center"/>
          </w:tcPr>
          <w:p w14:paraId="448047C6" w14:textId="10936BA2" w:rsidR="00531190" w:rsidRPr="00984C78" w:rsidRDefault="00531190" w:rsidP="00531190">
            <w:pPr>
              <w:pBdr>
                <w:top w:val="nil"/>
                <w:left w:val="nil"/>
                <w:bottom w:val="nil"/>
                <w:right w:val="nil"/>
                <w:between w:val="nil"/>
              </w:pBdr>
              <w:jc w:val="center"/>
              <w:rPr>
                <w:b/>
                <w:color w:val="000000"/>
              </w:rPr>
            </w:pPr>
            <w:r w:rsidRPr="009830FD">
              <w:rPr>
                <w:b/>
                <w:color w:val="000000" w:themeColor="text1"/>
              </w:rPr>
              <w:t>Product Image Extent</w:t>
            </w:r>
          </w:p>
        </w:tc>
        <w:tc>
          <w:tcPr>
            <w:tcW w:w="3162" w:type="dxa"/>
            <w:vAlign w:val="center"/>
          </w:tcPr>
          <w:p w14:paraId="3DC59B07" w14:textId="1E98FFC7" w:rsidR="00531190" w:rsidRPr="00984C78" w:rsidRDefault="00531190" w:rsidP="00531190">
            <w:pPr>
              <w:pBdr>
                <w:top w:val="nil"/>
                <w:left w:val="nil"/>
                <w:bottom w:val="nil"/>
                <w:right w:val="nil"/>
                <w:between w:val="nil"/>
              </w:pBdr>
              <w:rPr>
                <w:color w:val="000000"/>
              </w:rPr>
            </w:pPr>
            <w:r w:rsidRPr="009830FD">
              <w:rPr>
                <w:color w:val="000000" w:themeColor="text1"/>
              </w:rPr>
              <w:t xml:space="preserve">The geometry of the image footprint expressed in WGS84, in a </w:t>
            </w:r>
            <w:r>
              <w:rPr>
                <w:color w:val="000000" w:themeColor="text1"/>
              </w:rPr>
              <w:t>standardised</w:t>
            </w:r>
            <w:r w:rsidRPr="009830FD">
              <w:rPr>
                <w:color w:val="000000" w:themeColor="text1"/>
              </w:rPr>
              <w:t xml:space="preserve"> format</w:t>
            </w:r>
            <w:r>
              <w:rPr>
                <w:color w:val="000000" w:themeColor="text1"/>
              </w:rPr>
              <w:t xml:space="preserve"> </w:t>
            </w:r>
            <w:r w:rsidR="009B4CDD">
              <w:rPr>
                <w:color w:val="000000" w:themeColor="text1"/>
              </w:rPr>
              <w:t xml:space="preserve">          </w:t>
            </w:r>
            <w:r>
              <w:rPr>
                <w:color w:val="000000" w:themeColor="text1"/>
              </w:rPr>
              <w:t>(e.g.</w:t>
            </w:r>
            <w:r w:rsidR="00DA7D85">
              <w:rPr>
                <w:color w:val="000000" w:themeColor="text1"/>
              </w:rPr>
              <w:t>,</w:t>
            </w:r>
            <w:r>
              <w:rPr>
                <w:color w:val="000000" w:themeColor="text1"/>
              </w:rPr>
              <w:t xml:space="preserve"> WKT)</w:t>
            </w:r>
            <w:r w:rsidRPr="009830FD">
              <w:rPr>
                <w:color w:val="000000" w:themeColor="text1"/>
              </w:rPr>
              <w:t>.</w:t>
            </w:r>
          </w:p>
        </w:tc>
        <w:tc>
          <w:tcPr>
            <w:tcW w:w="3260" w:type="dxa"/>
            <w:vAlign w:val="center"/>
          </w:tcPr>
          <w:p w14:paraId="60D91F47" w14:textId="0DDB36B4" w:rsidR="00531190" w:rsidRPr="00984C78" w:rsidRDefault="00531190" w:rsidP="00531190">
            <w:pPr>
              <w:pBdr>
                <w:top w:val="nil"/>
                <w:left w:val="nil"/>
                <w:bottom w:val="nil"/>
                <w:right w:val="nil"/>
                <w:between w:val="nil"/>
              </w:pBdr>
              <w:rPr>
                <w:color w:val="000000"/>
              </w:rPr>
            </w:pPr>
            <w:r w:rsidRPr="00506471">
              <w:t>As threshold</w:t>
            </w:r>
            <w:r>
              <w:t>.</w:t>
            </w:r>
          </w:p>
        </w:tc>
        <w:tc>
          <w:tcPr>
            <w:tcW w:w="1417" w:type="dxa"/>
            <w:vAlign w:val="center"/>
          </w:tcPr>
          <w:p w14:paraId="0491C86E" w14:textId="77777777" w:rsidR="00531190" w:rsidRPr="00984C78" w:rsidRDefault="00531190" w:rsidP="00531190">
            <w:pPr>
              <w:pBdr>
                <w:top w:val="nil"/>
                <w:left w:val="nil"/>
                <w:bottom w:val="nil"/>
                <w:right w:val="nil"/>
                <w:between w:val="nil"/>
              </w:pBdr>
              <w:rPr>
                <w:color w:val="000000"/>
              </w:rPr>
            </w:pPr>
          </w:p>
        </w:tc>
        <w:tc>
          <w:tcPr>
            <w:tcW w:w="1418" w:type="dxa"/>
            <w:vAlign w:val="center"/>
          </w:tcPr>
          <w:p w14:paraId="67C2CB12" w14:textId="77777777" w:rsidR="00531190" w:rsidRPr="00984C78" w:rsidRDefault="00531190" w:rsidP="00531190">
            <w:pPr>
              <w:pBdr>
                <w:top w:val="nil"/>
                <w:left w:val="nil"/>
                <w:bottom w:val="nil"/>
                <w:right w:val="nil"/>
                <w:between w:val="nil"/>
              </w:pBdr>
              <w:rPr>
                <w:color w:val="000000"/>
              </w:rPr>
            </w:pPr>
          </w:p>
        </w:tc>
        <w:tc>
          <w:tcPr>
            <w:tcW w:w="1701" w:type="dxa"/>
            <w:vAlign w:val="center"/>
          </w:tcPr>
          <w:p w14:paraId="36F56AB3" w14:textId="77777777" w:rsidR="00531190" w:rsidRPr="00984C78" w:rsidRDefault="00531190" w:rsidP="00531190">
            <w:pPr>
              <w:pBdr>
                <w:top w:val="nil"/>
                <w:left w:val="nil"/>
                <w:bottom w:val="nil"/>
                <w:right w:val="nil"/>
                <w:between w:val="nil"/>
              </w:pBdr>
              <w:rPr>
                <w:color w:val="000000"/>
              </w:rPr>
            </w:pPr>
          </w:p>
        </w:tc>
        <w:tc>
          <w:tcPr>
            <w:tcW w:w="1682" w:type="dxa"/>
            <w:vAlign w:val="center"/>
          </w:tcPr>
          <w:p w14:paraId="000B23DB" w14:textId="77777777" w:rsidR="00531190" w:rsidRPr="00984C78" w:rsidRDefault="00531190" w:rsidP="00531190">
            <w:pPr>
              <w:pBdr>
                <w:top w:val="nil"/>
                <w:left w:val="nil"/>
                <w:bottom w:val="nil"/>
                <w:right w:val="nil"/>
                <w:between w:val="nil"/>
              </w:pBdr>
              <w:rPr>
                <w:color w:val="000000"/>
              </w:rPr>
            </w:pPr>
          </w:p>
        </w:tc>
      </w:tr>
      <w:tr w:rsidR="00531190" w:rsidRPr="00984C78" w14:paraId="3DD75046" w14:textId="77777777" w:rsidTr="009B4CDD">
        <w:trPr>
          <w:trHeight w:val="2261"/>
        </w:trPr>
        <w:tc>
          <w:tcPr>
            <w:tcW w:w="804" w:type="dxa"/>
            <w:vAlign w:val="center"/>
          </w:tcPr>
          <w:p w14:paraId="342CC6E8" w14:textId="31D7455C" w:rsidR="00531190" w:rsidRPr="00984C78" w:rsidRDefault="00531190" w:rsidP="00531190">
            <w:pPr>
              <w:pBdr>
                <w:top w:val="nil"/>
                <w:left w:val="nil"/>
                <w:bottom w:val="nil"/>
                <w:right w:val="nil"/>
                <w:between w:val="nil"/>
              </w:pBdr>
              <w:ind w:left="90" w:hanging="90"/>
              <w:jc w:val="center"/>
              <w:rPr>
                <w:b/>
                <w:color w:val="000000"/>
              </w:rPr>
            </w:pPr>
            <w:r>
              <w:rPr>
                <w:b/>
              </w:rPr>
              <w:t>1.7.7</w:t>
            </w:r>
          </w:p>
        </w:tc>
        <w:tc>
          <w:tcPr>
            <w:tcW w:w="1440" w:type="dxa"/>
            <w:vAlign w:val="center"/>
          </w:tcPr>
          <w:p w14:paraId="34D786CD" w14:textId="0294EB17" w:rsidR="00531190" w:rsidRPr="00984C78" w:rsidRDefault="00531190" w:rsidP="00531190">
            <w:pPr>
              <w:pBdr>
                <w:top w:val="nil"/>
                <w:left w:val="nil"/>
                <w:bottom w:val="nil"/>
                <w:right w:val="nil"/>
                <w:between w:val="nil"/>
              </w:pBdr>
              <w:jc w:val="center"/>
              <w:rPr>
                <w:b/>
                <w:color w:val="000000"/>
              </w:rPr>
            </w:pPr>
            <w:r w:rsidRPr="009830FD">
              <w:rPr>
                <w:b/>
                <w:color w:val="000000" w:themeColor="text1"/>
              </w:rPr>
              <w:t>Product Image Size</w:t>
            </w:r>
          </w:p>
        </w:tc>
        <w:tc>
          <w:tcPr>
            <w:tcW w:w="3162" w:type="dxa"/>
            <w:vAlign w:val="center"/>
          </w:tcPr>
          <w:p w14:paraId="64DC5FCD" w14:textId="77777777" w:rsidR="00531190" w:rsidRPr="009830FD" w:rsidRDefault="00531190" w:rsidP="00531190">
            <w:pPr>
              <w:pStyle w:val="TableParagraph"/>
              <w:ind w:right="93"/>
              <w:rPr>
                <w:color w:val="000000" w:themeColor="text1"/>
              </w:rPr>
            </w:pPr>
            <w:r w:rsidRPr="009830FD">
              <w:rPr>
                <w:color w:val="000000" w:themeColor="text1"/>
              </w:rPr>
              <w:t>Image attributes of the CARD4L product:</w:t>
            </w:r>
          </w:p>
          <w:p w14:paraId="75543681" w14:textId="77777777" w:rsidR="00531190" w:rsidRPr="009830FD" w:rsidRDefault="00531190" w:rsidP="00531190">
            <w:pPr>
              <w:pStyle w:val="TableParagraph"/>
              <w:numPr>
                <w:ilvl w:val="0"/>
                <w:numId w:val="8"/>
              </w:numPr>
              <w:ind w:right="93"/>
              <w:rPr>
                <w:color w:val="000000" w:themeColor="text1"/>
              </w:rPr>
            </w:pPr>
            <w:r w:rsidRPr="009830FD">
              <w:rPr>
                <w:color w:val="000000" w:themeColor="text1"/>
              </w:rPr>
              <w:t>Number of lines</w:t>
            </w:r>
          </w:p>
          <w:p w14:paraId="3ABBD672" w14:textId="77777777" w:rsidR="00531190" w:rsidRPr="009830FD" w:rsidRDefault="00531190" w:rsidP="00531190">
            <w:pPr>
              <w:pStyle w:val="TableParagraph"/>
              <w:numPr>
                <w:ilvl w:val="0"/>
                <w:numId w:val="8"/>
              </w:numPr>
              <w:ind w:right="93"/>
              <w:rPr>
                <w:color w:val="000000" w:themeColor="text1"/>
              </w:rPr>
            </w:pPr>
            <w:r w:rsidRPr="009830FD">
              <w:rPr>
                <w:color w:val="000000" w:themeColor="text1"/>
              </w:rPr>
              <w:t>Number of pixels/line</w:t>
            </w:r>
          </w:p>
          <w:p w14:paraId="531E9653" w14:textId="77777777" w:rsidR="00531190" w:rsidRPr="009830FD" w:rsidRDefault="00531190" w:rsidP="00531190">
            <w:pPr>
              <w:pStyle w:val="TableParagraph"/>
              <w:numPr>
                <w:ilvl w:val="0"/>
                <w:numId w:val="8"/>
              </w:numPr>
              <w:ind w:right="93"/>
              <w:rPr>
                <w:color w:val="000000" w:themeColor="text1"/>
              </w:rPr>
            </w:pPr>
            <w:r w:rsidRPr="009830FD">
              <w:rPr>
                <w:color w:val="000000" w:themeColor="text1"/>
              </w:rPr>
              <w:t>File header size (if applicable)</w:t>
            </w:r>
          </w:p>
          <w:p w14:paraId="061E15FB" w14:textId="5779CFDC" w:rsidR="00531190" w:rsidRPr="00553104" w:rsidRDefault="00531190" w:rsidP="00531190">
            <w:pPr>
              <w:pStyle w:val="TableParagraph"/>
              <w:numPr>
                <w:ilvl w:val="0"/>
                <w:numId w:val="8"/>
              </w:numPr>
              <w:ind w:right="93"/>
            </w:pPr>
            <w:r w:rsidRPr="009830FD">
              <w:rPr>
                <w:color w:val="000000" w:themeColor="text1"/>
              </w:rPr>
              <w:t>Number of no-data border pixels (if appl</w:t>
            </w:r>
            <w:r>
              <w:rPr>
                <w:color w:val="000000" w:themeColor="text1"/>
              </w:rPr>
              <w:t>.</w:t>
            </w:r>
            <w:r w:rsidRPr="009830FD">
              <w:rPr>
                <w:color w:val="000000" w:themeColor="text1"/>
              </w:rPr>
              <w:t>)</w:t>
            </w:r>
          </w:p>
        </w:tc>
        <w:tc>
          <w:tcPr>
            <w:tcW w:w="3260" w:type="dxa"/>
            <w:vAlign w:val="center"/>
          </w:tcPr>
          <w:p w14:paraId="4B3DF1CF" w14:textId="6191D6DA" w:rsidR="00531190" w:rsidRPr="00984C78" w:rsidRDefault="00531190" w:rsidP="00531190">
            <w:pPr>
              <w:pBdr>
                <w:top w:val="nil"/>
                <w:left w:val="nil"/>
                <w:bottom w:val="nil"/>
                <w:right w:val="nil"/>
                <w:between w:val="nil"/>
              </w:pBdr>
              <w:rPr>
                <w:color w:val="000000"/>
              </w:rPr>
            </w:pPr>
            <w:r w:rsidRPr="00506471">
              <w:t>As threshold</w:t>
            </w:r>
            <w:r>
              <w:t>.</w:t>
            </w:r>
          </w:p>
        </w:tc>
        <w:tc>
          <w:tcPr>
            <w:tcW w:w="1417" w:type="dxa"/>
            <w:vAlign w:val="center"/>
          </w:tcPr>
          <w:p w14:paraId="227271CF" w14:textId="77777777" w:rsidR="00531190" w:rsidRPr="00984C78" w:rsidRDefault="00531190" w:rsidP="00531190">
            <w:pPr>
              <w:pBdr>
                <w:top w:val="nil"/>
                <w:left w:val="nil"/>
                <w:bottom w:val="nil"/>
                <w:right w:val="nil"/>
                <w:between w:val="nil"/>
              </w:pBdr>
              <w:rPr>
                <w:color w:val="000000"/>
              </w:rPr>
            </w:pPr>
          </w:p>
        </w:tc>
        <w:tc>
          <w:tcPr>
            <w:tcW w:w="1418" w:type="dxa"/>
            <w:vAlign w:val="center"/>
          </w:tcPr>
          <w:p w14:paraId="1B84E359" w14:textId="77777777" w:rsidR="00531190" w:rsidRPr="00984C78" w:rsidRDefault="00531190" w:rsidP="00531190">
            <w:pPr>
              <w:pBdr>
                <w:top w:val="nil"/>
                <w:left w:val="nil"/>
                <w:bottom w:val="nil"/>
                <w:right w:val="nil"/>
                <w:between w:val="nil"/>
              </w:pBdr>
              <w:rPr>
                <w:color w:val="000000"/>
              </w:rPr>
            </w:pPr>
          </w:p>
        </w:tc>
        <w:tc>
          <w:tcPr>
            <w:tcW w:w="1701" w:type="dxa"/>
            <w:vAlign w:val="center"/>
          </w:tcPr>
          <w:p w14:paraId="54129C4E" w14:textId="77777777" w:rsidR="00531190" w:rsidRPr="00984C78" w:rsidRDefault="00531190" w:rsidP="00531190">
            <w:pPr>
              <w:pBdr>
                <w:top w:val="nil"/>
                <w:left w:val="nil"/>
                <w:bottom w:val="nil"/>
                <w:right w:val="nil"/>
                <w:between w:val="nil"/>
              </w:pBdr>
              <w:rPr>
                <w:color w:val="000000"/>
              </w:rPr>
            </w:pPr>
          </w:p>
        </w:tc>
        <w:tc>
          <w:tcPr>
            <w:tcW w:w="1682" w:type="dxa"/>
            <w:vAlign w:val="center"/>
          </w:tcPr>
          <w:p w14:paraId="69034768" w14:textId="77777777" w:rsidR="00531190" w:rsidRPr="00984C78" w:rsidRDefault="00531190" w:rsidP="00531190">
            <w:pPr>
              <w:pBdr>
                <w:top w:val="nil"/>
                <w:left w:val="nil"/>
                <w:bottom w:val="nil"/>
                <w:right w:val="nil"/>
                <w:between w:val="nil"/>
              </w:pBdr>
              <w:rPr>
                <w:color w:val="000000"/>
              </w:rPr>
            </w:pPr>
          </w:p>
        </w:tc>
      </w:tr>
      <w:tr w:rsidR="00531190" w:rsidRPr="00984C78" w14:paraId="0EEA8813" w14:textId="77777777" w:rsidTr="009B4CDD">
        <w:trPr>
          <w:trHeight w:val="1528"/>
        </w:trPr>
        <w:tc>
          <w:tcPr>
            <w:tcW w:w="804" w:type="dxa"/>
            <w:vAlign w:val="center"/>
          </w:tcPr>
          <w:p w14:paraId="1B697141" w14:textId="2A8C9A56" w:rsidR="00531190" w:rsidRPr="00984C78" w:rsidRDefault="00531190" w:rsidP="00531190">
            <w:pPr>
              <w:pBdr>
                <w:top w:val="nil"/>
                <w:left w:val="nil"/>
                <w:bottom w:val="nil"/>
                <w:right w:val="nil"/>
                <w:between w:val="nil"/>
              </w:pBdr>
              <w:ind w:left="90" w:hanging="90"/>
              <w:jc w:val="center"/>
              <w:rPr>
                <w:b/>
              </w:rPr>
            </w:pPr>
            <w:r>
              <w:rPr>
                <w:b/>
              </w:rPr>
              <w:t>1.7.8</w:t>
            </w:r>
          </w:p>
        </w:tc>
        <w:tc>
          <w:tcPr>
            <w:tcW w:w="1440" w:type="dxa"/>
            <w:vAlign w:val="center"/>
          </w:tcPr>
          <w:p w14:paraId="71E2F9A8" w14:textId="260B7E8A" w:rsidR="00531190" w:rsidRPr="009830FD" w:rsidRDefault="00531190" w:rsidP="00531190">
            <w:pPr>
              <w:pBdr>
                <w:top w:val="nil"/>
                <w:left w:val="nil"/>
                <w:bottom w:val="nil"/>
                <w:right w:val="nil"/>
                <w:between w:val="nil"/>
              </w:pBdr>
              <w:jc w:val="center"/>
              <w:rPr>
                <w:b/>
                <w:color w:val="000000" w:themeColor="text1"/>
              </w:rPr>
            </w:pPr>
            <w:r w:rsidRPr="009830FD">
              <w:rPr>
                <w:b/>
                <w:color w:val="000000" w:themeColor="text1"/>
              </w:rPr>
              <w:t xml:space="preserve">Product </w:t>
            </w:r>
          </w:p>
          <w:p w14:paraId="372A95C4" w14:textId="2B908730" w:rsidR="00531190" w:rsidRPr="00984C78" w:rsidRDefault="00531190" w:rsidP="00531190">
            <w:pPr>
              <w:pBdr>
                <w:top w:val="nil"/>
                <w:left w:val="nil"/>
                <w:bottom w:val="nil"/>
                <w:right w:val="nil"/>
                <w:between w:val="nil"/>
              </w:pBdr>
              <w:jc w:val="center"/>
              <w:rPr>
                <w:b/>
              </w:rPr>
            </w:pPr>
            <w:r w:rsidRPr="009830FD">
              <w:rPr>
                <w:b/>
                <w:color w:val="000000" w:themeColor="text1"/>
              </w:rPr>
              <w:t>Pixel Coordinate Convention</w:t>
            </w:r>
          </w:p>
        </w:tc>
        <w:tc>
          <w:tcPr>
            <w:tcW w:w="3162" w:type="dxa"/>
            <w:vAlign w:val="center"/>
          </w:tcPr>
          <w:p w14:paraId="2FABAA33" w14:textId="07A8A733" w:rsidR="00531190" w:rsidRPr="0029013D" w:rsidRDefault="00531190" w:rsidP="00531190">
            <w:pPr>
              <w:pStyle w:val="TableParagraph"/>
              <w:ind w:left="0"/>
            </w:pPr>
            <w:r w:rsidRPr="009830FD">
              <w:rPr>
                <w:color w:val="000000" w:themeColor="text1"/>
                <w:lang w:eastAsia="ja-JP"/>
              </w:rPr>
              <w:t>Coordinate referring to the Centre, or the Upper Left Corner or the Lower Left Corner of a pixel.  Values are</w:t>
            </w:r>
            <w:r w:rsidRPr="009830FD">
              <w:rPr>
                <w:color w:val="000000" w:themeColor="text1"/>
              </w:rPr>
              <w:t xml:space="preserve"> [pixel centre, pixel ULC or pixel LLC]</w:t>
            </w:r>
          </w:p>
        </w:tc>
        <w:tc>
          <w:tcPr>
            <w:tcW w:w="3260" w:type="dxa"/>
            <w:vAlign w:val="center"/>
          </w:tcPr>
          <w:p w14:paraId="67AD38F2" w14:textId="32EC5D7C" w:rsidR="00531190" w:rsidRPr="00984C78" w:rsidRDefault="00531190" w:rsidP="00531190">
            <w:pPr>
              <w:pBdr>
                <w:top w:val="nil"/>
                <w:left w:val="nil"/>
                <w:bottom w:val="nil"/>
                <w:right w:val="nil"/>
                <w:between w:val="nil"/>
              </w:pBdr>
              <w:rPr>
                <w:color w:val="000000"/>
              </w:rPr>
            </w:pPr>
            <w:r w:rsidRPr="00506471">
              <w:t>As threshold</w:t>
            </w:r>
            <w:r>
              <w:t>.</w:t>
            </w:r>
          </w:p>
        </w:tc>
        <w:tc>
          <w:tcPr>
            <w:tcW w:w="1417" w:type="dxa"/>
            <w:vAlign w:val="center"/>
          </w:tcPr>
          <w:p w14:paraId="7B6E949F" w14:textId="77777777" w:rsidR="00531190" w:rsidRPr="00984C78" w:rsidRDefault="00531190" w:rsidP="00531190">
            <w:pPr>
              <w:pBdr>
                <w:top w:val="nil"/>
                <w:left w:val="nil"/>
                <w:bottom w:val="nil"/>
                <w:right w:val="nil"/>
                <w:between w:val="nil"/>
              </w:pBdr>
              <w:rPr>
                <w:color w:val="000000"/>
              </w:rPr>
            </w:pPr>
          </w:p>
        </w:tc>
        <w:tc>
          <w:tcPr>
            <w:tcW w:w="1418" w:type="dxa"/>
            <w:vAlign w:val="center"/>
          </w:tcPr>
          <w:p w14:paraId="5C488980" w14:textId="77777777" w:rsidR="00531190" w:rsidRPr="00984C78" w:rsidRDefault="00531190" w:rsidP="00531190">
            <w:pPr>
              <w:pBdr>
                <w:top w:val="nil"/>
                <w:left w:val="nil"/>
                <w:bottom w:val="nil"/>
                <w:right w:val="nil"/>
                <w:between w:val="nil"/>
              </w:pBdr>
              <w:rPr>
                <w:color w:val="000000"/>
              </w:rPr>
            </w:pPr>
          </w:p>
        </w:tc>
        <w:tc>
          <w:tcPr>
            <w:tcW w:w="1701" w:type="dxa"/>
            <w:vAlign w:val="center"/>
          </w:tcPr>
          <w:p w14:paraId="65CFE983" w14:textId="77777777" w:rsidR="00531190" w:rsidRPr="00984C78" w:rsidRDefault="00531190" w:rsidP="00531190">
            <w:pPr>
              <w:pBdr>
                <w:top w:val="nil"/>
                <w:left w:val="nil"/>
                <w:bottom w:val="nil"/>
                <w:right w:val="nil"/>
                <w:between w:val="nil"/>
              </w:pBdr>
              <w:rPr>
                <w:color w:val="000000"/>
              </w:rPr>
            </w:pPr>
          </w:p>
        </w:tc>
        <w:tc>
          <w:tcPr>
            <w:tcW w:w="1682" w:type="dxa"/>
            <w:vAlign w:val="center"/>
          </w:tcPr>
          <w:p w14:paraId="743E23A6" w14:textId="77777777" w:rsidR="00531190" w:rsidRPr="00984C78" w:rsidRDefault="00531190" w:rsidP="00531190">
            <w:pPr>
              <w:pBdr>
                <w:top w:val="nil"/>
                <w:left w:val="nil"/>
                <w:bottom w:val="nil"/>
                <w:right w:val="nil"/>
                <w:between w:val="nil"/>
              </w:pBdr>
              <w:rPr>
                <w:color w:val="000000"/>
              </w:rPr>
            </w:pPr>
          </w:p>
        </w:tc>
      </w:tr>
      <w:tr w:rsidR="00531190" w:rsidRPr="00984C78" w14:paraId="38E3E883" w14:textId="77777777" w:rsidTr="009B4CDD">
        <w:trPr>
          <w:trHeight w:val="2542"/>
        </w:trPr>
        <w:tc>
          <w:tcPr>
            <w:tcW w:w="804" w:type="dxa"/>
            <w:vAlign w:val="center"/>
          </w:tcPr>
          <w:p w14:paraId="4CFB5F7E" w14:textId="6F09ACC2" w:rsidR="00531190" w:rsidRPr="00984C78" w:rsidRDefault="00531190" w:rsidP="00531190">
            <w:pPr>
              <w:pBdr>
                <w:top w:val="nil"/>
                <w:left w:val="nil"/>
                <w:bottom w:val="nil"/>
                <w:right w:val="nil"/>
                <w:between w:val="nil"/>
              </w:pBdr>
              <w:ind w:left="90" w:hanging="90"/>
              <w:jc w:val="center"/>
              <w:rPr>
                <w:b/>
              </w:rPr>
            </w:pPr>
            <w:r>
              <w:rPr>
                <w:b/>
              </w:rPr>
              <w:t>1.7.9</w:t>
            </w:r>
          </w:p>
        </w:tc>
        <w:tc>
          <w:tcPr>
            <w:tcW w:w="1440" w:type="dxa"/>
            <w:vAlign w:val="center"/>
          </w:tcPr>
          <w:p w14:paraId="628B5517" w14:textId="22023BEB" w:rsidR="00531190" w:rsidRPr="00984C78" w:rsidRDefault="00531190" w:rsidP="00531190">
            <w:pPr>
              <w:pBdr>
                <w:top w:val="nil"/>
                <w:left w:val="nil"/>
                <w:bottom w:val="nil"/>
                <w:right w:val="nil"/>
                <w:between w:val="nil"/>
              </w:pBdr>
              <w:jc w:val="center"/>
              <w:rPr>
                <w:b/>
                <w:color w:val="000000"/>
              </w:rPr>
            </w:pPr>
            <w:r w:rsidRPr="009830FD">
              <w:rPr>
                <w:b/>
                <w:color w:val="000000" w:themeColor="text1"/>
              </w:rPr>
              <w:t>Product Coordinate Reference System</w:t>
            </w:r>
          </w:p>
        </w:tc>
        <w:tc>
          <w:tcPr>
            <w:tcW w:w="3162" w:type="dxa"/>
            <w:vAlign w:val="center"/>
          </w:tcPr>
          <w:p w14:paraId="636A5A22" w14:textId="675E8573" w:rsidR="009B4CDD" w:rsidRPr="009B4CDD" w:rsidRDefault="00531190" w:rsidP="00531190">
            <w:pPr>
              <w:pBdr>
                <w:top w:val="nil"/>
                <w:left w:val="nil"/>
                <w:bottom w:val="nil"/>
                <w:right w:val="nil"/>
                <w:between w:val="nil"/>
              </w:pBdr>
              <w:rPr>
                <w:color w:val="000000" w:themeColor="text1"/>
                <w:sz w:val="12"/>
                <w:szCs w:val="12"/>
              </w:rPr>
            </w:pPr>
            <w:r w:rsidRPr="009830FD">
              <w:t>The metadata lists the map projection (or geographical coordinates, if applicable) that has been used</w:t>
            </w:r>
            <w:r w:rsidRPr="009830FD">
              <w:rPr>
                <w:color w:val="000000" w:themeColor="text1"/>
              </w:rPr>
              <w:t xml:space="preserve"> and any relevant parameters required to use of data in that map projection</w:t>
            </w:r>
            <w:r>
              <w:rPr>
                <w:color w:val="000000" w:themeColor="text1"/>
              </w:rPr>
              <w:t xml:space="preserve">, expressed </w:t>
            </w:r>
            <w:r w:rsidRPr="009830FD">
              <w:rPr>
                <w:color w:val="000000" w:themeColor="text1"/>
              </w:rPr>
              <w:t xml:space="preserve">in a </w:t>
            </w:r>
            <w:r>
              <w:rPr>
                <w:color w:val="000000" w:themeColor="text1"/>
              </w:rPr>
              <w:t>standardised</w:t>
            </w:r>
            <w:r w:rsidRPr="009830FD">
              <w:rPr>
                <w:color w:val="000000" w:themeColor="text1"/>
              </w:rPr>
              <w:t xml:space="preserve"> format</w:t>
            </w:r>
            <w:r>
              <w:rPr>
                <w:color w:val="000000" w:themeColor="text1"/>
              </w:rPr>
              <w:t xml:space="preserve"> (e.g.</w:t>
            </w:r>
            <w:r w:rsidR="00681D5B">
              <w:rPr>
                <w:color w:val="000000" w:themeColor="text1"/>
              </w:rPr>
              <w:t>,</w:t>
            </w:r>
            <w:r>
              <w:rPr>
                <w:color w:val="000000" w:themeColor="text1"/>
              </w:rPr>
              <w:t xml:space="preserve"> WKT). </w:t>
            </w:r>
          </w:p>
          <w:p w14:paraId="5682BA6D" w14:textId="77777777" w:rsidR="009B4CDD" w:rsidRPr="009B4CDD" w:rsidRDefault="009B4CDD" w:rsidP="00531190">
            <w:pPr>
              <w:pBdr>
                <w:top w:val="nil"/>
                <w:left w:val="nil"/>
                <w:bottom w:val="nil"/>
                <w:right w:val="nil"/>
                <w:between w:val="nil"/>
              </w:pBdr>
              <w:rPr>
                <w:color w:val="000000" w:themeColor="text1"/>
                <w:sz w:val="12"/>
                <w:szCs w:val="12"/>
              </w:rPr>
            </w:pPr>
          </w:p>
          <w:p w14:paraId="0509B659" w14:textId="0210B880" w:rsidR="00531190" w:rsidRPr="00984C78" w:rsidRDefault="00531190" w:rsidP="00531190">
            <w:pPr>
              <w:pBdr>
                <w:top w:val="nil"/>
                <w:left w:val="nil"/>
                <w:bottom w:val="nil"/>
                <w:right w:val="nil"/>
                <w:between w:val="nil"/>
              </w:pBdr>
              <w:rPr>
                <w:color w:val="000000"/>
              </w:rPr>
            </w:pPr>
            <w:r w:rsidRPr="009830FD">
              <w:rPr>
                <w:color w:val="000000" w:themeColor="text1"/>
              </w:rPr>
              <w:t>Indicate EPSG code, if defined for the CRS.</w:t>
            </w:r>
          </w:p>
        </w:tc>
        <w:tc>
          <w:tcPr>
            <w:tcW w:w="3260" w:type="dxa"/>
            <w:vAlign w:val="center"/>
          </w:tcPr>
          <w:p w14:paraId="60A5197F" w14:textId="756B9FF1" w:rsidR="00531190" w:rsidRPr="00984C78" w:rsidRDefault="00531190" w:rsidP="00531190">
            <w:pPr>
              <w:pBdr>
                <w:top w:val="nil"/>
                <w:left w:val="nil"/>
                <w:bottom w:val="nil"/>
                <w:right w:val="nil"/>
                <w:between w:val="nil"/>
              </w:pBdr>
              <w:rPr>
                <w:color w:val="000000"/>
              </w:rPr>
            </w:pPr>
            <w:r w:rsidRPr="00506471">
              <w:t>As threshold</w:t>
            </w:r>
            <w:r>
              <w:t>.</w:t>
            </w:r>
          </w:p>
        </w:tc>
        <w:tc>
          <w:tcPr>
            <w:tcW w:w="1417" w:type="dxa"/>
            <w:vAlign w:val="center"/>
          </w:tcPr>
          <w:p w14:paraId="38CFFA93" w14:textId="77777777" w:rsidR="00531190" w:rsidRPr="00984C78" w:rsidRDefault="00531190" w:rsidP="00531190">
            <w:pPr>
              <w:pBdr>
                <w:top w:val="nil"/>
                <w:left w:val="nil"/>
                <w:bottom w:val="nil"/>
                <w:right w:val="nil"/>
                <w:between w:val="nil"/>
              </w:pBdr>
              <w:rPr>
                <w:color w:val="000000"/>
              </w:rPr>
            </w:pPr>
          </w:p>
        </w:tc>
        <w:tc>
          <w:tcPr>
            <w:tcW w:w="1418" w:type="dxa"/>
            <w:vAlign w:val="center"/>
          </w:tcPr>
          <w:p w14:paraId="1DCCA049" w14:textId="77777777" w:rsidR="00531190" w:rsidRPr="00984C78" w:rsidRDefault="00531190" w:rsidP="00531190">
            <w:pPr>
              <w:pBdr>
                <w:top w:val="nil"/>
                <w:left w:val="nil"/>
                <w:bottom w:val="nil"/>
                <w:right w:val="nil"/>
                <w:between w:val="nil"/>
              </w:pBdr>
              <w:rPr>
                <w:color w:val="000000"/>
              </w:rPr>
            </w:pPr>
          </w:p>
        </w:tc>
        <w:tc>
          <w:tcPr>
            <w:tcW w:w="1701" w:type="dxa"/>
            <w:vAlign w:val="center"/>
          </w:tcPr>
          <w:p w14:paraId="4E2DE3EA" w14:textId="77777777" w:rsidR="00531190" w:rsidRPr="00984C78" w:rsidRDefault="00531190" w:rsidP="00531190">
            <w:pPr>
              <w:pBdr>
                <w:top w:val="nil"/>
                <w:left w:val="nil"/>
                <w:bottom w:val="nil"/>
                <w:right w:val="nil"/>
                <w:between w:val="nil"/>
              </w:pBdr>
              <w:rPr>
                <w:color w:val="000000"/>
              </w:rPr>
            </w:pPr>
          </w:p>
        </w:tc>
        <w:tc>
          <w:tcPr>
            <w:tcW w:w="1682" w:type="dxa"/>
            <w:vAlign w:val="center"/>
          </w:tcPr>
          <w:p w14:paraId="518D6837" w14:textId="77777777" w:rsidR="00531190" w:rsidRPr="00984C78" w:rsidRDefault="00531190" w:rsidP="00531190">
            <w:pPr>
              <w:pBdr>
                <w:top w:val="nil"/>
                <w:left w:val="nil"/>
                <w:bottom w:val="nil"/>
                <w:right w:val="nil"/>
                <w:between w:val="nil"/>
              </w:pBdr>
              <w:rPr>
                <w:color w:val="000000"/>
              </w:rPr>
            </w:pPr>
          </w:p>
        </w:tc>
      </w:tr>
    </w:tbl>
    <w:p w14:paraId="7FB9CB0D" w14:textId="77777777" w:rsidR="00AE6585" w:rsidRPr="00984C78" w:rsidRDefault="00AE6585">
      <w:pPr>
        <w:pBdr>
          <w:top w:val="nil"/>
          <w:left w:val="nil"/>
          <w:bottom w:val="nil"/>
          <w:right w:val="nil"/>
          <w:between w:val="nil"/>
        </w:pBdr>
        <w:spacing w:line="276" w:lineRule="auto"/>
      </w:pPr>
    </w:p>
    <w:p w14:paraId="0C532CD5" w14:textId="77777777" w:rsidR="00C446E0" w:rsidRDefault="00C446E0">
      <w:pPr>
        <w:rPr>
          <w:rFonts w:eastAsia="Cambria"/>
          <w:b/>
          <w:sz w:val="28"/>
          <w:szCs w:val="28"/>
        </w:rPr>
      </w:pPr>
      <w:r>
        <w:br w:type="page"/>
      </w:r>
    </w:p>
    <w:p w14:paraId="0EC8742D" w14:textId="36EF105A" w:rsidR="007072EA" w:rsidRPr="00767F8E" w:rsidRDefault="00F32756" w:rsidP="00F32756">
      <w:pPr>
        <w:pStyle w:val="Heading2"/>
        <w:ind w:hanging="1007"/>
      </w:pPr>
      <w:r w:rsidRPr="00767F8E">
        <w:lastRenderedPageBreak/>
        <w:t>Per-Pixel Metadata</w:t>
      </w:r>
    </w:p>
    <w:p w14:paraId="3B1DAB7A" w14:textId="77777777" w:rsidR="000A160F" w:rsidRPr="00984C78" w:rsidRDefault="000A160F">
      <w:pPr>
        <w:pBdr>
          <w:top w:val="nil"/>
          <w:left w:val="nil"/>
          <w:bottom w:val="nil"/>
          <w:right w:val="nil"/>
          <w:between w:val="nil"/>
        </w:pBdr>
        <w:spacing w:before="5"/>
        <w:rPr>
          <w:i/>
          <w:sz w:val="15"/>
          <w:szCs w:val="15"/>
        </w:rPr>
      </w:pPr>
    </w:p>
    <w:p w14:paraId="7C484BF2" w14:textId="1D2A3301" w:rsidR="00DE6E12" w:rsidRPr="00984C78" w:rsidRDefault="004C4FBC" w:rsidP="00F32756">
      <w:pPr>
        <w:ind w:left="-426"/>
        <w:rPr>
          <w:i/>
        </w:rPr>
      </w:pPr>
      <w:r w:rsidRPr="00984C78">
        <w:rPr>
          <w:i/>
        </w:rPr>
        <w:t>The</w:t>
      </w:r>
      <w:r w:rsidR="00F32756" w:rsidRPr="00984C78">
        <w:rPr>
          <w:i/>
        </w:rPr>
        <w:t xml:space="preserve"> following minimum metadata specifications apply to each pixel. Whether the metadata are provided in a single record relevant to all pixels, or separately for each pixel, is at the discretion of the data provider. Per-pixel metadata should allow users to </w:t>
      </w:r>
      <w:r w:rsidR="00F32756" w:rsidRPr="00984C78">
        <w:rPr>
          <w:i/>
          <w:u w:val="single"/>
        </w:rPr>
        <w:t>discriminate between</w:t>
      </w:r>
      <w:r w:rsidR="00F32756" w:rsidRPr="00FE13B9">
        <w:rPr>
          <w:i/>
        </w:rPr>
        <w:t xml:space="preserve"> </w:t>
      </w:r>
      <w:r w:rsidR="00F32756" w:rsidRPr="00984C78">
        <w:rPr>
          <w:i/>
        </w:rPr>
        <w:t>(choose) observations on the basis of their individual suitability for application</w:t>
      </w:r>
      <w:r w:rsidR="005F7E35">
        <w:rPr>
          <w:i/>
        </w:rPr>
        <w:t>.</w:t>
      </w:r>
    </w:p>
    <w:p w14:paraId="7C9680F1" w14:textId="77777777" w:rsidR="00EB4A27" w:rsidRPr="00984C78" w:rsidRDefault="00EB4A27" w:rsidP="00463E69">
      <w:pPr>
        <w:ind w:left="221"/>
        <w:rPr>
          <w:i/>
        </w:rPr>
      </w:pPr>
    </w:p>
    <w:tbl>
      <w:tblPr>
        <w:tblStyle w:val="7"/>
        <w:tblW w:w="14884" w:type="dxa"/>
        <w:tblInd w:w="-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86"/>
        <w:gridCol w:w="1418"/>
        <w:gridCol w:w="3118"/>
        <w:gridCol w:w="3544"/>
        <w:gridCol w:w="1417"/>
        <w:gridCol w:w="1418"/>
        <w:gridCol w:w="1701"/>
        <w:gridCol w:w="1682"/>
      </w:tblGrid>
      <w:tr w:rsidR="00F415B1" w:rsidRPr="00984C78" w14:paraId="7423790E" w14:textId="77777777" w:rsidTr="005621E7">
        <w:trPr>
          <w:trHeight w:val="540"/>
          <w:tblHeader/>
        </w:trPr>
        <w:tc>
          <w:tcPr>
            <w:tcW w:w="586" w:type="dxa"/>
            <w:shd w:val="clear" w:color="auto" w:fill="D9D9D9" w:themeFill="background1" w:themeFillShade="D9"/>
            <w:vAlign w:val="center"/>
          </w:tcPr>
          <w:p w14:paraId="34DD8B79" w14:textId="77777777" w:rsidR="008D1957" w:rsidRPr="00984C78" w:rsidRDefault="008D1957" w:rsidP="00EF5D46">
            <w:pPr>
              <w:jc w:val="center"/>
              <w:rPr>
                <w:b/>
              </w:rPr>
            </w:pPr>
            <w:r w:rsidRPr="00984C78">
              <w:rPr>
                <w:b/>
              </w:rPr>
              <w:t>#</w:t>
            </w:r>
          </w:p>
        </w:tc>
        <w:tc>
          <w:tcPr>
            <w:tcW w:w="1418" w:type="dxa"/>
            <w:shd w:val="clear" w:color="auto" w:fill="D9D9D9" w:themeFill="background1" w:themeFillShade="D9"/>
            <w:vAlign w:val="center"/>
          </w:tcPr>
          <w:p w14:paraId="323C666B" w14:textId="77777777" w:rsidR="008D1957" w:rsidRPr="00984C78" w:rsidRDefault="008D1957" w:rsidP="00EF5D46">
            <w:pPr>
              <w:pBdr>
                <w:top w:val="nil"/>
                <w:left w:val="nil"/>
                <w:bottom w:val="nil"/>
                <w:right w:val="nil"/>
                <w:between w:val="nil"/>
              </w:pBdr>
              <w:ind w:left="90" w:hanging="90"/>
              <w:jc w:val="center"/>
              <w:rPr>
                <w:b/>
                <w:color w:val="000000"/>
              </w:rPr>
            </w:pPr>
            <w:r w:rsidRPr="00984C78">
              <w:rPr>
                <w:b/>
                <w:color w:val="000000"/>
              </w:rPr>
              <w:t>Item</w:t>
            </w:r>
          </w:p>
        </w:tc>
        <w:tc>
          <w:tcPr>
            <w:tcW w:w="3118" w:type="dxa"/>
            <w:shd w:val="clear" w:color="auto" w:fill="D9D9D9" w:themeFill="background1" w:themeFillShade="D9"/>
            <w:vAlign w:val="center"/>
          </w:tcPr>
          <w:p w14:paraId="0D2D4BE4" w14:textId="77777777" w:rsidR="008D1957" w:rsidRDefault="008D1957" w:rsidP="00AF23C0">
            <w:pPr>
              <w:pBdr>
                <w:top w:val="nil"/>
                <w:left w:val="nil"/>
                <w:bottom w:val="nil"/>
                <w:right w:val="nil"/>
                <w:between w:val="nil"/>
              </w:pBdr>
              <w:jc w:val="center"/>
              <w:rPr>
                <w:b/>
              </w:rPr>
            </w:pPr>
            <w:r w:rsidRPr="00984C78">
              <w:rPr>
                <w:b/>
              </w:rPr>
              <w:t>Threshold</w:t>
            </w:r>
          </w:p>
          <w:p w14:paraId="5231D8F5" w14:textId="1DC51451" w:rsidR="008D1957" w:rsidRPr="00984C78" w:rsidRDefault="008D1957" w:rsidP="00EF5D46">
            <w:pPr>
              <w:pBdr>
                <w:top w:val="nil"/>
                <w:left w:val="nil"/>
                <w:bottom w:val="nil"/>
                <w:right w:val="nil"/>
                <w:between w:val="nil"/>
              </w:pBdr>
              <w:jc w:val="center"/>
              <w:rPr>
                <w:b/>
                <w:color w:val="000000"/>
              </w:rPr>
            </w:pPr>
            <w:r w:rsidRPr="00984C78">
              <w:rPr>
                <w:b/>
              </w:rPr>
              <w:t>(Minimum</w:t>
            </w:r>
            <w:r>
              <w:rPr>
                <w:b/>
              </w:rPr>
              <w:t>) Requirements</w:t>
            </w:r>
          </w:p>
        </w:tc>
        <w:tc>
          <w:tcPr>
            <w:tcW w:w="3544" w:type="dxa"/>
            <w:shd w:val="clear" w:color="auto" w:fill="D9D9D9" w:themeFill="background1" w:themeFillShade="D9"/>
            <w:vAlign w:val="center"/>
          </w:tcPr>
          <w:p w14:paraId="7ADF6478" w14:textId="77777777" w:rsidR="008D1957" w:rsidRDefault="008D1957" w:rsidP="00AF23C0">
            <w:pPr>
              <w:pBdr>
                <w:top w:val="nil"/>
                <w:left w:val="nil"/>
                <w:bottom w:val="nil"/>
                <w:right w:val="nil"/>
                <w:between w:val="nil"/>
              </w:pBdr>
              <w:ind w:left="90" w:hanging="90"/>
              <w:jc w:val="center"/>
              <w:rPr>
                <w:b/>
                <w:color w:val="000000"/>
              </w:rPr>
            </w:pPr>
            <w:r w:rsidRPr="00984C78">
              <w:rPr>
                <w:b/>
                <w:color w:val="000000"/>
              </w:rPr>
              <w:t xml:space="preserve">Target </w:t>
            </w:r>
          </w:p>
          <w:p w14:paraId="5D5D10C9" w14:textId="129D0334" w:rsidR="008D1957" w:rsidRPr="00984C78" w:rsidRDefault="008D1957" w:rsidP="008D1957">
            <w:pPr>
              <w:pBdr>
                <w:top w:val="nil"/>
                <w:left w:val="nil"/>
                <w:bottom w:val="nil"/>
                <w:right w:val="nil"/>
                <w:between w:val="nil"/>
              </w:pBdr>
              <w:ind w:left="90" w:hanging="90"/>
              <w:jc w:val="center"/>
              <w:rPr>
                <w:b/>
                <w:color w:val="000000"/>
              </w:rPr>
            </w:pPr>
            <w:r w:rsidRPr="00984C78">
              <w:rPr>
                <w:b/>
                <w:color w:val="000000"/>
              </w:rPr>
              <w:t>(Desired) Requirements</w:t>
            </w:r>
          </w:p>
        </w:tc>
        <w:tc>
          <w:tcPr>
            <w:tcW w:w="1417" w:type="dxa"/>
            <w:shd w:val="clear" w:color="auto" w:fill="D9D9D9" w:themeFill="background1" w:themeFillShade="D9"/>
          </w:tcPr>
          <w:p w14:paraId="6FDECA67" w14:textId="77777777" w:rsidR="00D1165F" w:rsidRDefault="008D1957" w:rsidP="00EF5D46">
            <w:pPr>
              <w:pBdr>
                <w:top w:val="nil"/>
                <w:left w:val="nil"/>
                <w:bottom w:val="nil"/>
                <w:right w:val="nil"/>
                <w:between w:val="nil"/>
              </w:pBdr>
              <w:ind w:left="90" w:hanging="90"/>
              <w:jc w:val="center"/>
              <w:rPr>
                <w:b/>
                <w:color w:val="000000"/>
                <w:sz w:val="21"/>
                <w:szCs w:val="21"/>
              </w:rPr>
            </w:pPr>
            <w:r w:rsidRPr="00D1165F">
              <w:rPr>
                <w:b/>
                <w:color w:val="000000"/>
                <w:sz w:val="21"/>
                <w:szCs w:val="21"/>
              </w:rPr>
              <w:t xml:space="preserve">Threshold </w:t>
            </w:r>
          </w:p>
          <w:p w14:paraId="5659CA6E" w14:textId="6BC496EC" w:rsidR="008D1957" w:rsidRPr="00D1165F" w:rsidRDefault="008D1957" w:rsidP="00EF5D46">
            <w:pPr>
              <w:pBdr>
                <w:top w:val="nil"/>
                <w:left w:val="nil"/>
                <w:bottom w:val="nil"/>
                <w:right w:val="nil"/>
                <w:between w:val="nil"/>
              </w:pBdr>
              <w:ind w:left="90" w:hanging="90"/>
              <w:jc w:val="center"/>
              <w:rPr>
                <w:b/>
                <w:color w:val="000000"/>
                <w:sz w:val="21"/>
                <w:szCs w:val="21"/>
              </w:rPr>
            </w:pPr>
            <w:r w:rsidRPr="00D1165F">
              <w:rPr>
                <w:b/>
                <w:color w:val="000000"/>
                <w:sz w:val="21"/>
                <w:szCs w:val="21"/>
              </w:rPr>
              <w:t>Self-Assessment</w:t>
            </w:r>
          </w:p>
        </w:tc>
        <w:tc>
          <w:tcPr>
            <w:tcW w:w="1418" w:type="dxa"/>
            <w:shd w:val="clear" w:color="auto" w:fill="D9D9D9" w:themeFill="background1" w:themeFillShade="D9"/>
          </w:tcPr>
          <w:p w14:paraId="59A360C7" w14:textId="77777777" w:rsidR="00D1165F" w:rsidRDefault="008D1957" w:rsidP="00EF5D46">
            <w:pPr>
              <w:pBdr>
                <w:top w:val="nil"/>
                <w:left w:val="nil"/>
                <w:bottom w:val="nil"/>
                <w:right w:val="nil"/>
                <w:between w:val="nil"/>
              </w:pBdr>
              <w:ind w:left="90" w:hanging="90"/>
              <w:jc w:val="center"/>
              <w:rPr>
                <w:b/>
                <w:color w:val="000000"/>
                <w:sz w:val="21"/>
                <w:szCs w:val="21"/>
              </w:rPr>
            </w:pPr>
            <w:r w:rsidRPr="00D1165F">
              <w:rPr>
                <w:b/>
                <w:color w:val="000000"/>
                <w:sz w:val="21"/>
                <w:szCs w:val="21"/>
              </w:rPr>
              <w:t xml:space="preserve">Target   </w:t>
            </w:r>
          </w:p>
          <w:p w14:paraId="4DB7CEE1" w14:textId="01EF6FDF" w:rsidR="008D1957" w:rsidRPr="00D1165F" w:rsidRDefault="008D1957" w:rsidP="00EF5D46">
            <w:pPr>
              <w:pBdr>
                <w:top w:val="nil"/>
                <w:left w:val="nil"/>
                <w:bottom w:val="nil"/>
                <w:right w:val="nil"/>
                <w:between w:val="nil"/>
              </w:pBdr>
              <w:ind w:left="90" w:hanging="90"/>
              <w:jc w:val="center"/>
              <w:rPr>
                <w:b/>
                <w:color w:val="000000"/>
                <w:sz w:val="21"/>
                <w:szCs w:val="21"/>
              </w:rPr>
            </w:pPr>
            <w:r w:rsidRPr="00D1165F">
              <w:rPr>
                <w:b/>
                <w:color w:val="000000"/>
                <w:sz w:val="21"/>
                <w:szCs w:val="21"/>
              </w:rPr>
              <w:t xml:space="preserve"> Self-Assessment</w:t>
            </w:r>
          </w:p>
        </w:tc>
        <w:tc>
          <w:tcPr>
            <w:tcW w:w="1701" w:type="dxa"/>
            <w:shd w:val="clear" w:color="auto" w:fill="D9D9D9" w:themeFill="background1" w:themeFillShade="D9"/>
          </w:tcPr>
          <w:p w14:paraId="1F885D50" w14:textId="77777777" w:rsidR="008D1957" w:rsidRPr="00D1165F" w:rsidRDefault="008D1957" w:rsidP="00EF5D46">
            <w:pPr>
              <w:pBdr>
                <w:top w:val="nil"/>
                <w:left w:val="nil"/>
                <w:bottom w:val="nil"/>
                <w:right w:val="nil"/>
                <w:between w:val="nil"/>
              </w:pBdr>
              <w:ind w:left="90" w:hanging="90"/>
              <w:jc w:val="center"/>
              <w:rPr>
                <w:b/>
                <w:color w:val="000000"/>
                <w:sz w:val="21"/>
                <w:szCs w:val="21"/>
              </w:rPr>
            </w:pPr>
            <w:r w:rsidRPr="00D1165F">
              <w:rPr>
                <w:b/>
                <w:color w:val="000000"/>
                <w:sz w:val="21"/>
                <w:szCs w:val="21"/>
              </w:rPr>
              <w:t>Self-Assessment Explanation/ Justification</w:t>
            </w:r>
          </w:p>
        </w:tc>
        <w:tc>
          <w:tcPr>
            <w:tcW w:w="1682" w:type="dxa"/>
            <w:shd w:val="clear" w:color="auto" w:fill="D9D9D9" w:themeFill="background1" w:themeFillShade="D9"/>
          </w:tcPr>
          <w:p w14:paraId="4D709C28" w14:textId="77777777" w:rsidR="008D1957" w:rsidRPr="00D1165F" w:rsidRDefault="008D1957" w:rsidP="00EF5D46">
            <w:pPr>
              <w:pBdr>
                <w:top w:val="nil"/>
                <w:left w:val="nil"/>
                <w:bottom w:val="nil"/>
                <w:right w:val="nil"/>
                <w:between w:val="nil"/>
              </w:pBdr>
              <w:ind w:left="90" w:hanging="90"/>
              <w:jc w:val="center"/>
              <w:rPr>
                <w:b/>
                <w:color w:val="000000"/>
                <w:sz w:val="21"/>
                <w:szCs w:val="21"/>
              </w:rPr>
            </w:pPr>
            <w:r w:rsidRPr="00D1165F">
              <w:rPr>
                <w:b/>
                <w:color w:val="000000"/>
                <w:sz w:val="21"/>
                <w:szCs w:val="21"/>
              </w:rPr>
              <w:t>Recommended Requirement Modification</w:t>
            </w:r>
          </w:p>
        </w:tc>
      </w:tr>
      <w:tr w:rsidR="005621E7" w:rsidRPr="00984C78" w14:paraId="78BC6B93" w14:textId="77777777" w:rsidTr="005621E7">
        <w:trPr>
          <w:trHeight w:val="2095"/>
        </w:trPr>
        <w:tc>
          <w:tcPr>
            <w:tcW w:w="586" w:type="dxa"/>
            <w:vAlign w:val="center"/>
          </w:tcPr>
          <w:p w14:paraId="0FE7F5B7" w14:textId="77777777" w:rsidR="00FA63DF" w:rsidRPr="00984C78" w:rsidRDefault="00FA63DF" w:rsidP="002775BA">
            <w:pPr>
              <w:pBdr>
                <w:top w:val="nil"/>
                <w:left w:val="nil"/>
                <w:bottom w:val="nil"/>
                <w:right w:val="nil"/>
                <w:between w:val="nil"/>
              </w:pBdr>
              <w:ind w:left="90" w:hanging="90"/>
              <w:rPr>
                <w:b/>
                <w:color w:val="000000"/>
              </w:rPr>
            </w:pPr>
            <w:r w:rsidRPr="00984C78">
              <w:rPr>
                <w:b/>
                <w:i/>
              </w:rPr>
              <w:t>2.1</w:t>
            </w:r>
          </w:p>
        </w:tc>
        <w:tc>
          <w:tcPr>
            <w:tcW w:w="1418" w:type="dxa"/>
            <w:vAlign w:val="center"/>
          </w:tcPr>
          <w:p w14:paraId="50CA290C" w14:textId="58E72E81" w:rsidR="00FA63DF" w:rsidRPr="00984C78" w:rsidRDefault="00FA63DF" w:rsidP="00FE13B9">
            <w:pPr>
              <w:pBdr>
                <w:top w:val="nil"/>
                <w:left w:val="nil"/>
                <w:bottom w:val="nil"/>
                <w:right w:val="nil"/>
                <w:between w:val="nil"/>
              </w:pBdr>
              <w:jc w:val="center"/>
              <w:rPr>
                <w:b/>
                <w:color w:val="000000"/>
              </w:rPr>
            </w:pPr>
            <w:r w:rsidRPr="00984C78">
              <w:rPr>
                <w:b/>
              </w:rPr>
              <w:t xml:space="preserve">Metadata </w:t>
            </w:r>
            <w:r w:rsidR="002504B8" w:rsidRPr="00984C78">
              <w:rPr>
                <w:b/>
              </w:rPr>
              <w:t>M</w:t>
            </w:r>
            <w:r w:rsidRPr="00984C78">
              <w:rPr>
                <w:b/>
              </w:rPr>
              <w:t xml:space="preserve">achine </w:t>
            </w:r>
            <w:r w:rsidR="002504B8" w:rsidRPr="00984C78">
              <w:rPr>
                <w:b/>
              </w:rPr>
              <w:t>R</w:t>
            </w:r>
            <w:r w:rsidRPr="00984C78">
              <w:rPr>
                <w:b/>
              </w:rPr>
              <w:t>eadability</w:t>
            </w:r>
          </w:p>
        </w:tc>
        <w:tc>
          <w:tcPr>
            <w:tcW w:w="3118" w:type="dxa"/>
            <w:vAlign w:val="center"/>
          </w:tcPr>
          <w:p w14:paraId="645CFA6D" w14:textId="1E1D4CF8" w:rsidR="00FA63DF" w:rsidRPr="00BB3477" w:rsidRDefault="00FA63DF" w:rsidP="00FE13B9">
            <w:pPr>
              <w:pStyle w:val="TableParagraph"/>
              <w:ind w:left="0"/>
            </w:pPr>
            <w:r w:rsidRPr="00984C78">
              <w:t xml:space="preserve">Metadata is provided in a structure that enables a computer algorithm to be used to consistently and automatically identify and extract each </w:t>
            </w:r>
            <w:r w:rsidR="00BB3477">
              <w:t>component part for further use.</w:t>
            </w:r>
          </w:p>
        </w:tc>
        <w:tc>
          <w:tcPr>
            <w:tcW w:w="3544" w:type="dxa"/>
            <w:vAlign w:val="center"/>
          </w:tcPr>
          <w:p w14:paraId="5E001E5C" w14:textId="669B5218" w:rsidR="00D1165F" w:rsidRPr="00D1165F" w:rsidRDefault="0090296F" w:rsidP="00FE13B9">
            <w:pPr>
              <w:pBdr>
                <w:top w:val="nil"/>
                <w:left w:val="nil"/>
                <w:bottom w:val="nil"/>
                <w:right w:val="nil"/>
                <w:between w:val="nil"/>
              </w:pBdr>
              <w:spacing w:before="1"/>
            </w:pPr>
            <w:r w:rsidRPr="00BD6A7D">
              <w:t xml:space="preserve">As </w:t>
            </w:r>
            <w:r w:rsidRPr="000F36F6">
              <w:t xml:space="preserve">threshold, but metadata is formatted in accordance with CARD4L </w:t>
            </w:r>
            <w:r>
              <w:t>POL</w:t>
            </w:r>
            <w:r w:rsidRPr="000F36F6">
              <w:t xml:space="preserve"> Metadata Specifications, v.</w:t>
            </w:r>
            <w:r>
              <w:t>3</w:t>
            </w:r>
            <w:r w:rsidR="00531190">
              <w:t>.5</w:t>
            </w:r>
            <w:r w:rsidR="005F7E35">
              <w:t>.</w:t>
            </w:r>
          </w:p>
        </w:tc>
        <w:tc>
          <w:tcPr>
            <w:tcW w:w="1417" w:type="dxa"/>
          </w:tcPr>
          <w:p w14:paraId="45998571" w14:textId="77777777" w:rsidR="00FA63DF" w:rsidRPr="00984C78" w:rsidRDefault="00FA63DF" w:rsidP="00EB4A27"/>
        </w:tc>
        <w:tc>
          <w:tcPr>
            <w:tcW w:w="1418" w:type="dxa"/>
          </w:tcPr>
          <w:p w14:paraId="2DA1079C" w14:textId="77777777" w:rsidR="00FA63DF" w:rsidRPr="00984C78" w:rsidRDefault="00FA63DF" w:rsidP="00EB4A27"/>
        </w:tc>
        <w:tc>
          <w:tcPr>
            <w:tcW w:w="1701" w:type="dxa"/>
          </w:tcPr>
          <w:p w14:paraId="15ADB10F" w14:textId="77777777" w:rsidR="00FA63DF" w:rsidRPr="00984C78" w:rsidRDefault="00FA63DF" w:rsidP="00EB4A27"/>
        </w:tc>
        <w:tc>
          <w:tcPr>
            <w:tcW w:w="1682" w:type="dxa"/>
          </w:tcPr>
          <w:p w14:paraId="436E4791" w14:textId="77777777" w:rsidR="00FA63DF" w:rsidRPr="00984C78" w:rsidRDefault="00FA63DF" w:rsidP="00EB4A27"/>
        </w:tc>
      </w:tr>
      <w:tr w:rsidR="005621E7" w:rsidRPr="00984C78" w14:paraId="6FDB5DBF" w14:textId="77777777" w:rsidTr="005621E7">
        <w:trPr>
          <w:trHeight w:val="471"/>
        </w:trPr>
        <w:tc>
          <w:tcPr>
            <w:tcW w:w="586" w:type="dxa"/>
            <w:vAlign w:val="center"/>
          </w:tcPr>
          <w:p w14:paraId="6F77E7CD" w14:textId="7B0E88FA" w:rsidR="00C37E17" w:rsidRPr="00984C78" w:rsidRDefault="00C37E17" w:rsidP="00C37E17">
            <w:pPr>
              <w:pBdr>
                <w:top w:val="nil"/>
                <w:left w:val="nil"/>
                <w:bottom w:val="nil"/>
                <w:right w:val="nil"/>
                <w:between w:val="nil"/>
              </w:pBdr>
              <w:ind w:left="90" w:hanging="90"/>
              <w:rPr>
                <w:b/>
                <w:color w:val="000000"/>
              </w:rPr>
            </w:pPr>
            <w:r w:rsidRPr="00E1635E">
              <w:rPr>
                <w:b/>
              </w:rPr>
              <w:t>2.2</w:t>
            </w:r>
          </w:p>
        </w:tc>
        <w:tc>
          <w:tcPr>
            <w:tcW w:w="1418" w:type="dxa"/>
            <w:vAlign w:val="center"/>
          </w:tcPr>
          <w:p w14:paraId="660497FC" w14:textId="4C9B46F5" w:rsidR="00C37E17" w:rsidRPr="00984C78" w:rsidRDefault="00C37E17" w:rsidP="00FE13B9">
            <w:pPr>
              <w:pBdr>
                <w:top w:val="nil"/>
                <w:left w:val="nil"/>
                <w:bottom w:val="nil"/>
                <w:right w:val="nil"/>
                <w:between w:val="nil"/>
              </w:pBdr>
              <w:ind w:left="90"/>
              <w:jc w:val="center"/>
              <w:rPr>
                <w:b/>
                <w:color w:val="000000"/>
              </w:rPr>
            </w:pPr>
            <w:r w:rsidRPr="00E1635E">
              <w:rPr>
                <w:b/>
              </w:rPr>
              <w:t>Data Mask Image</w:t>
            </w:r>
          </w:p>
        </w:tc>
        <w:tc>
          <w:tcPr>
            <w:tcW w:w="3118" w:type="dxa"/>
            <w:vAlign w:val="center"/>
          </w:tcPr>
          <w:p w14:paraId="7BFDF373" w14:textId="77777777" w:rsidR="00C37E17" w:rsidRPr="00E1635E" w:rsidRDefault="00C37E17" w:rsidP="00FE13B9">
            <w:pPr>
              <w:pStyle w:val="TableParagraph"/>
              <w:ind w:left="0"/>
            </w:pPr>
            <w:r w:rsidRPr="00E1635E">
              <w:t>Mask image indicating:</w:t>
            </w:r>
          </w:p>
          <w:p w14:paraId="587189CC" w14:textId="77777777" w:rsidR="00C37E17" w:rsidRPr="00E1635E" w:rsidRDefault="00C37E17" w:rsidP="00C37E17">
            <w:pPr>
              <w:pStyle w:val="TableParagraph"/>
              <w:numPr>
                <w:ilvl w:val="0"/>
                <w:numId w:val="8"/>
              </w:numPr>
              <w:ind w:right="105"/>
            </w:pPr>
            <w:r w:rsidRPr="00E1635E">
              <w:t>Valid data</w:t>
            </w:r>
          </w:p>
          <w:p w14:paraId="16C03D3D" w14:textId="77777777" w:rsidR="00C37E17" w:rsidRPr="00E1635E" w:rsidRDefault="00C37E17" w:rsidP="00C37E17">
            <w:pPr>
              <w:pStyle w:val="TableParagraph"/>
              <w:numPr>
                <w:ilvl w:val="0"/>
                <w:numId w:val="8"/>
              </w:numPr>
              <w:ind w:right="105"/>
            </w:pPr>
            <w:r w:rsidRPr="00E1635E">
              <w:t>Invalid data</w:t>
            </w:r>
          </w:p>
          <w:p w14:paraId="67FA16BD" w14:textId="1CD19CE0" w:rsidR="00C37E17" w:rsidRPr="00D1165F" w:rsidRDefault="00C37E17" w:rsidP="00C37E17">
            <w:pPr>
              <w:pStyle w:val="TableParagraph"/>
              <w:numPr>
                <w:ilvl w:val="0"/>
                <w:numId w:val="8"/>
              </w:numPr>
              <w:ind w:right="105"/>
              <w:rPr>
                <w:sz w:val="12"/>
                <w:szCs w:val="12"/>
              </w:rPr>
            </w:pPr>
            <w:r w:rsidRPr="00E1635E">
              <w:t>No</w:t>
            </w:r>
            <w:r w:rsidR="002C1DCB">
              <w:t xml:space="preserve"> </w:t>
            </w:r>
            <w:r w:rsidRPr="00E1635E">
              <w:t>data</w:t>
            </w:r>
          </w:p>
          <w:p w14:paraId="004738BD" w14:textId="77777777" w:rsidR="00C37E17" w:rsidRPr="00D1165F" w:rsidRDefault="00C37E17" w:rsidP="00C37E17">
            <w:pPr>
              <w:pStyle w:val="TableParagraph"/>
              <w:ind w:right="105"/>
              <w:rPr>
                <w:sz w:val="12"/>
                <w:szCs w:val="12"/>
              </w:rPr>
            </w:pPr>
          </w:p>
          <w:p w14:paraId="4758699A" w14:textId="77777777" w:rsidR="00C37E17" w:rsidRPr="00E1635E" w:rsidRDefault="00C37E17" w:rsidP="00FE13B9">
            <w:pPr>
              <w:pStyle w:val="TableParagraph"/>
              <w:ind w:left="0"/>
            </w:pPr>
            <w:r w:rsidRPr="00E1635E">
              <w:t>File format specifications/</w:t>
            </w:r>
            <w:r>
              <w:t xml:space="preserve"> </w:t>
            </w:r>
            <w:r w:rsidRPr="00E1635E">
              <w:t>contents provided in metadata:</w:t>
            </w:r>
          </w:p>
          <w:p w14:paraId="25D8029A" w14:textId="77777777" w:rsidR="00C37E17" w:rsidRPr="00E1635E" w:rsidRDefault="00C37E17" w:rsidP="00C37E17">
            <w:pPr>
              <w:pStyle w:val="TableParagraph"/>
              <w:numPr>
                <w:ilvl w:val="0"/>
                <w:numId w:val="8"/>
              </w:numPr>
              <w:ind w:right="105"/>
            </w:pPr>
            <w:r w:rsidRPr="00E1635E">
              <w:t>Sample Type [Mask]</w:t>
            </w:r>
          </w:p>
          <w:p w14:paraId="6AE8A502" w14:textId="22211446" w:rsidR="00C37E17" w:rsidRPr="00E1635E" w:rsidRDefault="00C37E17" w:rsidP="00C37E17">
            <w:pPr>
              <w:pStyle w:val="TableParagraph"/>
              <w:numPr>
                <w:ilvl w:val="0"/>
                <w:numId w:val="8"/>
              </w:numPr>
              <w:ind w:right="105"/>
            </w:pPr>
            <w:r w:rsidRPr="00E1635E">
              <w:t>Data Format [Raw/GeoTif</w:t>
            </w:r>
            <w:r w:rsidR="00870A83">
              <w:t>/COG</w:t>
            </w:r>
            <w:r w:rsidRPr="00E1635E">
              <w:t xml:space="preserve">, </w:t>
            </w:r>
            <w:r>
              <w:t>…</w:t>
            </w:r>
            <w:r w:rsidRPr="00E1635E">
              <w:t>]</w:t>
            </w:r>
          </w:p>
          <w:p w14:paraId="7A0F4079" w14:textId="77777777" w:rsidR="00C37E17" w:rsidRPr="00E1635E" w:rsidRDefault="00C37E17" w:rsidP="00C37E17">
            <w:pPr>
              <w:pStyle w:val="TableParagraph"/>
              <w:numPr>
                <w:ilvl w:val="0"/>
                <w:numId w:val="8"/>
              </w:numPr>
              <w:ind w:right="105"/>
            </w:pPr>
            <w:r w:rsidRPr="00E1635E">
              <w:t xml:space="preserve">Data Type [Byte/Int/Float, </w:t>
            </w:r>
            <w:r>
              <w:t>..</w:t>
            </w:r>
            <w:r w:rsidRPr="00E1635E">
              <w:t>.]</w:t>
            </w:r>
          </w:p>
          <w:p w14:paraId="362960D0" w14:textId="77777777" w:rsidR="00C37E17" w:rsidRDefault="00C37E17" w:rsidP="00C37E17">
            <w:pPr>
              <w:pStyle w:val="TableParagraph"/>
              <w:numPr>
                <w:ilvl w:val="0"/>
                <w:numId w:val="8"/>
              </w:numPr>
              <w:ind w:right="105"/>
            </w:pPr>
            <w:r w:rsidRPr="00E1635E">
              <w:t>Bits per sample</w:t>
            </w:r>
          </w:p>
          <w:p w14:paraId="3AD049DE" w14:textId="77777777" w:rsidR="00C37E17" w:rsidRDefault="00C37E17" w:rsidP="00C37E17">
            <w:pPr>
              <w:pStyle w:val="TableParagraph"/>
              <w:numPr>
                <w:ilvl w:val="0"/>
                <w:numId w:val="8"/>
              </w:numPr>
              <w:ind w:right="105"/>
            </w:pPr>
            <w:r>
              <w:t>Byte order</w:t>
            </w:r>
          </w:p>
          <w:p w14:paraId="594789C5" w14:textId="64054FB9" w:rsidR="00C37E17" w:rsidRPr="00984C78" w:rsidRDefault="00C37E17" w:rsidP="00C37E17">
            <w:pPr>
              <w:pStyle w:val="TableParagraph"/>
              <w:numPr>
                <w:ilvl w:val="0"/>
                <w:numId w:val="8"/>
              </w:numPr>
              <w:ind w:right="105"/>
            </w:pPr>
            <w:r w:rsidRPr="00E1635E">
              <w:t>Bit value representation</w:t>
            </w:r>
          </w:p>
        </w:tc>
        <w:tc>
          <w:tcPr>
            <w:tcW w:w="3544" w:type="dxa"/>
            <w:vAlign w:val="center"/>
          </w:tcPr>
          <w:p w14:paraId="3C391CBB" w14:textId="4408579F" w:rsidR="00C37E17" w:rsidRPr="00CE48E7" w:rsidRDefault="00C37E17" w:rsidP="00FE13B9">
            <w:pPr>
              <w:pBdr>
                <w:top w:val="nil"/>
                <w:left w:val="nil"/>
                <w:bottom w:val="nil"/>
                <w:right w:val="nil"/>
                <w:between w:val="nil"/>
              </w:pBdr>
              <w:spacing w:before="1"/>
              <w:rPr>
                <w:lang w:val="en-US"/>
              </w:rPr>
            </w:pPr>
            <w:r w:rsidRPr="00CE48E7">
              <w:rPr>
                <w:lang w:val="en-US"/>
              </w:rPr>
              <w:t xml:space="preserve">As threshold, including </w:t>
            </w:r>
            <w:r>
              <w:rPr>
                <w:lang w:val="en-US"/>
              </w:rPr>
              <w:t>in addition</w:t>
            </w:r>
            <w:r w:rsidR="00F415B1">
              <w:rPr>
                <w:lang w:val="en-US"/>
              </w:rPr>
              <w:t>, e.g.</w:t>
            </w:r>
            <w:r w:rsidR="005F7E35">
              <w:rPr>
                <w:lang w:val="en-US"/>
              </w:rPr>
              <w:t>:</w:t>
            </w:r>
          </w:p>
          <w:p w14:paraId="76101403" w14:textId="5BE71D82" w:rsidR="00C37E17" w:rsidRPr="00E1635E" w:rsidRDefault="00C37E17" w:rsidP="00C37E17">
            <w:pPr>
              <w:pStyle w:val="TableParagraph"/>
              <w:numPr>
                <w:ilvl w:val="0"/>
                <w:numId w:val="8"/>
              </w:numPr>
              <w:ind w:right="105"/>
            </w:pPr>
            <w:r w:rsidRPr="00E1635E">
              <w:t>Layover (</w:t>
            </w:r>
            <w:r w:rsidR="00870A83">
              <w:t>masked</w:t>
            </w:r>
            <w:r w:rsidRPr="00E1635E">
              <w:t xml:space="preserve"> as invalid data in Threshold)</w:t>
            </w:r>
          </w:p>
          <w:p w14:paraId="61DCAE60" w14:textId="49A5CF2A" w:rsidR="00C37E17" w:rsidRPr="00E1635E" w:rsidRDefault="00C37E17" w:rsidP="00C37E17">
            <w:pPr>
              <w:pStyle w:val="TableParagraph"/>
              <w:numPr>
                <w:ilvl w:val="0"/>
                <w:numId w:val="8"/>
              </w:numPr>
              <w:ind w:right="105"/>
            </w:pPr>
            <w:r w:rsidRPr="00E1635E">
              <w:t>Radar shadow (</w:t>
            </w:r>
            <w:r w:rsidR="00870A83">
              <w:t>masked</w:t>
            </w:r>
            <w:r w:rsidRPr="00E1635E">
              <w:t xml:space="preserve"> as invalid data in Threshold)</w:t>
            </w:r>
          </w:p>
          <w:p w14:paraId="287D21A3" w14:textId="6A1A794E" w:rsidR="00C37E17" w:rsidRPr="00984C78" w:rsidRDefault="00C37E17" w:rsidP="00C37E17">
            <w:pPr>
              <w:pStyle w:val="TableParagraph"/>
              <w:numPr>
                <w:ilvl w:val="0"/>
                <w:numId w:val="8"/>
              </w:numPr>
              <w:ind w:right="105"/>
            </w:pPr>
            <w:r>
              <w:t>Oc</w:t>
            </w:r>
            <w:r w:rsidRPr="00E1635E">
              <w:t>ean water, etc.</w:t>
            </w:r>
          </w:p>
        </w:tc>
        <w:tc>
          <w:tcPr>
            <w:tcW w:w="1417" w:type="dxa"/>
          </w:tcPr>
          <w:p w14:paraId="6380203C" w14:textId="77777777" w:rsidR="00C37E17" w:rsidRPr="00984C78" w:rsidRDefault="00C37E17" w:rsidP="00C37E17"/>
        </w:tc>
        <w:tc>
          <w:tcPr>
            <w:tcW w:w="1418" w:type="dxa"/>
          </w:tcPr>
          <w:p w14:paraId="45619C93" w14:textId="77777777" w:rsidR="00C37E17" w:rsidRPr="00984C78" w:rsidRDefault="00C37E17" w:rsidP="00C37E17"/>
        </w:tc>
        <w:tc>
          <w:tcPr>
            <w:tcW w:w="1701" w:type="dxa"/>
          </w:tcPr>
          <w:p w14:paraId="4CC09A21" w14:textId="77777777" w:rsidR="00C37E17" w:rsidRPr="00984C78" w:rsidRDefault="00C37E17" w:rsidP="00C37E17"/>
        </w:tc>
        <w:tc>
          <w:tcPr>
            <w:tcW w:w="1682" w:type="dxa"/>
          </w:tcPr>
          <w:p w14:paraId="13E5BEF4" w14:textId="77777777" w:rsidR="00C37E17" w:rsidRPr="00984C78" w:rsidRDefault="00C37E17" w:rsidP="00C37E17"/>
        </w:tc>
      </w:tr>
      <w:tr w:rsidR="005621E7" w:rsidRPr="00984C78" w14:paraId="74230C24" w14:textId="77777777" w:rsidTr="005621E7">
        <w:trPr>
          <w:trHeight w:val="3136"/>
        </w:trPr>
        <w:tc>
          <w:tcPr>
            <w:tcW w:w="586" w:type="dxa"/>
            <w:vAlign w:val="center"/>
          </w:tcPr>
          <w:p w14:paraId="3CE52879" w14:textId="52352685" w:rsidR="00D461D4" w:rsidRPr="00984C78" w:rsidRDefault="00D461D4" w:rsidP="00D461D4">
            <w:pPr>
              <w:pBdr>
                <w:top w:val="nil"/>
                <w:left w:val="nil"/>
                <w:bottom w:val="nil"/>
                <w:right w:val="nil"/>
                <w:between w:val="nil"/>
              </w:pBdr>
              <w:ind w:left="90" w:hanging="90"/>
              <w:rPr>
                <w:b/>
                <w:color w:val="000000"/>
              </w:rPr>
            </w:pPr>
            <w:r w:rsidRPr="00D907CA">
              <w:rPr>
                <w:b/>
              </w:rPr>
              <w:lastRenderedPageBreak/>
              <w:t>2.</w:t>
            </w:r>
            <w:r>
              <w:rPr>
                <w:b/>
              </w:rPr>
              <w:t>3</w:t>
            </w:r>
          </w:p>
        </w:tc>
        <w:tc>
          <w:tcPr>
            <w:tcW w:w="1418" w:type="dxa"/>
            <w:vAlign w:val="center"/>
          </w:tcPr>
          <w:p w14:paraId="003AF584" w14:textId="795FAC93" w:rsidR="00D461D4" w:rsidRPr="00984C78" w:rsidRDefault="00D461D4" w:rsidP="00FE13B9">
            <w:pPr>
              <w:pBdr>
                <w:top w:val="nil"/>
                <w:left w:val="nil"/>
                <w:bottom w:val="nil"/>
                <w:right w:val="nil"/>
                <w:between w:val="nil"/>
              </w:pBdr>
              <w:ind w:left="90"/>
              <w:jc w:val="center"/>
              <w:rPr>
                <w:b/>
                <w:color w:val="000000"/>
              </w:rPr>
            </w:pPr>
            <w:r>
              <w:rPr>
                <w:b/>
              </w:rPr>
              <w:t>Scattering Area</w:t>
            </w:r>
            <w:r w:rsidRPr="00D907CA">
              <w:rPr>
                <w:b/>
              </w:rPr>
              <w:t xml:space="preserve"> Image</w:t>
            </w:r>
          </w:p>
        </w:tc>
        <w:tc>
          <w:tcPr>
            <w:tcW w:w="3118" w:type="dxa"/>
            <w:vAlign w:val="center"/>
          </w:tcPr>
          <w:p w14:paraId="498AEBCC" w14:textId="307BF62C" w:rsidR="00D461D4" w:rsidRPr="00553104" w:rsidRDefault="00531190" w:rsidP="007A45AE">
            <w:r w:rsidRPr="009830FD">
              <w:rPr>
                <w:color w:val="000000" w:themeColor="text1"/>
              </w:rPr>
              <w:t>Not required.</w:t>
            </w:r>
          </w:p>
        </w:tc>
        <w:tc>
          <w:tcPr>
            <w:tcW w:w="3544" w:type="dxa"/>
            <w:vAlign w:val="center"/>
          </w:tcPr>
          <w:p w14:paraId="59E407F1" w14:textId="77777777" w:rsidR="00531190" w:rsidRPr="00D1165F" w:rsidRDefault="00531190" w:rsidP="00531190">
            <w:pPr>
              <w:pStyle w:val="TableParagraph"/>
              <w:ind w:left="0"/>
              <w:rPr>
                <w:color w:val="000000" w:themeColor="text1"/>
                <w:sz w:val="12"/>
                <w:szCs w:val="12"/>
              </w:rPr>
            </w:pPr>
            <w:r w:rsidRPr="009830FD">
              <w:rPr>
                <w:color w:val="000000" w:themeColor="text1"/>
              </w:rPr>
              <w:t xml:space="preserve">DEM-based scattering area image used for terrain normalisation is provided.  </w:t>
            </w:r>
          </w:p>
          <w:p w14:paraId="1C119CB1" w14:textId="77777777" w:rsidR="00531190" w:rsidRPr="00D1165F" w:rsidRDefault="00531190" w:rsidP="00531190">
            <w:pPr>
              <w:pStyle w:val="TableParagraph"/>
              <w:ind w:left="0"/>
              <w:rPr>
                <w:color w:val="000000" w:themeColor="text1"/>
                <w:sz w:val="12"/>
                <w:szCs w:val="12"/>
              </w:rPr>
            </w:pPr>
          </w:p>
          <w:p w14:paraId="6AB4FA9B" w14:textId="77777777" w:rsidR="00531190" w:rsidRPr="009830FD" w:rsidRDefault="00531190" w:rsidP="00531190">
            <w:pPr>
              <w:pStyle w:val="TableParagraph"/>
              <w:ind w:left="0"/>
              <w:rPr>
                <w:color w:val="000000" w:themeColor="text1"/>
              </w:rPr>
            </w:pPr>
            <w:r w:rsidRPr="009830FD">
              <w:rPr>
                <w:color w:val="000000" w:themeColor="text1"/>
              </w:rPr>
              <w:t>File format specifications/ contents provided in metadata:</w:t>
            </w:r>
          </w:p>
          <w:p w14:paraId="3BFEF103" w14:textId="77777777" w:rsidR="00531190" w:rsidRPr="009830FD" w:rsidRDefault="00531190" w:rsidP="00531190">
            <w:pPr>
              <w:pStyle w:val="TableParagraph"/>
              <w:numPr>
                <w:ilvl w:val="0"/>
                <w:numId w:val="8"/>
              </w:numPr>
              <w:ind w:right="105"/>
              <w:rPr>
                <w:color w:val="000000" w:themeColor="text1"/>
              </w:rPr>
            </w:pPr>
            <w:r w:rsidRPr="009830FD">
              <w:rPr>
                <w:color w:val="000000" w:themeColor="text1"/>
              </w:rPr>
              <w:t>Sample Type [Scattering Area]</w:t>
            </w:r>
          </w:p>
          <w:p w14:paraId="3E70DEBA" w14:textId="77777777" w:rsidR="00531190" w:rsidRPr="009830FD" w:rsidRDefault="00531190" w:rsidP="00531190">
            <w:pPr>
              <w:pStyle w:val="TableParagraph"/>
              <w:numPr>
                <w:ilvl w:val="0"/>
                <w:numId w:val="8"/>
              </w:numPr>
              <w:ind w:right="105"/>
              <w:rPr>
                <w:color w:val="000000" w:themeColor="text1"/>
              </w:rPr>
            </w:pPr>
            <w:r w:rsidRPr="009830FD">
              <w:rPr>
                <w:color w:val="000000" w:themeColor="text1"/>
              </w:rPr>
              <w:t>Data Format</w:t>
            </w:r>
          </w:p>
          <w:p w14:paraId="0B1D48DC" w14:textId="77777777" w:rsidR="00531190" w:rsidRPr="009830FD" w:rsidRDefault="00531190" w:rsidP="00531190">
            <w:pPr>
              <w:pStyle w:val="TableParagraph"/>
              <w:numPr>
                <w:ilvl w:val="0"/>
                <w:numId w:val="8"/>
              </w:numPr>
              <w:ind w:right="105"/>
              <w:rPr>
                <w:color w:val="000000" w:themeColor="text1"/>
              </w:rPr>
            </w:pPr>
            <w:r w:rsidRPr="009830FD">
              <w:rPr>
                <w:color w:val="000000" w:themeColor="text1"/>
              </w:rPr>
              <w:t xml:space="preserve">Data Type </w:t>
            </w:r>
          </w:p>
          <w:p w14:paraId="3EFBC955" w14:textId="77777777" w:rsidR="00531190" w:rsidRDefault="00531190" w:rsidP="00531190">
            <w:pPr>
              <w:pStyle w:val="TableParagraph"/>
              <w:numPr>
                <w:ilvl w:val="0"/>
                <w:numId w:val="8"/>
              </w:numPr>
              <w:ind w:right="105"/>
              <w:rPr>
                <w:color w:val="000000" w:themeColor="text1"/>
              </w:rPr>
            </w:pPr>
            <w:r w:rsidRPr="009830FD">
              <w:rPr>
                <w:color w:val="000000" w:themeColor="text1"/>
              </w:rPr>
              <w:t>Byte Order</w:t>
            </w:r>
          </w:p>
          <w:p w14:paraId="7184C600" w14:textId="3EB062A1" w:rsidR="00D1165F" w:rsidRPr="00D1165F" w:rsidRDefault="00531190" w:rsidP="00D1165F">
            <w:pPr>
              <w:pStyle w:val="TableParagraph"/>
              <w:numPr>
                <w:ilvl w:val="0"/>
                <w:numId w:val="8"/>
              </w:numPr>
              <w:ind w:right="105"/>
              <w:rPr>
                <w:color w:val="000000" w:themeColor="text1"/>
              </w:rPr>
            </w:pPr>
            <w:r w:rsidRPr="00531190">
              <w:rPr>
                <w:color w:val="000000" w:themeColor="text1"/>
              </w:rPr>
              <w:t>Bits per sample</w:t>
            </w:r>
          </w:p>
        </w:tc>
        <w:tc>
          <w:tcPr>
            <w:tcW w:w="1417" w:type="dxa"/>
          </w:tcPr>
          <w:p w14:paraId="0DACE67D" w14:textId="77777777" w:rsidR="00D461D4" w:rsidRPr="00984C78" w:rsidRDefault="00D461D4" w:rsidP="00D461D4"/>
        </w:tc>
        <w:tc>
          <w:tcPr>
            <w:tcW w:w="1418" w:type="dxa"/>
          </w:tcPr>
          <w:p w14:paraId="3D12FFE2" w14:textId="77777777" w:rsidR="00D461D4" w:rsidRPr="00984C78" w:rsidRDefault="00D461D4" w:rsidP="00D461D4"/>
        </w:tc>
        <w:tc>
          <w:tcPr>
            <w:tcW w:w="1701" w:type="dxa"/>
          </w:tcPr>
          <w:p w14:paraId="1CEF5CF7" w14:textId="77777777" w:rsidR="00D461D4" w:rsidRPr="00984C78" w:rsidRDefault="00D461D4" w:rsidP="00D461D4"/>
        </w:tc>
        <w:tc>
          <w:tcPr>
            <w:tcW w:w="1682" w:type="dxa"/>
          </w:tcPr>
          <w:p w14:paraId="25CE3DBC" w14:textId="77777777" w:rsidR="00D461D4" w:rsidRPr="00984C78" w:rsidRDefault="00D461D4" w:rsidP="00D461D4"/>
        </w:tc>
      </w:tr>
      <w:tr w:rsidR="005621E7" w:rsidRPr="00984C78" w14:paraId="4A3F1100" w14:textId="77777777" w:rsidTr="005621E7">
        <w:trPr>
          <w:trHeight w:val="2671"/>
        </w:trPr>
        <w:tc>
          <w:tcPr>
            <w:tcW w:w="586" w:type="dxa"/>
            <w:vAlign w:val="center"/>
          </w:tcPr>
          <w:p w14:paraId="7F95BFC7" w14:textId="6A962C7D" w:rsidR="00D461D4" w:rsidRPr="00984C78" w:rsidRDefault="00D461D4" w:rsidP="00D461D4">
            <w:pPr>
              <w:pBdr>
                <w:top w:val="nil"/>
                <w:left w:val="nil"/>
                <w:bottom w:val="nil"/>
                <w:right w:val="nil"/>
                <w:between w:val="nil"/>
              </w:pBdr>
              <w:ind w:left="90" w:hanging="90"/>
              <w:rPr>
                <w:b/>
                <w:color w:val="000000"/>
              </w:rPr>
            </w:pPr>
            <w:r w:rsidRPr="00D907CA">
              <w:rPr>
                <w:b/>
              </w:rPr>
              <w:t>2.</w:t>
            </w:r>
            <w:r>
              <w:rPr>
                <w:b/>
              </w:rPr>
              <w:t>4</w:t>
            </w:r>
          </w:p>
        </w:tc>
        <w:tc>
          <w:tcPr>
            <w:tcW w:w="1418" w:type="dxa"/>
            <w:vAlign w:val="center"/>
          </w:tcPr>
          <w:p w14:paraId="2DC547B7" w14:textId="0900B994" w:rsidR="00D461D4" w:rsidRPr="00984C78" w:rsidRDefault="00D461D4" w:rsidP="00FE13B9">
            <w:pPr>
              <w:pBdr>
                <w:top w:val="nil"/>
                <w:left w:val="nil"/>
                <w:bottom w:val="nil"/>
                <w:right w:val="nil"/>
                <w:between w:val="nil"/>
              </w:pBdr>
              <w:ind w:left="90"/>
              <w:jc w:val="center"/>
              <w:rPr>
                <w:b/>
                <w:color w:val="000000"/>
              </w:rPr>
            </w:pPr>
            <w:r w:rsidRPr="00D907CA">
              <w:rPr>
                <w:b/>
              </w:rPr>
              <w:t>Local Incident Angle Image</w:t>
            </w:r>
          </w:p>
        </w:tc>
        <w:tc>
          <w:tcPr>
            <w:tcW w:w="3118" w:type="dxa"/>
            <w:vAlign w:val="center"/>
          </w:tcPr>
          <w:p w14:paraId="0F1FD73C" w14:textId="491304FA" w:rsidR="004E1D9A" w:rsidRPr="00D1165F" w:rsidRDefault="004E1D9A" w:rsidP="004E1D9A">
            <w:pPr>
              <w:pStyle w:val="TableParagraph"/>
              <w:ind w:left="0" w:right="105"/>
              <w:rPr>
                <w:sz w:val="12"/>
                <w:szCs w:val="12"/>
              </w:rPr>
            </w:pPr>
            <w:r w:rsidRPr="00D907CA">
              <w:t>DEM-based Local Incident angle image is provided</w:t>
            </w:r>
            <w:r>
              <w:t>.</w:t>
            </w:r>
          </w:p>
          <w:p w14:paraId="5390C2E8" w14:textId="77777777" w:rsidR="004E1D9A" w:rsidRPr="00D1165F" w:rsidRDefault="004E1D9A" w:rsidP="004E1D9A">
            <w:pPr>
              <w:pStyle w:val="TableParagraph"/>
              <w:ind w:right="105"/>
              <w:rPr>
                <w:sz w:val="12"/>
                <w:szCs w:val="12"/>
              </w:rPr>
            </w:pPr>
          </w:p>
          <w:p w14:paraId="73921B44" w14:textId="5BEFDDDC" w:rsidR="004E1D9A" w:rsidRPr="00D907CA" w:rsidRDefault="004E1D9A" w:rsidP="00FE13B9">
            <w:pPr>
              <w:pStyle w:val="TableParagraph"/>
              <w:ind w:left="0"/>
            </w:pPr>
            <w:r w:rsidRPr="00D907CA">
              <w:t>File format specifications/</w:t>
            </w:r>
            <w:r w:rsidR="005F7E35">
              <w:t xml:space="preserve"> </w:t>
            </w:r>
            <w:r w:rsidRPr="00D907CA">
              <w:t>contents provided in metadata:</w:t>
            </w:r>
          </w:p>
          <w:p w14:paraId="472CE980" w14:textId="77777777" w:rsidR="004E1D9A" w:rsidRPr="00D907CA" w:rsidRDefault="004E1D9A" w:rsidP="004E1D9A">
            <w:pPr>
              <w:pStyle w:val="TableParagraph"/>
              <w:numPr>
                <w:ilvl w:val="0"/>
                <w:numId w:val="8"/>
              </w:numPr>
              <w:ind w:right="105"/>
            </w:pPr>
            <w:r w:rsidRPr="00D907CA">
              <w:t>Sample Type [</w:t>
            </w:r>
            <w:r>
              <w:t>Angle</w:t>
            </w:r>
            <w:r w:rsidRPr="00D907CA">
              <w:t>]</w:t>
            </w:r>
          </w:p>
          <w:p w14:paraId="2106BFA0" w14:textId="77777777" w:rsidR="004E1D9A" w:rsidRPr="00D907CA" w:rsidRDefault="004E1D9A" w:rsidP="004E1D9A">
            <w:pPr>
              <w:pStyle w:val="TableParagraph"/>
              <w:numPr>
                <w:ilvl w:val="0"/>
                <w:numId w:val="8"/>
              </w:numPr>
              <w:ind w:right="105"/>
            </w:pPr>
            <w:r w:rsidRPr="00D907CA">
              <w:t>Data F</w:t>
            </w:r>
            <w:r>
              <w:t>ormat</w:t>
            </w:r>
          </w:p>
          <w:p w14:paraId="1AF214B9" w14:textId="77777777" w:rsidR="004E1D9A" w:rsidRDefault="004E1D9A" w:rsidP="004E1D9A">
            <w:pPr>
              <w:pStyle w:val="TableParagraph"/>
              <w:numPr>
                <w:ilvl w:val="0"/>
                <w:numId w:val="8"/>
              </w:numPr>
              <w:ind w:right="105"/>
            </w:pPr>
            <w:r>
              <w:t xml:space="preserve">Data </w:t>
            </w:r>
            <w:r w:rsidRPr="00D907CA">
              <w:t xml:space="preserve">Type </w:t>
            </w:r>
          </w:p>
          <w:p w14:paraId="5411CE81" w14:textId="77777777" w:rsidR="004E1D9A" w:rsidRDefault="004E1D9A" w:rsidP="004E1D9A">
            <w:pPr>
              <w:pStyle w:val="TableParagraph"/>
              <w:numPr>
                <w:ilvl w:val="0"/>
                <w:numId w:val="8"/>
              </w:numPr>
              <w:ind w:right="105"/>
            </w:pPr>
            <w:r>
              <w:t>Byte Order</w:t>
            </w:r>
          </w:p>
          <w:p w14:paraId="045CF932" w14:textId="4D7D9EA7" w:rsidR="00D461D4" w:rsidRPr="00D1165F" w:rsidRDefault="004E1D9A" w:rsidP="00BB3477">
            <w:pPr>
              <w:pStyle w:val="TableParagraph"/>
              <w:numPr>
                <w:ilvl w:val="0"/>
                <w:numId w:val="8"/>
              </w:numPr>
              <w:ind w:right="105"/>
            </w:pPr>
            <w:r>
              <w:t>B</w:t>
            </w:r>
            <w:r w:rsidRPr="00D907CA">
              <w:t>its per sample</w:t>
            </w:r>
          </w:p>
        </w:tc>
        <w:tc>
          <w:tcPr>
            <w:tcW w:w="3544" w:type="dxa"/>
            <w:vAlign w:val="center"/>
          </w:tcPr>
          <w:p w14:paraId="1A1FC0FD" w14:textId="7EA1D757" w:rsidR="00D461D4" w:rsidRPr="00984C78" w:rsidRDefault="00D461D4" w:rsidP="00D461D4">
            <w:pPr>
              <w:pBdr>
                <w:top w:val="nil"/>
                <w:left w:val="nil"/>
                <w:bottom w:val="nil"/>
                <w:right w:val="nil"/>
                <w:between w:val="nil"/>
              </w:pBdr>
              <w:spacing w:before="1"/>
              <w:ind w:left="90" w:hanging="90"/>
              <w:rPr>
                <w:color w:val="000000"/>
              </w:rPr>
            </w:pPr>
            <w:r>
              <w:t>As threshold</w:t>
            </w:r>
            <w:r w:rsidR="009A1A05">
              <w:t>.</w:t>
            </w:r>
          </w:p>
        </w:tc>
        <w:tc>
          <w:tcPr>
            <w:tcW w:w="1417" w:type="dxa"/>
          </w:tcPr>
          <w:p w14:paraId="4F3B6BB2" w14:textId="77777777" w:rsidR="00D461D4" w:rsidRPr="00984C78" w:rsidRDefault="00D461D4" w:rsidP="00D461D4"/>
        </w:tc>
        <w:tc>
          <w:tcPr>
            <w:tcW w:w="1418" w:type="dxa"/>
          </w:tcPr>
          <w:p w14:paraId="359F77F0" w14:textId="77777777" w:rsidR="00D461D4" w:rsidRPr="00984C78" w:rsidRDefault="00D461D4" w:rsidP="00D461D4"/>
        </w:tc>
        <w:tc>
          <w:tcPr>
            <w:tcW w:w="1701" w:type="dxa"/>
          </w:tcPr>
          <w:p w14:paraId="41C8F7B9" w14:textId="77777777" w:rsidR="00D461D4" w:rsidRPr="00984C78" w:rsidRDefault="00D461D4" w:rsidP="00D461D4"/>
        </w:tc>
        <w:tc>
          <w:tcPr>
            <w:tcW w:w="1682" w:type="dxa"/>
          </w:tcPr>
          <w:p w14:paraId="55D43D43" w14:textId="77777777" w:rsidR="00D461D4" w:rsidRPr="00984C78" w:rsidRDefault="00D461D4" w:rsidP="00D461D4"/>
        </w:tc>
      </w:tr>
      <w:tr w:rsidR="005621E7" w:rsidRPr="00984C78" w14:paraId="466C7C08" w14:textId="77777777" w:rsidTr="005621E7">
        <w:trPr>
          <w:trHeight w:val="76"/>
        </w:trPr>
        <w:tc>
          <w:tcPr>
            <w:tcW w:w="586" w:type="dxa"/>
            <w:vAlign w:val="center"/>
          </w:tcPr>
          <w:p w14:paraId="707C08C9" w14:textId="4B102A90" w:rsidR="00D461D4" w:rsidRPr="00984C78" w:rsidRDefault="00D461D4" w:rsidP="00D461D4">
            <w:pPr>
              <w:pBdr>
                <w:top w:val="nil"/>
                <w:left w:val="nil"/>
                <w:bottom w:val="nil"/>
                <w:right w:val="nil"/>
                <w:between w:val="nil"/>
              </w:pBdr>
              <w:ind w:left="90" w:hanging="90"/>
              <w:rPr>
                <w:b/>
                <w:color w:val="000000"/>
              </w:rPr>
            </w:pPr>
            <w:r w:rsidRPr="00D907CA">
              <w:rPr>
                <w:b/>
              </w:rPr>
              <w:t>2.</w:t>
            </w:r>
            <w:r>
              <w:rPr>
                <w:b/>
              </w:rPr>
              <w:t>5</w:t>
            </w:r>
          </w:p>
        </w:tc>
        <w:tc>
          <w:tcPr>
            <w:tcW w:w="1418" w:type="dxa"/>
            <w:vAlign w:val="center"/>
          </w:tcPr>
          <w:p w14:paraId="7AE67B11" w14:textId="48AF8D6D" w:rsidR="00D461D4" w:rsidRPr="00984C78" w:rsidRDefault="00D461D4" w:rsidP="00FE13B9">
            <w:pPr>
              <w:pBdr>
                <w:top w:val="nil"/>
                <w:left w:val="nil"/>
                <w:bottom w:val="nil"/>
                <w:right w:val="nil"/>
                <w:between w:val="nil"/>
              </w:pBdr>
              <w:ind w:left="90"/>
              <w:jc w:val="center"/>
              <w:rPr>
                <w:b/>
                <w:color w:val="000000"/>
              </w:rPr>
            </w:pPr>
            <w:r w:rsidRPr="00D907CA">
              <w:rPr>
                <w:b/>
              </w:rPr>
              <w:t>Ellipsoidal Incident Angle Image</w:t>
            </w:r>
          </w:p>
        </w:tc>
        <w:tc>
          <w:tcPr>
            <w:tcW w:w="3118" w:type="dxa"/>
            <w:vAlign w:val="center"/>
          </w:tcPr>
          <w:p w14:paraId="4F4FC734" w14:textId="11D15C00" w:rsidR="00D461D4" w:rsidRPr="00984C78" w:rsidRDefault="00D461D4" w:rsidP="00D461D4">
            <w:pPr>
              <w:pBdr>
                <w:top w:val="nil"/>
                <w:left w:val="nil"/>
                <w:bottom w:val="nil"/>
                <w:right w:val="nil"/>
                <w:between w:val="nil"/>
              </w:pBdr>
              <w:rPr>
                <w:color w:val="000000"/>
              </w:rPr>
            </w:pPr>
            <w:r w:rsidRPr="00D907CA">
              <w:t>Not required.</w:t>
            </w:r>
          </w:p>
        </w:tc>
        <w:tc>
          <w:tcPr>
            <w:tcW w:w="3544" w:type="dxa"/>
            <w:vAlign w:val="center"/>
          </w:tcPr>
          <w:p w14:paraId="074192F7" w14:textId="77777777" w:rsidR="00D461D4" w:rsidRPr="00BB3477" w:rsidRDefault="00D461D4" w:rsidP="00FE13B9">
            <w:pPr>
              <w:pStyle w:val="TableParagraph"/>
              <w:ind w:left="0"/>
              <w:rPr>
                <w:sz w:val="8"/>
              </w:rPr>
            </w:pPr>
            <w:r w:rsidRPr="00D907CA">
              <w:t>Ellipsoidal incident angle is provided.</w:t>
            </w:r>
          </w:p>
          <w:p w14:paraId="79AFC420" w14:textId="77777777" w:rsidR="00D461D4" w:rsidRPr="00BB3477" w:rsidRDefault="00D461D4" w:rsidP="00FE13B9">
            <w:pPr>
              <w:pStyle w:val="TableParagraph"/>
              <w:ind w:left="0"/>
              <w:rPr>
                <w:sz w:val="8"/>
              </w:rPr>
            </w:pPr>
          </w:p>
          <w:p w14:paraId="6703FAE1" w14:textId="77777777" w:rsidR="00D461D4" w:rsidRPr="00BB3477" w:rsidRDefault="00D461D4" w:rsidP="00FE13B9">
            <w:pPr>
              <w:pStyle w:val="TableParagraph"/>
              <w:ind w:left="0"/>
              <w:rPr>
                <w:sz w:val="12"/>
              </w:rPr>
            </w:pPr>
            <w:r w:rsidRPr="00D907CA">
              <w:t>Indicate which ellipsoidal height was used.</w:t>
            </w:r>
          </w:p>
          <w:p w14:paraId="1EBC824D" w14:textId="77777777" w:rsidR="00D461D4" w:rsidRPr="00BB3477" w:rsidRDefault="00D461D4" w:rsidP="00FE13B9">
            <w:pPr>
              <w:pBdr>
                <w:top w:val="nil"/>
                <w:left w:val="nil"/>
                <w:bottom w:val="nil"/>
                <w:right w:val="nil"/>
                <w:between w:val="nil"/>
              </w:pBdr>
              <w:spacing w:before="1"/>
              <w:ind w:hanging="90"/>
              <w:rPr>
                <w:sz w:val="12"/>
              </w:rPr>
            </w:pPr>
          </w:p>
          <w:p w14:paraId="40DF816A" w14:textId="72D45D35" w:rsidR="00D461D4" w:rsidRPr="00D907CA" w:rsidRDefault="00D461D4" w:rsidP="00FE13B9">
            <w:pPr>
              <w:pStyle w:val="TableParagraph"/>
              <w:ind w:left="0"/>
            </w:pPr>
            <w:r w:rsidRPr="00D907CA">
              <w:t>File format specifications/</w:t>
            </w:r>
            <w:r w:rsidR="00BB3477">
              <w:t xml:space="preserve"> </w:t>
            </w:r>
            <w:r w:rsidRPr="00D907CA">
              <w:t>contents provided in metadata:</w:t>
            </w:r>
          </w:p>
          <w:p w14:paraId="5974973F" w14:textId="77777777" w:rsidR="00D461D4" w:rsidRPr="00D907CA" w:rsidRDefault="00D461D4" w:rsidP="00D461D4">
            <w:pPr>
              <w:pStyle w:val="TableParagraph"/>
              <w:numPr>
                <w:ilvl w:val="0"/>
                <w:numId w:val="8"/>
              </w:numPr>
              <w:ind w:right="105"/>
            </w:pPr>
            <w:r w:rsidRPr="00D907CA">
              <w:t>Sample Type [</w:t>
            </w:r>
            <w:r>
              <w:t>Angle</w:t>
            </w:r>
            <w:r w:rsidRPr="00D907CA">
              <w:t>]</w:t>
            </w:r>
          </w:p>
          <w:p w14:paraId="68DB409F" w14:textId="77777777" w:rsidR="00D461D4" w:rsidRPr="00D907CA" w:rsidRDefault="00D461D4" w:rsidP="00D461D4">
            <w:pPr>
              <w:pStyle w:val="TableParagraph"/>
              <w:numPr>
                <w:ilvl w:val="0"/>
                <w:numId w:val="8"/>
              </w:numPr>
              <w:ind w:right="105"/>
            </w:pPr>
            <w:r w:rsidRPr="00D907CA">
              <w:t xml:space="preserve">Data Format </w:t>
            </w:r>
          </w:p>
          <w:p w14:paraId="3E4B13D1" w14:textId="77777777" w:rsidR="00D461D4" w:rsidRDefault="00D461D4" w:rsidP="00D461D4">
            <w:pPr>
              <w:pStyle w:val="TableParagraph"/>
              <w:numPr>
                <w:ilvl w:val="0"/>
                <w:numId w:val="8"/>
              </w:numPr>
              <w:ind w:right="105"/>
            </w:pPr>
            <w:r w:rsidRPr="00D907CA">
              <w:t xml:space="preserve">Data Type </w:t>
            </w:r>
          </w:p>
          <w:p w14:paraId="6F7C204D" w14:textId="77777777" w:rsidR="00BB3477" w:rsidRDefault="00D461D4" w:rsidP="00BB3477">
            <w:pPr>
              <w:pStyle w:val="TableParagraph"/>
              <w:numPr>
                <w:ilvl w:val="0"/>
                <w:numId w:val="8"/>
              </w:numPr>
              <w:ind w:right="105"/>
            </w:pPr>
            <w:r>
              <w:t>Byte Order</w:t>
            </w:r>
          </w:p>
          <w:p w14:paraId="4299EFCE" w14:textId="07F024EF" w:rsidR="00D461D4" w:rsidRPr="00BB3477" w:rsidRDefault="00D461D4" w:rsidP="00BB3477">
            <w:pPr>
              <w:pStyle w:val="TableParagraph"/>
              <w:numPr>
                <w:ilvl w:val="0"/>
                <w:numId w:val="8"/>
              </w:numPr>
              <w:ind w:right="105"/>
            </w:pPr>
            <w:r w:rsidRPr="00D907CA">
              <w:t>Bits per sample</w:t>
            </w:r>
          </w:p>
        </w:tc>
        <w:tc>
          <w:tcPr>
            <w:tcW w:w="1417" w:type="dxa"/>
          </w:tcPr>
          <w:p w14:paraId="26918A7A" w14:textId="77777777" w:rsidR="00D461D4" w:rsidRPr="00984C78" w:rsidRDefault="00D461D4" w:rsidP="00D461D4"/>
        </w:tc>
        <w:tc>
          <w:tcPr>
            <w:tcW w:w="1418" w:type="dxa"/>
          </w:tcPr>
          <w:p w14:paraId="387A3F97" w14:textId="77777777" w:rsidR="00D461D4" w:rsidRPr="00984C78" w:rsidRDefault="00D461D4" w:rsidP="00D461D4"/>
        </w:tc>
        <w:tc>
          <w:tcPr>
            <w:tcW w:w="1701" w:type="dxa"/>
          </w:tcPr>
          <w:p w14:paraId="44E65275" w14:textId="77777777" w:rsidR="00D461D4" w:rsidRPr="00984C78" w:rsidRDefault="00D461D4" w:rsidP="00D461D4"/>
        </w:tc>
        <w:tc>
          <w:tcPr>
            <w:tcW w:w="1682" w:type="dxa"/>
          </w:tcPr>
          <w:p w14:paraId="52F61ABC" w14:textId="77777777" w:rsidR="00D461D4" w:rsidRPr="00984C78" w:rsidRDefault="00D461D4" w:rsidP="00D461D4"/>
        </w:tc>
      </w:tr>
      <w:tr w:rsidR="005621E7" w:rsidRPr="00984C78" w14:paraId="64A1CB4A" w14:textId="77777777" w:rsidTr="00594C0E">
        <w:trPr>
          <w:trHeight w:val="3164"/>
        </w:trPr>
        <w:tc>
          <w:tcPr>
            <w:tcW w:w="586" w:type="dxa"/>
            <w:tcBorders>
              <w:bottom w:val="single" w:sz="6" w:space="0" w:color="000000"/>
            </w:tcBorders>
            <w:vAlign w:val="center"/>
          </w:tcPr>
          <w:p w14:paraId="4ADF21A9" w14:textId="45C64D9D" w:rsidR="00D461D4" w:rsidRPr="00984C78" w:rsidRDefault="00D461D4" w:rsidP="00D461D4">
            <w:pPr>
              <w:pBdr>
                <w:top w:val="nil"/>
                <w:left w:val="nil"/>
                <w:bottom w:val="nil"/>
                <w:right w:val="nil"/>
                <w:between w:val="nil"/>
              </w:pBdr>
              <w:ind w:left="90" w:hanging="90"/>
              <w:rPr>
                <w:b/>
                <w:color w:val="000000"/>
              </w:rPr>
            </w:pPr>
            <w:r w:rsidRPr="00D907CA">
              <w:rPr>
                <w:b/>
              </w:rPr>
              <w:lastRenderedPageBreak/>
              <w:t>2.</w:t>
            </w:r>
            <w:r>
              <w:rPr>
                <w:b/>
              </w:rPr>
              <w:t>6</w:t>
            </w:r>
          </w:p>
        </w:tc>
        <w:tc>
          <w:tcPr>
            <w:tcW w:w="1418" w:type="dxa"/>
            <w:tcBorders>
              <w:bottom w:val="single" w:sz="6" w:space="0" w:color="000000"/>
            </w:tcBorders>
            <w:vAlign w:val="center"/>
          </w:tcPr>
          <w:p w14:paraId="488036D4" w14:textId="7E8A2B0E" w:rsidR="00D461D4" w:rsidRPr="00984C78" w:rsidRDefault="00D461D4" w:rsidP="00FE13B9">
            <w:pPr>
              <w:pBdr>
                <w:top w:val="nil"/>
                <w:left w:val="nil"/>
                <w:bottom w:val="nil"/>
                <w:right w:val="nil"/>
                <w:between w:val="nil"/>
              </w:pBdr>
              <w:ind w:left="90"/>
              <w:jc w:val="center"/>
              <w:rPr>
                <w:b/>
                <w:color w:val="000000"/>
              </w:rPr>
            </w:pPr>
            <w:r w:rsidRPr="00D907CA">
              <w:rPr>
                <w:b/>
              </w:rPr>
              <w:t>Noise Power Image</w:t>
            </w:r>
          </w:p>
        </w:tc>
        <w:tc>
          <w:tcPr>
            <w:tcW w:w="3118" w:type="dxa"/>
            <w:tcBorders>
              <w:bottom w:val="single" w:sz="6" w:space="0" w:color="000000"/>
            </w:tcBorders>
            <w:vAlign w:val="center"/>
          </w:tcPr>
          <w:p w14:paraId="79C43775" w14:textId="1E9FC3B0" w:rsidR="00D461D4" w:rsidRPr="00984C78" w:rsidRDefault="00D461D4">
            <w:pPr>
              <w:pBdr>
                <w:top w:val="nil"/>
                <w:left w:val="nil"/>
                <w:bottom w:val="nil"/>
                <w:right w:val="nil"/>
                <w:between w:val="nil"/>
              </w:pBdr>
              <w:ind w:left="90" w:hanging="90"/>
              <w:rPr>
                <w:color w:val="000000"/>
              </w:rPr>
            </w:pPr>
            <w:r w:rsidRPr="00D907CA">
              <w:t>Not required</w:t>
            </w:r>
            <w:r w:rsidR="009A1A05">
              <w:t>.</w:t>
            </w:r>
          </w:p>
        </w:tc>
        <w:tc>
          <w:tcPr>
            <w:tcW w:w="3544" w:type="dxa"/>
            <w:tcBorders>
              <w:bottom w:val="single" w:sz="6" w:space="0" w:color="000000"/>
            </w:tcBorders>
            <w:vAlign w:val="center"/>
          </w:tcPr>
          <w:p w14:paraId="20B4E038" w14:textId="77777777" w:rsidR="00CD2A09" w:rsidRPr="00F415B1" w:rsidRDefault="00CD2A09" w:rsidP="00CD2A09">
            <w:pPr>
              <w:pBdr>
                <w:top w:val="nil"/>
                <w:left w:val="nil"/>
                <w:bottom w:val="nil"/>
                <w:right w:val="nil"/>
                <w:between w:val="nil"/>
              </w:pBdr>
              <w:ind w:left="90" w:hanging="90"/>
              <w:rPr>
                <w:color w:val="000000" w:themeColor="text1"/>
                <w:sz w:val="12"/>
                <w:szCs w:val="12"/>
              </w:rPr>
            </w:pPr>
            <w:r w:rsidRPr="009830FD">
              <w:rPr>
                <w:color w:val="000000" w:themeColor="text1"/>
              </w:rPr>
              <w:t xml:space="preserve">Estimated noise equivalent </w:t>
            </w:r>
            <w:r w:rsidRPr="009830FD">
              <w:rPr>
                <w:rFonts w:eastAsia="Noto Sans Symbols" w:cs="Noto Sans Symbols"/>
                <w:color w:val="000000" w:themeColor="text1"/>
              </w:rPr>
              <w:t>σ</w:t>
            </w:r>
            <w:r w:rsidRPr="009830FD">
              <w:rPr>
                <w:color w:val="000000" w:themeColor="text1"/>
                <w:vertAlign w:val="superscript"/>
              </w:rPr>
              <w:t>o</w:t>
            </w:r>
            <w:r w:rsidRPr="009830FD">
              <w:rPr>
                <w:color w:val="000000" w:themeColor="text1"/>
              </w:rPr>
              <w:t xml:space="preserve"> (or </w:t>
            </w:r>
            <w:r w:rsidRPr="009830FD">
              <w:rPr>
                <w:rFonts w:ascii="Symbol" w:hAnsi="Symbol"/>
                <w:color w:val="000000" w:themeColor="text1"/>
              </w:rPr>
              <w:t></w:t>
            </w:r>
            <w:r w:rsidRPr="009830FD">
              <w:rPr>
                <w:color w:val="000000" w:themeColor="text1"/>
                <w:vertAlign w:val="superscript"/>
              </w:rPr>
              <w:t>0</w:t>
            </w:r>
            <w:r w:rsidRPr="009830FD">
              <w:rPr>
                <w:color w:val="000000" w:themeColor="text1"/>
              </w:rPr>
              <w:t xml:space="preserve"> or </w:t>
            </w:r>
            <w:r w:rsidRPr="009830FD">
              <w:rPr>
                <w:rFonts w:ascii="Symbol" w:hAnsi="Symbol"/>
                <w:color w:val="000000" w:themeColor="text1"/>
              </w:rPr>
              <w:t></w:t>
            </w:r>
            <w:r w:rsidRPr="009830FD">
              <w:rPr>
                <w:color w:val="000000" w:themeColor="text1"/>
                <w:vertAlign w:val="superscript"/>
              </w:rPr>
              <w:t>o</w:t>
            </w:r>
            <w:r w:rsidRPr="009830FD">
              <w:rPr>
                <w:color w:val="000000" w:themeColor="text1"/>
              </w:rPr>
              <w:t>, as applicable) used for Noise Removal</w:t>
            </w:r>
            <w:r w:rsidRPr="009830FD">
              <w:rPr>
                <w:color w:val="000000" w:themeColor="text1"/>
                <w:u w:val="single"/>
              </w:rPr>
              <w:t>, if applied</w:t>
            </w:r>
            <w:r w:rsidRPr="009830FD">
              <w:rPr>
                <w:color w:val="000000" w:themeColor="text1"/>
              </w:rPr>
              <w:t>, for each channel.</w:t>
            </w:r>
          </w:p>
          <w:p w14:paraId="560A9B42" w14:textId="77777777" w:rsidR="00CD2A09" w:rsidRPr="00F415B1" w:rsidRDefault="00CD2A09" w:rsidP="00CD2A09">
            <w:pPr>
              <w:pBdr>
                <w:top w:val="nil"/>
                <w:left w:val="nil"/>
                <w:bottom w:val="nil"/>
                <w:right w:val="nil"/>
                <w:between w:val="nil"/>
              </w:pBdr>
              <w:ind w:left="90" w:hanging="90"/>
              <w:rPr>
                <w:color w:val="000000" w:themeColor="text1"/>
                <w:sz w:val="12"/>
                <w:szCs w:val="12"/>
              </w:rPr>
            </w:pPr>
          </w:p>
          <w:p w14:paraId="6FF327CA" w14:textId="77777777" w:rsidR="00CD2A09" w:rsidRPr="009830FD" w:rsidRDefault="00CD2A09" w:rsidP="00CD2A09">
            <w:pPr>
              <w:pStyle w:val="TableParagraph"/>
              <w:ind w:right="105"/>
              <w:rPr>
                <w:rFonts w:cs="Times New Roman"/>
                <w:color w:val="000000" w:themeColor="text1"/>
              </w:rPr>
            </w:pPr>
            <w:r w:rsidRPr="009830FD">
              <w:rPr>
                <w:rFonts w:cs="Times New Roman"/>
                <w:color w:val="000000" w:themeColor="text1"/>
              </w:rPr>
              <w:t>File format specifications/ contents provided in metadata:</w:t>
            </w:r>
          </w:p>
          <w:p w14:paraId="5E4A510A" w14:textId="77777777" w:rsidR="00CD2A09" w:rsidRPr="009830FD" w:rsidRDefault="00CD2A09" w:rsidP="00CD2A09">
            <w:pPr>
              <w:pStyle w:val="TableParagraph"/>
              <w:numPr>
                <w:ilvl w:val="0"/>
                <w:numId w:val="8"/>
              </w:numPr>
              <w:ind w:right="105"/>
              <w:rPr>
                <w:rFonts w:cs="Times New Roman"/>
                <w:color w:val="000000" w:themeColor="text1"/>
              </w:rPr>
            </w:pPr>
            <w:r w:rsidRPr="009830FD">
              <w:rPr>
                <w:rFonts w:cs="Times New Roman"/>
                <w:color w:val="000000" w:themeColor="text1"/>
              </w:rPr>
              <w:t>Sample Type [NESZ or NEBZ]</w:t>
            </w:r>
          </w:p>
          <w:p w14:paraId="6413D2C2" w14:textId="77777777" w:rsidR="00CD2A09" w:rsidRPr="009830FD" w:rsidRDefault="00CD2A09" w:rsidP="00CD2A09">
            <w:pPr>
              <w:pStyle w:val="TableParagraph"/>
              <w:numPr>
                <w:ilvl w:val="0"/>
                <w:numId w:val="8"/>
              </w:numPr>
              <w:ind w:right="105"/>
              <w:rPr>
                <w:rFonts w:cs="Times New Roman"/>
                <w:color w:val="000000" w:themeColor="text1"/>
              </w:rPr>
            </w:pPr>
            <w:r w:rsidRPr="009830FD">
              <w:rPr>
                <w:rFonts w:cs="Times New Roman"/>
                <w:color w:val="000000" w:themeColor="text1"/>
              </w:rPr>
              <w:t xml:space="preserve">Data Format </w:t>
            </w:r>
          </w:p>
          <w:p w14:paraId="67894C6B" w14:textId="77777777" w:rsidR="00CD2A09" w:rsidRPr="009830FD" w:rsidRDefault="00CD2A09" w:rsidP="00CD2A09">
            <w:pPr>
              <w:pStyle w:val="TableParagraph"/>
              <w:numPr>
                <w:ilvl w:val="0"/>
                <w:numId w:val="8"/>
              </w:numPr>
              <w:ind w:right="105"/>
              <w:rPr>
                <w:rFonts w:cs="Times New Roman"/>
                <w:color w:val="000000" w:themeColor="text1"/>
              </w:rPr>
            </w:pPr>
            <w:r w:rsidRPr="009830FD">
              <w:rPr>
                <w:rFonts w:cs="Times New Roman"/>
                <w:color w:val="000000" w:themeColor="text1"/>
              </w:rPr>
              <w:t xml:space="preserve">Data Type </w:t>
            </w:r>
          </w:p>
          <w:p w14:paraId="19458CF3" w14:textId="77777777" w:rsidR="00CD2A09" w:rsidRPr="009830FD" w:rsidRDefault="00CD2A09" w:rsidP="00CD2A09">
            <w:pPr>
              <w:pStyle w:val="TableParagraph"/>
              <w:numPr>
                <w:ilvl w:val="0"/>
                <w:numId w:val="8"/>
              </w:numPr>
              <w:ind w:right="105"/>
              <w:rPr>
                <w:color w:val="000000" w:themeColor="text1"/>
              </w:rPr>
            </w:pPr>
            <w:r w:rsidRPr="009830FD">
              <w:rPr>
                <w:color w:val="000000" w:themeColor="text1"/>
              </w:rPr>
              <w:t>Byte Order</w:t>
            </w:r>
          </w:p>
          <w:p w14:paraId="7C6D3BD8" w14:textId="1C3D0538" w:rsidR="00D461D4" w:rsidRPr="00BB3477" w:rsidRDefault="00CD2A09" w:rsidP="00CD2A09">
            <w:pPr>
              <w:pStyle w:val="TableParagraph"/>
              <w:numPr>
                <w:ilvl w:val="0"/>
                <w:numId w:val="8"/>
              </w:numPr>
              <w:ind w:right="105"/>
              <w:rPr>
                <w:rFonts w:cs="Times New Roman"/>
              </w:rPr>
            </w:pPr>
            <w:r w:rsidRPr="009830FD">
              <w:rPr>
                <w:rFonts w:cs="Times New Roman"/>
                <w:color w:val="000000" w:themeColor="text1"/>
              </w:rPr>
              <w:t>Bits per sample</w:t>
            </w:r>
          </w:p>
        </w:tc>
        <w:tc>
          <w:tcPr>
            <w:tcW w:w="1417" w:type="dxa"/>
            <w:tcBorders>
              <w:bottom w:val="single" w:sz="6" w:space="0" w:color="000000"/>
            </w:tcBorders>
          </w:tcPr>
          <w:p w14:paraId="059DB519" w14:textId="77777777" w:rsidR="00D461D4" w:rsidRPr="00984C78" w:rsidRDefault="00D461D4" w:rsidP="00D461D4"/>
        </w:tc>
        <w:tc>
          <w:tcPr>
            <w:tcW w:w="1418" w:type="dxa"/>
            <w:tcBorders>
              <w:bottom w:val="single" w:sz="6" w:space="0" w:color="000000"/>
            </w:tcBorders>
          </w:tcPr>
          <w:p w14:paraId="0E393BA7" w14:textId="77777777" w:rsidR="00D461D4" w:rsidRPr="00984C78" w:rsidRDefault="00D461D4" w:rsidP="00D461D4"/>
        </w:tc>
        <w:tc>
          <w:tcPr>
            <w:tcW w:w="1701" w:type="dxa"/>
            <w:tcBorders>
              <w:bottom w:val="single" w:sz="6" w:space="0" w:color="000000"/>
            </w:tcBorders>
          </w:tcPr>
          <w:p w14:paraId="44B238A7" w14:textId="77777777" w:rsidR="00D461D4" w:rsidRPr="00984C78" w:rsidRDefault="00D461D4" w:rsidP="00D461D4"/>
        </w:tc>
        <w:tc>
          <w:tcPr>
            <w:tcW w:w="1682" w:type="dxa"/>
            <w:tcBorders>
              <w:bottom w:val="single" w:sz="6" w:space="0" w:color="000000"/>
            </w:tcBorders>
          </w:tcPr>
          <w:p w14:paraId="04344759" w14:textId="77777777" w:rsidR="00D461D4" w:rsidRPr="00984C78" w:rsidRDefault="00D461D4" w:rsidP="00D461D4"/>
        </w:tc>
      </w:tr>
      <w:tr w:rsidR="005621E7" w:rsidRPr="00984C78" w14:paraId="71C14C93" w14:textId="77777777" w:rsidTr="00594C0E">
        <w:trPr>
          <w:trHeight w:val="3846"/>
        </w:trPr>
        <w:tc>
          <w:tcPr>
            <w:tcW w:w="586" w:type="dxa"/>
            <w:tcBorders>
              <w:bottom w:val="single" w:sz="4" w:space="0" w:color="auto"/>
            </w:tcBorders>
            <w:vAlign w:val="center"/>
          </w:tcPr>
          <w:p w14:paraId="43E1A320" w14:textId="5274FBBA" w:rsidR="005621E7" w:rsidRPr="00D907CA" w:rsidRDefault="005621E7" w:rsidP="005621E7">
            <w:pPr>
              <w:pBdr>
                <w:top w:val="nil"/>
                <w:left w:val="nil"/>
                <w:bottom w:val="nil"/>
                <w:right w:val="nil"/>
                <w:between w:val="nil"/>
              </w:pBdr>
              <w:ind w:left="90" w:hanging="90"/>
              <w:rPr>
                <w:b/>
              </w:rPr>
            </w:pPr>
            <w:r>
              <w:rPr>
                <w:b/>
              </w:rPr>
              <w:t>2.7</w:t>
            </w:r>
          </w:p>
        </w:tc>
        <w:tc>
          <w:tcPr>
            <w:tcW w:w="1418" w:type="dxa"/>
            <w:tcBorders>
              <w:bottom w:val="single" w:sz="4" w:space="0" w:color="auto"/>
            </w:tcBorders>
            <w:vAlign w:val="center"/>
          </w:tcPr>
          <w:p w14:paraId="6CE9EE1A" w14:textId="77777777" w:rsidR="005621E7" w:rsidRPr="00D907CA" w:rsidRDefault="005621E7" w:rsidP="005621E7">
            <w:pPr>
              <w:pBdr>
                <w:top w:val="nil"/>
                <w:left w:val="nil"/>
                <w:bottom w:val="nil"/>
                <w:right w:val="nil"/>
                <w:between w:val="nil"/>
              </w:pBdr>
              <w:ind w:left="90"/>
              <w:jc w:val="center"/>
              <w:rPr>
                <w:b/>
              </w:rPr>
            </w:pPr>
            <w:r w:rsidRPr="00D907CA">
              <w:rPr>
                <w:b/>
              </w:rPr>
              <w:t>Gamma-to-</w:t>
            </w:r>
          </w:p>
          <w:p w14:paraId="423BE24F" w14:textId="65604BFC" w:rsidR="005621E7" w:rsidRPr="00D907CA" w:rsidRDefault="005621E7" w:rsidP="005621E7">
            <w:pPr>
              <w:pBdr>
                <w:top w:val="nil"/>
                <w:left w:val="nil"/>
                <w:bottom w:val="nil"/>
                <w:right w:val="nil"/>
                <w:between w:val="nil"/>
              </w:pBdr>
              <w:ind w:left="90"/>
              <w:jc w:val="center"/>
              <w:rPr>
                <w:b/>
              </w:rPr>
            </w:pPr>
            <w:r w:rsidRPr="00D907CA">
              <w:rPr>
                <w:b/>
              </w:rPr>
              <w:t>Sigma Ratio Image</w:t>
            </w:r>
          </w:p>
        </w:tc>
        <w:tc>
          <w:tcPr>
            <w:tcW w:w="3118" w:type="dxa"/>
            <w:tcBorders>
              <w:bottom w:val="single" w:sz="4" w:space="0" w:color="auto"/>
            </w:tcBorders>
            <w:vAlign w:val="center"/>
          </w:tcPr>
          <w:p w14:paraId="0E65C8D1" w14:textId="3A4FFC28" w:rsidR="005621E7" w:rsidRPr="00D907CA" w:rsidRDefault="005621E7" w:rsidP="005621E7">
            <w:pPr>
              <w:pBdr>
                <w:top w:val="nil"/>
                <w:left w:val="nil"/>
                <w:bottom w:val="nil"/>
                <w:right w:val="nil"/>
                <w:between w:val="nil"/>
              </w:pBdr>
              <w:ind w:left="90" w:hanging="90"/>
            </w:pPr>
            <w:r w:rsidRPr="00D907CA">
              <w:rPr>
                <w:rFonts w:cs="Times New Roman"/>
              </w:rPr>
              <w:t>Not required</w:t>
            </w:r>
            <w:r>
              <w:rPr>
                <w:rFonts w:cs="Times New Roman"/>
              </w:rPr>
              <w:t>.</w:t>
            </w:r>
          </w:p>
        </w:tc>
        <w:tc>
          <w:tcPr>
            <w:tcW w:w="3544" w:type="dxa"/>
            <w:tcBorders>
              <w:bottom w:val="single" w:sz="4" w:space="0" w:color="auto"/>
            </w:tcBorders>
            <w:vAlign w:val="center"/>
          </w:tcPr>
          <w:p w14:paraId="29895CCE" w14:textId="77777777" w:rsidR="005621E7" w:rsidRPr="000D7EE8" w:rsidRDefault="005621E7" w:rsidP="005621E7">
            <w:pPr>
              <w:pStyle w:val="TableParagraph"/>
              <w:ind w:left="0"/>
              <w:rPr>
                <w:rFonts w:cs="Times New Roman"/>
                <w:sz w:val="12"/>
              </w:rPr>
            </w:pPr>
            <w:r w:rsidRPr="00D907CA">
              <w:rPr>
                <w:rFonts w:cs="Times New Roman"/>
              </w:rPr>
              <w:t xml:space="preserve">Ratio of the integrated area in the Gamma projection over the integrated area in the Sigma projection (ground). Multiplying RTC </w:t>
            </w:r>
            <w:r w:rsidRPr="00003F02">
              <w:rPr>
                <w:rFonts w:ascii="Symbol" w:hAnsi="Symbol" w:cs="Times New Roman"/>
              </w:rPr>
              <w:t></w:t>
            </w:r>
            <w:r w:rsidRPr="00D907CA">
              <w:rPr>
                <w:rFonts w:cs="Times New Roman"/>
                <w:vertAlign w:val="superscript"/>
              </w:rPr>
              <w:t>o</w:t>
            </w:r>
            <w:r w:rsidRPr="00D907CA">
              <w:rPr>
                <w:rFonts w:cs="Times New Roman"/>
              </w:rPr>
              <w:t xml:space="preserve"> by this ratio results in an estimate of RTC </w:t>
            </w:r>
            <w:r w:rsidRPr="00A8711B">
              <w:rPr>
                <w:rFonts w:ascii="Symbol" w:hAnsi="Symbol" w:cs="Times New Roman"/>
              </w:rPr>
              <w:t></w:t>
            </w:r>
            <w:r w:rsidRPr="00D907CA">
              <w:rPr>
                <w:rFonts w:cs="Times New Roman"/>
                <w:vertAlign w:val="superscript"/>
              </w:rPr>
              <w:t>o</w:t>
            </w:r>
            <w:r>
              <w:rPr>
                <w:rFonts w:cs="Times New Roman"/>
              </w:rPr>
              <w:t>.</w:t>
            </w:r>
          </w:p>
          <w:p w14:paraId="15BA0F40" w14:textId="77777777" w:rsidR="005621E7" w:rsidRPr="000D7EE8" w:rsidRDefault="005621E7" w:rsidP="005621E7">
            <w:pPr>
              <w:pStyle w:val="TableParagraph"/>
              <w:ind w:left="0"/>
              <w:rPr>
                <w:rFonts w:cs="Times New Roman"/>
                <w:sz w:val="12"/>
              </w:rPr>
            </w:pPr>
          </w:p>
          <w:p w14:paraId="1DE7B782" w14:textId="77777777" w:rsidR="005621E7" w:rsidRPr="00D907CA" w:rsidRDefault="005621E7" w:rsidP="005621E7">
            <w:pPr>
              <w:pStyle w:val="TableParagraph"/>
              <w:ind w:left="0" w:right="105"/>
              <w:rPr>
                <w:rFonts w:cs="Times New Roman"/>
              </w:rPr>
            </w:pPr>
            <w:r w:rsidRPr="00D907CA">
              <w:rPr>
                <w:rFonts w:cs="Times New Roman"/>
              </w:rPr>
              <w:t>File format specifications/</w:t>
            </w:r>
            <w:r>
              <w:rPr>
                <w:rFonts w:cs="Times New Roman"/>
              </w:rPr>
              <w:t xml:space="preserve"> </w:t>
            </w:r>
            <w:r w:rsidRPr="00D907CA">
              <w:rPr>
                <w:rFonts w:cs="Times New Roman"/>
              </w:rPr>
              <w:t>contents provided in metadata:</w:t>
            </w:r>
          </w:p>
          <w:p w14:paraId="5D77C4FA" w14:textId="77777777" w:rsidR="005621E7" w:rsidRPr="00D907CA" w:rsidRDefault="005621E7" w:rsidP="005621E7">
            <w:pPr>
              <w:pStyle w:val="TableParagraph"/>
              <w:numPr>
                <w:ilvl w:val="0"/>
                <w:numId w:val="8"/>
              </w:numPr>
              <w:ind w:right="105"/>
              <w:rPr>
                <w:rFonts w:cs="Times New Roman"/>
              </w:rPr>
            </w:pPr>
            <w:r w:rsidRPr="00D907CA">
              <w:rPr>
                <w:rFonts w:cs="Times New Roman"/>
              </w:rPr>
              <w:t>Sample Type [</w:t>
            </w:r>
            <w:r>
              <w:rPr>
                <w:rFonts w:cs="Times New Roman"/>
              </w:rPr>
              <w:t>Ratio</w:t>
            </w:r>
            <w:r w:rsidRPr="00D907CA">
              <w:rPr>
                <w:rFonts w:cs="Times New Roman"/>
              </w:rPr>
              <w:t>]</w:t>
            </w:r>
          </w:p>
          <w:p w14:paraId="56CC80FD" w14:textId="77777777" w:rsidR="005621E7" w:rsidRPr="00D907CA" w:rsidRDefault="005621E7" w:rsidP="005621E7">
            <w:pPr>
              <w:pStyle w:val="TableParagraph"/>
              <w:numPr>
                <w:ilvl w:val="0"/>
                <w:numId w:val="8"/>
              </w:numPr>
              <w:ind w:right="105"/>
              <w:rPr>
                <w:rFonts w:cs="Times New Roman"/>
              </w:rPr>
            </w:pPr>
            <w:r w:rsidRPr="00D907CA">
              <w:rPr>
                <w:rFonts w:cs="Times New Roman"/>
              </w:rPr>
              <w:t xml:space="preserve">Data Format </w:t>
            </w:r>
          </w:p>
          <w:p w14:paraId="7E7D3F66" w14:textId="77777777" w:rsidR="005621E7" w:rsidRDefault="005621E7" w:rsidP="005621E7">
            <w:pPr>
              <w:pStyle w:val="TableParagraph"/>
              <w:numPr>
                <w:ilvl w:val="0"/>
                <w:numId w:val="8"/>
              </w:numPr>
              <w:ind w:right="105"/>
              <w:rPr>
                <w:rFonts w:cs="Times New Roman"/>
              </w:rPr>
            </w:pPr>
            <w:r w:rsidRPr="00D907CA">
              <w:rPr>
                <w:rFonts w:cs="Times New Roman"/>
              </w:rPr>
              <w:t xml:space="preserve">Data Type </w:t>
            </w:r>
          </w:p>
          <w:p w14:paraId="5A6FF77C" w14:textId="77777777" w:rsidR="005621E7" w:rsidRDefault="005621E7" w:rsidP="005621E7">
            <w:pPr>
              <w:pStyle w:val="TableParagraph"/>
              <w:numPr>
                <w:ilvl w:val="0"/>
                <w:numId w:val="8"/>
              </w:numPr>
              <w:ind w:right="105"/>
              <w:rPr>
                <w:rFonts w:cs="Times New Roman"/>
              </w:rPr>
            </w:pPr>
            <w:r>
              <w:rPr>
                <w:rFonts w:cs="Times New Roman"/>
              </w:rPr>
              <w:t>Byte Order</w:t>
            </w:r>
          </w:p>
          <w:p w14:paraId="71D5C4C7" w14:textId="70251A54" w:rsidR="005621E7" w:rsidRPr="005621E7" w:rsidRDefault="005621E7" w:rsidP="005621E7">
            <w:pPr>
              <w:pStyle w:val="TableParagraph"/>
              <w:numPr>
                <w:ilvl w:val="0"/>
                <w:numId w:val="8"/>
              </w:numPr>
              <w:ind w:right="105"/>
              <w:rPr>
                <w:rFonts w:cs="Times New Roman"/>
              </w:rPr>
            </w:pPr>
            <w:r w:rsidRPr="005621E7">
              <w:rPr>
                <w:rFonts w:cs="Times New Roman"/>
              </w:rPr>
              <w:t>Bits per sample</w:t>
            </w:r>
          </w:p>
        </w:tc>
        <w:tc>
          <w:tcPr>
            <w:tcW w:w="1417" w:type="dxa"/>
            <w:tcBorders>
              <w:bottom w:val="single" w:sz="4" w:space="0" w:color="auto"/>
            </w:tcBorders>
          </w:tcPr>
          <w:p w14:paraId="30EAF1BE" w14:textId="77777777" w:rsidR="005621E7" w:rsidRPr="00984C78" w:rsidRDefault="005621E7" w:rsidP="005621E7"/>
        </w:tc>
        <w:tc>
          <w:tcPr>
            <w:tcW w:w="1418" w:type="dxa"/>
            <w:tcBorders>
              <w:bottom w:val="single" w:sz="4" w:space="0" w:color="auto"/>
            </w:tcBorders>
          </w:tcPr>
          <w:p w14:paraId="4048CBC8" w14:textId="77777777" w:rsidR="005621E7" w:rsidRPr="00984C78" w:rsidRDefault="005621E7" w:rsidP="005621E7"/>
        </w:tc>
        <w:tc>
          <w:tcPr>
            <w:tcW w:w="1701" w:type="dxa"/>
            <w:tcBorders>
              <w:bottom w:val="single" w:sz="4" w:space="0" w:color="auto"/>
            </w:tcBorders>
          </w:tcPr>
          <w:p w14:paraId="43BE959E" w14:textId="77777777" w:rsidR="005621E7" w:rsidRPr="00984C78" w:rsidRDefault="005621E7" w:rsidP="005621E7"/>
        </w:tc>
        <w:tc>
          <w:tcPr>
            <w:tcW w:w="1682" w:type="dxa"/>
            <w:tcBorders>
              <w:bottom w:val="single" w:sz="4" w:space="0" w:color="auto"/>
            </w:tcBorders>
          </w:tcPr>
          <w:p w14:paraId="017E9FB3" w14:textId="77777777" w:rsidR="005621E7" w:rsidRPr="00984C78" w:rsidRDefault="005621E7" w:rsidP="005621E7"/>
        </w:tc>
      </w:tr>
      <w:tr w:rsidR="00594C0E" w:rsidRPr="00984C78" w14:paraId="3B3C6E5D" w14:textId="77777777" w:rsidTr="00594C0E">
        <w:trPr>
          <w:trHeight w:val="301"/>
        </w:trPr>
        <w:tc>
          <w:tcPr>
            <w:tcW w:w="586" w:type="dxa"/>
            <w:tcBorders>
              <w:top w:val="single" w:sz="4" w:space="0" w:color="auto"/>
              <w:left w:val="nil"/>
              <w:bottom w:val="nil"/>
              <w:right w:val="nil"/>
            </w:tcBorders>
            <w:shd w:val="clear" w:color="auto" w:fill="auto"/>
            <w:vAlign w:val="center"/>
          </w:tcPr>
          <w:p w14:paraId="1EE8541A" w14:textId="77777777" w:rsidR="00594C0E" w:rsidRDefault="00594C0E" w:rsidP="00CD2A09">
            <w:pPr>
              <w:pBdr>
                <w:top w:val="nil"/>
                <w:left w:val="nil"/>
                <w:bottom w:val="nil"/>
                <w:right w:val="nil"/>
                <w:between w:val="nil"/>
              </w:pBdr>
              <w:ind w:left="90" w:hanging="90"/>
              <w:rPr>
                <w:b/>
              </w:rPr>
            </w:pPr>
          </w:p>
          <w:p w14:paraId="5F772169" w14:textId="77777777" w:rsidR="00594C0E" w:rsidRDefault="00594C0E" w:rsidP="00CD2A09">
            <w:pPr>
              <w:pBdr>
                <w:top w:val="nil"/>
                <w:left w:val="nil"/>
                <w:bottom w:val="nil"/>
                <w:right w:val="nil"/>
                <w:between w:val="nil"/>
              </w:pBdr>
              <w:ind w:left="90" w:hanging="90"/>
              <w:rPr>
                <w:b/>
              </w:rPr>
            </w:pPr>
          </w:p>
          <w:p w14:paraId="3BE024F7" w14:textId="77777777" w:rsidR="00594C0E" w:rsidRDefault="00594C0E" w:rsidP="00CD2A09">
            <w:pPr>
              <w:pBdr>
                <w:top w:val="nil"/>
                <w:left w:val="nil"/>
                <w:bottom w:val="nil"/>
                <w:right w:val="nil"/>
                <w:between w:val="nil"/>
              </w:pBdr>
              <w:ind w:left="90" w:hanging="90"/>
              <w:rPr>
                <w:b/>
              </w:rPr>
            </w:pPr>
          </w:p>
          <w:p w14:paraId="3DAC738E" w14:textId="77777777" w:rsidR="00594C0E" w:rsidRDefault="00594C0E" w:rsidP="00CD2A09">
            <w:pPr>
              <w:pBdr>
                <w:top w:val="nil"/>
                <w:left w:val="nil"/>
                <w:bottom w:val="nil"/>
                <w:right w:val="nil"/>
                <w:between w:val="nil"/>
              </w:pBdr>
              <w:ind w:left="90" w:hanging="90"/>
              <w:rPr>
                <w:b/>
              </w:rPr>
            </w:pPr>
          </w:p>
          <w:p w14:paraId="11157684" w14:textId="77777777" w:rsidR="00594C0E" w:rsidRDefault="00594C0E" w:rsidP="00CD2A09">
            <w:pPr>
              <w:pBdr>
                <w:top w:val="nil"/>
                <w:left w:val="nil"/>
                <w:bottom w:val="nil"/>
                <w:right w:val="nil"/>
                <w:between w:val="nil"/>
              </w:pBdr>
              <w:ind w:left="90" w:hanging="90"/>
              <w:rPr>
                <w:b/>
              </w:rPr>
            </w:pPr>
          </w:p>
          <w:p w14:paraId="14296261" w14:textId="77777777" w:rsidR="00594C0E" w:rsidRDefault="00594C0E" w:rsidP="00CD2A09">
            <w:pPr>
              <w:pBdr>
                <w:top w:val="nil"/>
                <w:left w:val="nil"/>
                <w:bottom w:val="nil"/>
                <w:right w:val="nil"/>
                <w:between w:val="nil"/>
              </w:pBdr>
              <w:ind w:left="90" w:hanging="90"/>
              <w:rPr>
                <w:b/>
              </w:rPr>
            </w:pPr>
          </w:p>
          <w:p w14:paraId="7D7F8B27" w14:textId="77777777" w:rsidR="00594C0E" w:rsidRDefault="00594C0E" w:rsidP="00CD2A09">
            <w:pPr>
              <w:pBdr>
                <w:top w:val="nil"/>
                <w:left w:val="nil"/>
                <w:bottom w:val="nil"/>
                <w:right w:val="nil"/>
                <w:between w:val="nil"/>
              </w:pBdr>
              <w:ind w:left="90" w:hanging="90"/>
              <w:rPr>
                <w:b/>
              </w:rPr>
            </w:pPr>
          </w:p>
          <w:p w14:paraId="3FE0CB67" w14:textId="12AFCE07" w:rsidR="00594C0E" w:rsidRPr="00E24215" w:rsidRDefault="00594C0E" w:rsidP="00CD2A09">
            <w:pPr>
              <w:pBdr>
                <w:top w:val="nil"/>
                <w:left w:val="nil"/>
                <w:bottom w:val="nil"/>
                <w:right w:val="nil"/>
                <w:between w:val="nil"/>
              </w:pBdr>
              <w:ind w:left="90" w:hanging="90"/>
              <w:rPr>
                <w:b/>
              </w:rPr>
            </w:pPr>
          </w:p>
        </w:tc>
        <w:tc>
          <w:tcPr>
            <w:tcW w:w="1418" w:type="dxa"/>
            <w:tcBorders>
              <w:top w:val="single" w:sz="4" w:space="0" w:color="auto"/>
              <w:left w:val="nil"/>
              <w:bottom w:val="nil"/>
              <w:right w:val="nil"/>
            </w:tcBorders>
            <w:shd w:val="clear" w:color="auto" w:fill="auto"/>
            <w:vAlign w:val="center"/>
          </w:tcPr>
          <w:p w14:paraId="2DE8155F" w14:textId="77777777" w:rsidR="00594C0E" w:rsidRPr="009830FD" w:rsidRDefault="00594C0E" w:rsidP="00594C0E">
            <w:pPr>
              <w:pBdr>
                <w:top w:val="nil"/>
                <w:left w:val="nil"/>
                <w:bottom w:val="nil"/>
                <w:right w:val="nil"/>
                <w:between w:val="nil"/>
              </w:pBdr>
              <w:rPr>
                <w:b/>
                <w:color w:val="000000" w:themeColor="text1"/>
              </w:rPr>
            </w:pPr>
          </w:p>
        </w:tc>
        <w:tc>
          <w:tcPr>
            <w:tcW w:w="3118" w:type="dxa"/>
            <w:tcBorders>
              <w:top w:val="single" w:sz="4" w:space="0" w:color="auto"/>
              <w:left w:val="nil"/>
              <w:bottom w:val="nil"/>
              <w:right w:val="nil"/>
            </w:tcBorders>
            <w:shd w:val="clear" w:color="auto" w:fill="auto"/>
            <w:vAlign w:val="center"/>
          </w:tcPr>
          <w:p w14:paraId="3B88A704" w14:textId="77777777" w:rsidR="00594C0E" w:rsidRPr="009830FD" w:rsidRDefault="00594C0E" w:rsidP="00CD2A09">
            <w:pPr>
              <w:pStyle w:val="TableParagraph"/>
              <w:ind w:left="0" w:right="148"/>
              <w:rPr>
                <w:color w:val="000000" w:themeColor="text1"/>
              </w:rPr>
            </w:pPr>
          </w:p>
        </w:tc>
        <w:tc>
          <w:tcPr>
            <w:tcW w:w="3544" w:type="dxa"/>
            <w:tcBorders>
              <w:top w:val="single" w:sz="4" w:space="0" w:color="auto"/>
              <w:left w:val="nil"/>
              <w:bottom w:val="nil"/>
              <w:right w:val="nil"/>
            </w:tcBorders>
            <w:shd w:val="clear" w:color="auto" w:fill="auto"/>
            <w:vAlign w:val="center"/>
          </w:tcPr>
          <w:p w14:paraId="047C2590" w14:textId="77777777" w:rsidR="00594C0E" w:rsidRPr="009830FD" w:rsidRDefault="00594C0E" w:rsidP="00CD2A09">
            <w:pPr>
              <w:pStyle w:val="TableParagraph"/>
              <w:ind w:left="0" w:right="148"/>
              <w:rPr>
                <w:color w:val="000000" w:themeColor="text1"/>
              </w:rPr>
            </w:pPr>
          </w:p>
        </w:tc>
        <w:tc>
          <w:tcPr>
            <w:tcW w:w="1417" w:type="dxa"/>
            <w:tcBorders>
              <w:top w:val="single" w:sz="4" w:space="0" w:color="auto"/>
              <w:left w:val="nil"/>
              <w:bottom w:val="nil"/>
              <w:right w:val="nil"/>
            </w:tcBorders>
            <w:shd w:val="clear" w:color="auto" w:fill="auto"/>
          </w:tcPr>
          <w:p w14:paraId="29B9C860" w14:textId="77777777" w:rsidR="00594C0E" w:rsidRPr="00984C78" w:rsidRDefault="00594C0E" w:rsidP="00CD2A09"/>
        </w:tc>
        <w:tc>
          <w:tcPr>
            <w:tcW w:w="1418" w:type="dxa"/>
            <w:tcBorders>
              <w:top w:val="single" w:sz="4" w:space="0" w:color="auto"/>
              <w:left w:val="nil"/>
              <w:bottom w:val="nil"/>
              <w:right w:val="nil"/>
            </w:tcBorders>
            <w:shd w:val="clear" w:color="auto" w:fill="auto"/>
          </w:tcPr>
          <w:p w14:paraId="5748D427" w14:textId="77777777" w:rsidR="00594C0E" w:rsidRPr="00984C78" w:rsidRDefault="00594C0E" w:rsidP="00CD2A09"/>
        </w:tc>
        <w:tc>
          <w:tcPr>
            <w:tcW w:w="1701" w:type="dxa"/>
            <w:tcBorders>
              <w:top w:val="single" w:sz="4" w:space="0" w:color="auto"/>
              <w:left w:val="nil"/>
              <w:bottom w:val="nil"/>
              <w:right w:val="nil"/>
            </w:tcBorders>
            <w:shd w:val="clear" w:color="auto" w:fill="auto"/>
          </w:tcPr>
          <w:p w14:paraId="1FFFCEBC" w14:textId="77777777" w:rsidR="00594C0E" w:rsidRPr="00984C78" w:rsidRDefault="00594C0E" w:rsidP="00CD2A09"/>
        </w:tc>
        <w:tc>
          <w:tcPr>
            <w:tcW w:w="1682" w:type="dxa"/>
            <w:tcBorders>
              <w:top w:val="single" w:sz="4" w:space="0" w:color="auto"/>
              <w:left w:val="nil"/>
              <w:bottom w:val="nil"/>
              <w:right w:val="nil"/>
            </w:tcBorders>
            <w:shd w:val="clear" w:color="auto" w:fill="auto"/>
          </w:tcPr>
          <w:p w14:paraId="33AAD1B9" w14:textId="77777777" w:rsidR="00594C0E" w:rsidRPr="00984C78" w:rsidRDefault="00594C0E" w:rsidP="00CD2A09"/>
        </w:tc>
      </w:tr>
      <w:tr w:rsidR="005621E7" w:rsidRPr="00984C78" w14:paraId="5F801401" w14:textId="77777777" w:rsidTr="00594C0E">
        <w:trPr>
          <w:trHeight w:val="9133"/>
        </w:trPr>
        <w:tc>
          <w:tcPr>
            <w:tcW w:w="586" w:type="dxa"/>
            <w:tcBorders>
              <w:top w:val="nil"/>
            </w:tcBorders>
            <w:shd w:val="clear" w:color="auto" w:fill="auto"/>
            <w:vAlign w:val="center"/>
          </w:tcPr>
          <w:p w14:paraId="56256BCC" w14:textId="114B2296" w:rsidR="00CD2A09" w:rsidRPr="00E24215" w:rsidRDefault="00CD2A09" w:rsidP="00CD2A09">
            <w:pPr>
              <w:pBdr>
                <w:top w:val="nil"/>
                <w:left w:val="nil"/>
                <w:bottom w:val="nil"/>
                <w:right w:val="nil"/>
                <w:between w:val="nil"/>
              </w:pBdr>
              <w:ind w:left="90" w:hanging="90"/>
              <w:rPr>
                <w:b/>
                <w:color w:val="000000"/>
              </w:rPr>
            </w:pPr>
            <w:r w:rsidRPr="00E24215">
              <w:rPr>
                <w:b/>
              </w:rPr>
              <w:lastRenderedPageBreak/>
              <w:t>2</w:t>
            </w:r>
            <w:r>
              <w:rPr>
                <w:b/>
              </w:rPr>
              <w:t>.8</w:t>
            </w:r>
          </w:p>
        </w:tc>
        <w:tc>
          <w:tcPr>
            <w:tcW w:w="1418" w:type="dxa"/>
            <w:tcBorders>
              <w:top w:val="nil"/>
            </w:tcBorders>
            <w:shd w:val="clear" w:color="auto" w:fill="auto"/>
            <w:vAlign w:val="center"/>
          </w:tcPr>
          <w:p w14:paraId="74A5574F" w14:textId="7222F846" w:rsidR="00CD2A09" w:rsidRPr="00E24215" w:rsidRDefault="00CD2A09" w:rsidP="00CD2A09">
            <w:pPr>
              <w:pBdr>
                <w:top w:val="nil"/>
                <w:left w:val="nil"/>
                <w:bottom w:val="nil"/>
                <w:right w:val="nil"/>
                <w:between w:val="nil"/>
              </w:pBdr>
              <w:jc w:val="center"/>
              <w:rPr>
                <w:b/>
                <w:color w:val="000000"/>
              </w:rPr>
            </w:pPr>
            <w:r w:rsidRPr="009830FD">
              <w:rPr>
                <w:b/>
                <w:color w:val="000000" w:themeColor="text1"/>
              </w:rPr>
              <w:t>Acquisition ID Image</w:t>
            </w:r>
          </w:p>
        </w:tc>
        <w:tc>
          <w:tcPr>
            <w:tcW w:w="3118" w:type="dxa"/>
            <w:tcBorders>
              <w:top w:val="nil"/>
            </w:tcBorders>
            <w:shd w:val="clear" w:color="auto" w:fill="auto"/>
            <w:vAlign w:val="center"/>
          </w:tcPr>
          <w:p w14:paraId="6FD57CA3" w14:textId="1BCF5D6F" w:rsidR="00CD2A09" w:rsidRPr="00594C0E" w:rsidRDefault="00CD2A09" w:rsidP="00CD2A09">
            <w:pPr>
              <w:pStyle w:val="TableParagraph"/>
              <w:ind w:left="0" w:right="148"/>
              <w:rPr>
                <w:b/>
                <w:bCs/>
                <w:color w:val="000000" w:themeColor="text1"/>
                <w:sz w:val="12"/>
                <w:szCs w:val="12"/>
              </w:rPr>
            </w:pPr>
            <w:r w:rsidRPr="00594C0E">
              <w:rPr>
                <w:b/>
                <w:bCs/>
                <w:color w:val="000000" w:themeColor="text1"/>
              </w:rPr>
              <w:t xml:space="preserve">Note: Required for multi-source product only. </w:t>
            </w:r>
          </w:p>
          <w:p w14:paraId="6C1B7272" w14:textId="77777777" w:rsidR="00CD2A09" w:rsidRPr="00594C0E" w:rsidRDefault="00CD2A09" w:rsidP="00CD2A09">
            <w:pPr>
              <w:pStyle w:val="TableParagraph"/>
              <w:ind w:left="0" w:right="148"/>
              <w:rPr>
                <w:color w:val="000000" w:themeColor="text1"/>
                <w:sz w:val="12"/>
                <w:szCs w:val="12"/>
              </w:rPr>
            </w:pPr>
          </w:p>
          <w:p w14:paraId="74027BB8" w14:textId="77777777" w:rsidR="00CD2A09" w:rsidRPr="00594C0E" w:rsidRDefault="00CD2A09" w:rsidP="00CD2A09">
            <w:pPr>
              <w:pStyle w:val="TableParagraph"/>
              <w:ind w:left="0" w:right="148"/>
              <w:rPr>
                <w:color w:val="000000" w:themeColor="text1"/>
                <w:sz w:val="12"/>
                <w:szCs w:val="12"/>
              </w:rPr>
            </w:pPr>
            <w:r w:rsidRPr="009830FD">
              <w:rPr>
                <w:color w:val="000000" w:themeColor="text1"/>
              </w:rPr>
              <w:t xml:space="preserve">Acquisition ID, or acquisition date, for each pixel is identified. </w:t>
            </w:r>
          </w:p>
          <w:p w14:paraId="1E5128DF" w14:textId="77777777" w:rsidR="00CD2A09" w:rsidRPr="00594C0E" w:rsidRDefault="00CD2A09" w:rsidP="00CD2A09">
            <w:pPr>
              <w:pStyle w:val="TableParagraph"/>
              <w:ind w:left="0" w:right="148"/>
              <w:rPr>
                <w:color w:val="000000" w:themeColor="text1"/>
                <w:sz w:val="12"/>
                <w:szCs w:val="12"/>
              </w:rPr>
            </w:pPr>
          </w:p>
          <w:p w14:paraId="2A99C390" w14:textId="7A49A7C7" w:rsidR="00CD2A09" w:rsidRPr="00594C0E" w:rsidRDefault="00CD2A09" w:rsidP="00CD2A09">
            <w:pPr>
              <w:pStyle w:val="TableParagraph"/>
              <w:ind w:left="0" w:right="148"/>
              <w:rPr>
                <w:color w:val="000000" w:themeColor="text1"/>
                <w:sz w:val="12"/>
                <w:szCs w:val="12"/>
              </w:rPr>
            </w:pPr>
            <w:r w:rsidRPr="009830FD">
              <w:rPr>
                <w:color w:val="000000" w:themeColor="text1"/>
              </w:rPr>
              <w:t>In case of multi-temporal image sta</w:t>
            </w:r>
            <w:r w:rsidR="004979A0">
              <w:rPr>
                <w:color w:val="000000" w:themeColor="text1"/>
              </w:rPr>
              <w:t xml:space="preserve">cks, </w:t>
            </w:r>
            <w:r w:rsidR="004979A0" w:rsidRPr="004979A0">
              <w:t>use</w:t>
            </w:r>
            <w:r w:rsidR="004979A0">
              <w:t xml:space="preserve"> </w:t>
            </w:r>
            <w:r w:rsidR="004979A0" w:rsidRPr="004979A0">
              <w:t>source</w:t>
            </w:r>
            <w:r w:rsidR="004979A0">
              <w:t xml:space="preserve"> </w:t>
            </w:r>
            <w:r w:rsidR="004979A0" w:rsidRPr="004979A0">
              <w:t>acquisition ID</w:t>
            </w:r>
            <w:r w:rsidR="004979A0">
              <w:t xml:space="preserve"> </w:t>
            </w:r>
            <w:r w:rsidR="004979A0" w:rsidRPr="004979A0">
              <w:t>(i.e.</w:t>
            </w:r>
            <w:r w:rsidR="00C53755">
              <w:t>,</w:t>
            </w:r>
            <w:r w:rsidR="004979A0" w:rsidRPr="004979A0">
              <w:t xml:space="preserve"> 1.6 acqID values) to list contributing images</w:t>
            </w:r>
            <w:r w:rsidR="00594C0E">
              <w:t>.</w:t>
            </w:r>
          </w:p>
          <w:p w14:paraId="67F028E7" w14:textId="77777777" w:rsidR="00CD2A09" w:rsidRPr="00594C0E" w:rsidRDefault="00CD2A09" w:rsidP="00CD2A09">
            <w:pPr>
              <w:pStyle w:val="TableParagraph"/>
              <w:ind w:left="0" w:right="148"/>
              <w:rPr>
                <w:color w:val="000000" w:themeColor="text1"/>
                <w:sz w:val="12"/>
                <w:szCs w:val="12"/>
              </w:rPr>
            </w:pPr>
          </w:p>
          <w:p w14:paraId="035E0B9A" w14:textId="77777777" w:rsidR="00CD2A09" w:rsidRPr="00594C0E" w:rsidRDefault="00CD2A09" w:rsidP="00CD2A09">
            <w:pPr>
              <w:pStyle w:val="TableParagraph"/>
              <w:ind w:left="0" w:right="148"/>
              <w:rPr>
                <w:color w:val="000000" w:themeColor="text1"/>
                <w:sz w:val="12"/>
                <w:szCs w:val="12"/>
              </w:rPr>
            </w:pPr>
            <w:r w:rsidRPr="009830FD">
              <w:rPr>
                <w:color w:val="000000" w:themeColor="text1"/>
              </w:rPr>
              <w:t>In case of Date, data represent day offset to reference observation date [UTC]. Date used as reference (“Day 0”) is provided in the metadata.</w:t>
            </w:r>
          </w:p>
          <w:p w14:paraId="49EFB2B7" w14:textId="77777777" w:rsidR="00CD2A09" w:rsidRPr="00594C0E" w:rsidRDefault="00CD2A09" w:rsidP="00CD2A09">
            <w:pPr>
              <w:pStyle w:val="TableParagraph"/>
              <w:ind w:left="0" w:right="148"/>
              <w:rPr>
                <w:color w:val="000000" w:themeColor="text1"/>
                <w:sz w:val="12"/>
                <w:szCs w:val="12"/>
              </w:rPr>
            </w:pPr>
          </w:p>
          <w:p w14:paraId="0BA7F0EC" w14:textId="76B67433" w:rsidR="00CD2A09" w:rsidRPr="00594C0E" w:rsidRDefault="00CD2A09" w:rsidP="00CD2A09">
            <w:pPr>
              <w:pStyle w:val="TableParagraph"/>
              <w:ind w:left="0" w:right="148"/>
              <w:rPr>
                <w:color w:val="000000" w:themeColor="text1"/>
                <w:sz w:val="12"/>
                <w:szCs w:val="12"/>
              </w:rPr>
            </w:pPr>
            <w:r w:rsidRPr="009830FD">
              <w:rPr>
                <w:color w:val="000000" w:themeColor="text1"/>
              </w:rPr>
              <w:t>Pixels not representing a unique date (e.g.</w:t>
            </w:r>
            <w:r w:rsidR="00C53755">
              <w:rPr>
                <w:color w:val="000000" w:themeColor="text1"/>
              </w:rPr>
              <w:t>,</w:t>
            </w:r>
            <w:r w:rsidRPr="009830FD">
              <w:rPr>
                <w:color w:val="000000" w:themeColor="text1"/>
              </w:rPr>
              <w:t xml:space="preserve"> pixels averaged in image overlap zones) are flagged with a pre-set pixel value that is provided in the metadata.</w:t>
            </w:r>
          </w:p>
          <w:p w14:paraId="44D24A6D" w14:textId="77777777" w:rsidR="00CD2A09" w:rsidRPr="00594C0E" w:rsidRDefault="00CD2A09" w:rsidP="00CD2A09">
            <w:pPr>
              <w:pStyle w:val="TableParagraph"/>
              <w:ind w:left="0" w:right="148"/>
              <w:rPr>
                <w:color w:val="000000" w:themeColor="text1"/>
                <w:sz w:val="12"/>
                <w:szCs w:val="12"/>
              </w:rPr>
            </w:pPr>
          </w:p>
          <w:p w14:paraId="527E1662" w14:textId="77777777" w:rsidR="00CD2A09" w:rsidRPr="009830FD" w:rsidRDefault="00CD2A09" w:rsidP="007A45AE">
            <w:pPr>
              <w:pStyle w:val="TableParagraph"/>
              <w:ind w:left="0" w:right="105"/>
              <w:rPr>
                <w:rFonts w:cs="Times New Roman"/>
                <w:color w:val="000000" w:themeColor="text1"/>
              </w:rPr>
            </w:pPr>
            <w:r w:rsidRPr="009830FD">
              <w:rPr>
                <w:rFonts w:cs="Times New Roman"/>
                <w:color w:val="000000" w:themeColor="text1"/>
              </w:rPr>
              <w:t>File format specifications/ contents provided in metadata:</w:t>
            </w:r>
          </w:p>
          <w:p w14:paraId="4A2D7ED3" w14:textId="77777777" w:rsidR="00CD2A09" w:rsidRPr="009830FD" w:rsidRDefault="00CD2A09" w:rsidP="00CD2A09">
            <w:pPr>
              <w:pStyle w:val="TableParagraph"/>
              <w:numPr>
                <w:ilvl w:val="0"/>
                <w:numId w:val="8"/>
              </w:numPr>
              <w:ind w:right="105"/>
              <w:rPr>
                <w:rFonts w:cs="Times New Roman"/>
                <w:color w:val="000000" w:themeColor="text1"/>
              </w:rPr>
            </w:pPr>
            <w:r w:rsidRPr="009830FD">
              <w:rPr>
                <w:rFonts w:cs="Times New Roman"/>
                <w:color w:val="000000" w:themeColor="text1"/>
              </w:rPr>
              <w:t>Sample Type [Day, ID]</w:t>
            </w:r>
          </w:p>
          <w:p w14:paraId="4E673A98" w14:textId="77777777" w:rsidR="00CD2A09" w:rsidRPr="009830FD" w:rsidRDefault="00CD2A09" w:rsidP="00CD2A09">
            <w:pPr>
              <w:pStyle w:val="TableParagraph"/>
              <w:numPr>
                <w:ilvl w:val="0"/>
                <w:numId w:val="8"/>
              </w:numPr>
              <w:ind w:right="105"/>
              <w:rPr>
                <w:rFonts w:cs="Times New Roman"/>
                <w:color w:val="000000" w:themeColor="text1"/>
              </w:rPr>
            </w:pPr>
            <w:r w:rsidRPr="009830FD">
              <w:rPr>
                <w:rFonts w:cs="Times New Roman"/>
                <w:color w:val="000000" w:themeColor="text1"/>
              </w:rPr>
              <w:t xml:space="preserve">Data Format </w:t>
            </w:r>
          </w:p>
          <w:p w14:paraId="693FC02B" w14:textId="77777777" w:rsidR="00CD2A09" w:rsidRPr="009830FD" w:rsidRDefault="00CD2A09" w:rsidP="00CD2A09">
            <w:pPr>
              <w:pStyle w:val="TableParagraph"/>
              <w:numPr>
                <w:ilvl w:val="0"/>
                <w:numId w:val="8"/>
              </w:numPr>
              <w:ind w:right="105"/>
              <w:rPr>
                <w:rFonts w:cs="Times New Roman"/>
                <w:color w:val="000000" w:themeColor="text1"/>
              </w:rPr>
            </w:pPr>
            <w:r w:rsidRPr="009830FD">
              <w:rPr>
                <w:rFonts w:cs="Times New Roman"/>
                <w:color w:val="000000" w:themeColor="text1"/>
              </w:rPr>
              <w:t xml:space="preserve">Data Type </w:t>
            </w:r>
          </w:p>
          <w:p w14:paraId="4DBC217D" w14:textId="77777777" w:rsidR="00CD2A09" w:rsidRPr="009830FD" w:rsidRDefault="00CD2A09" w:rsidP="00CD2A09">
            <w:pPr>
              <w:pStyle w:val="TableParagraph"/>
              <w:numPr>
                <w:ilvl w:val="0"/>
                <w:numId w:val="8"/>
              </w:numPr>
              <w:ind w:right="105"/>
              <w:rPr>
                <w:rFonts w:cs="Times New Roman"/>
                <w:color w:val="000000" w:themeColor="text1"/>
              </w:rPr>
            </w:pPr>
            <w:r w:rsidRPr="009830FD">
              <w:rPr>
                <w:rFonts w:cs="Times New Roman"/>
                <w:color w:val="000000" w:themeColor="text1"/>
              </w:rPr>
              <w:t>Byte Order</w:t>
            </w:r>
          </w:p>
          <w:p w14:paraId="7BA1078E" w14:textId="4A9CF12E" w:rsidR="00CD2A09" w:rsidRPr="00594C0E" w:rsidRDefault="00CD2A09" w:rsidP="00594C0E">
            <w:pPr>
              <w:pStyle w:val="TableParagraph"/>
              <w:numPr>
                <w:ilvl w:val="0"/>
                <w:numId w:val="8"/>
              </w:numPr>
              <w:ind w:right="105"/>
              <w:rPr>
                <w:color w:val="000000" w:themeColor="text1"/>
              </w:rPr>
            </w:pPr>
            <w:r w:rsidRPr="009830FD">
              <w:rPr>
                <w:rFonts w:cs="Times New Roman"/>
                <w:color w:val="000000" w:themeColor="text1"/>
              </w:rPr>
              <w:t>Bits per sample</w:t>
            </w:r>
          </w:p>
        </w:tc>
        <w:tc>
          <w:tcPr>
            <w:tcW w:w="3544" w:type="dxa"/>
            <w:tcBorders>
              <w:top w:val="nil"/>
            </w:tcBorders>
            <w:shd w:val="clear" w:color="auto" w:fill="auto"/>
            <w:vAlign w:val="center"/>
          </w:tcPr>
          <w:p w14:paraId="6BABCC0B" w14:textId="07B3C086" w:rsidR="00CD2A09" w:rsidRPr="00984C78" w:rsidRDefault="00CD2A09" w:rsidP="00CD2A09">
            <w:pPr>
              <w:pStyle w:val="TableParagraph"/>
              <w:ind w:left="0" w:right="148"/>
              <w:rPr>
                <w:color w:val="000000"/>
              </w:rPr>
            </w:pPr>
            <w:r w:rsidRPr="009830FD">
              <w:rPr>
                <w:color w:val="000000" w:themeColor="text1"/>
              </w:rPr>
              <w:t>In case of image composites, the sources for each pixel are uniquely identified.</w:t>
            </w:r>
          </w:p>
        </w:tc>
        <w:tc>
          <w:tcPr>
            <w:tcW w:w="1417" w:type="dxa"/>
            <w:tcBorders>
              <w:top w:val="nil"/>
            </w:tcBorders>
            <w:shd w:val="clear" w:color="auto" w:fill="auto"/>
          </w:tcPr>
          <w:p w14:paraId="38BFACC5" w14:textId="77777777" w:rsidR="00CD2A09" w:rsidRPr="00984C78" w:rsidRDefault="00CD2A09" w:rsidP="00CD2A09"/>
        </w:tc>
        <w:tc>
          <w:tcPr>
            <w:tcW w:w="1418" w:type="dxa"/>
            <w:tcBorders>
              <w:top w:val="nil"/>
            </w:tcBorders>
            <w:shd w:val="clear" w:color="auto" w:fill="auto"/>
          </w:tcPr>
          <w:p w14:paraId="2C53D543" w14:textId="77777777" w:rsidR="00CD2A09" w:rsidRPr="00984C78" w:rsidRDefault="00CD2A09" w:rsidP="00CD2A09"/>
        </w:tc>
        <w:tc>
          <w:tcPr>
            <w:tcW w:w="1701" w:type="dxa"/>
            <w:tcBorders>
              <w:top w:val="nil"/>
            </w:tcBorders>
            <w:shd w:val="clear" w:color="auto" w:fill="auto"/>
          </w:tcPr>
          <w:p w14:paraId="2729410F" w14:textId="77777777" w:rsidR="00CD2A09" w:rsidRPr="00984C78" w:rsidRDefault="00CD2A09" w:rsidP="00CD2A09"/>
        </w:tc>
        <w:tc>
          <w:tcPr>
            <w:tcW w:w="1682" w:type="dxa"/>
            <w:tcBorders>
              <w:top w:val="nil"/>
            </w:tcBorders>
            <w:shd w:val="clear" w:color="auto" w:fill="auto"/>
          </w:tcPr>
          <w:p w14:paraId="74B1AE7E" w14:textId="77777777" w:rsidR="00CD2A09" w:rsidRPr="00984C78" w:rsidRDefault="00CD2A09" w:rsidP="00CD2A09"/>
        </w:tc>
      </w:tr>
      <w:tr w:rsidR="005621E7" w:rsidRPr="00984C78" w14:paraId="29B1F945" w14:textId="77777777" w:rsidTr="00594C0E">
        <w:trPr>
          <w:trHeight w:val="4157"/>
        </w:trPr>
        <w:tc>
          <w:tcPr>
            <w:tcW w:w="586" w:type="dxa"/>
            <w:shd w:val="clear" w:color="auto" w:fill="auto"/>
            <w:vAlign w:val="center"/>
          </w:tcPr>
          <w:p w14:paraId="7F2BC65F" w14:textId="404BB311" w:rsidR="00CD2A09" w:rsidRPr="00E24215" w:rsidRDefault="00CD2A09" w:rsidP="00CD2A09">
            <w:pPr>
              <w:pBdr>
                <w:top w:val="nil"/>
                <w:left w:val="nil"/>
                <w:bottom w:val="nil"/>
                <w:right w:val="nil"/>
                <w:between w:val="nil"/>
              </w:pBdr>
              <w:ind w:left="90" w:hanging="90"/>
              <w:rPr>
                <w:b/>
              </w:rPr>
            </w:pPr>
            <w:r w:rsidRPr="009830FD">
              <w:rPr>
                <w:b/>
                <w:color w:val="000000" w:themeColor="text1"/>
              </w:rPr>
              <w:lastRenderedPageBreak/>
              <w:t>2.9</w:t>
            </w:r>
          </w:p>
        </w:tc>
        <w:tc>
          <w:tcPr>
            <w:tcW w:w="1418" w:type="dxa"/>
            <w:shd w:val="clear" w:color="auto" w:fill="auto"/>
            <w:vAlign w:val="center"/>
          </w:tcPr>
          <w:p w14:paraId="4D6631AF" w14:textId="332163BA" w:rsidR="00CD2A09" w:rsidRPr="009830FD" w:rsidRDefault="00CD2A09" w:rsidP="00CD2A09">
            <w:pPr>
              <w:pBdr>
                <w:top w:val="nil"/>
                <w:left w:val="nil"/>
                <w:bottom w:val="nil"/>
                <w:right w:val="nil"/>
                <w:between w:val="nil"/>
              </w:pBdr>
              <w:jc w:val="center"/>
              <w:rPr>
                <w:b/>
                <w:color w:val="000000" w:themeColor="text1"/>
              </w:rPr>
            </w:pPr>
            <w:r w:rsidRPr="009830FD">
              <w:rPr>
                <w:b/>
                <w:color w:val="000000" w:themeColor="text1"/>
              </w:rPr>
              <w:t>Per-pixel DEM</w:t>
            </w:r>
          </w:p>
        </w:tc>
        <w:tc>
          <w:tcPr>
            <w:tcW w:w="3118" w:type="dxa"/>
            <w:shd w:val="clear" w:color="auto" w:fill="auto"/>
            <w:vAlign w:val="center"/>
          </w:tcPr>
          <w:p w14:paraId="648CD420" w14:textId="22FB942A" w:rsidR="00CD2A09" w:rsidRPr="009830FD" w:rsidRDefault="00CD2A09" w:rsidP="00CD2A09">
            <w:pPr>
              <w:pStyle w:val="TableParagraph"/>
              <w:ind w:left="0" w:right="148"/>
              <w:rPr>
                <w:color w:val="000000" w:themeColor="text1"/>
              </w:rPr>
            </w:pPr>
            <w:r w:rsidRPr="009830FD">
              <w:rPr>
                <w:color w:val="000000" w:themeColor="text1"/>
              </w:rPr>
              <w:t>Not required.</w:t>
            </w:r>
          </w:p>
        </w:tc>
        <w:tc>
          <w:tcPr>
            <w:tcW w:w="3544" w:type="dxa"/>
            <w:shd w:val="clear" w:color="auto" w:fill="auto"/>
            <w:vAlign w:val="center"/>
          </w:tcPr>
          <w:p w14:paraId="286FCE93" w14:textId="77777777" w:rsidR="00CD2A09" w:rsidRPr="009830FD" w:rsidRDefault="00CD2A09" w:rsidP="00CD2A09">
            <w:pPr>
              <w:pStyle w:val="TableParagraph"/>
              <w:ind w:right="105"/>
              <w:rPr>
                <w:color w:val="000000" w:themeColor="text1"/>
              </w:rPr>
            </w:pPr>
            <w:r w:rsidRPr="009830FD">
              <w:rPr>
                <w:color w:val="000000" w:themeColor="text1"/>
              </w:rPr>
              <w:t>Provide DEM as used during the geometric and radiometric processing of the SAR data, resampled to an exact geometric match in extent and resolution with the CARD4L SAR image product.</w:t>
            </w:r>
          </w:p>
          <w:p w14:paraId="6454A389" w14:textId="77777777" w:rsidR="00CD2A09" w:rsidRPr="009830FD" w:rsidRDefault="00CD2A09" w:rsidP="00CD2A09">
            <w:pPr>
              <w:pStyle w:val="TableParagraph"/>
              <w:ind w:right="105"/>
              <w:rPr>
                <w:color w:val="000000" w:themeColor="text1"/>
              </w:rPr>
            </w:pPr>
          </w:p>
          <w:p w14:paraId="1E129936" w14:textId="77777777" w:rsidR="00CD2A09" w:rsidRPr="009830FD" w:rsidRDefault="00CD2A09" w:rsidP="00CD2A09">
            <w:pPr>
              <w:pStyle w:val="TableParagraph"/>
              <w:ind w:right="105"/>
              <w:rPr>
                <w:rFonts w:cs="Times New Roman"/>
                <w:color w:val="000000" w:themeColor="text1"/>
              </w:rPr>
            </w:pPr>
            <w:r w:rsidRPr="009830FD">
              <w:rPr>
                <w:rFonts w:cs="Times New Roman"/>
                <w:color w:val="000000" w:themeColor="text1"/>
              </w:rPr>
              <w:t>File format specifications/ contents provided in metadata:</w:t>
            </w:r>
          </w:p>
          <w:p w14:paraId="4A8C694F" w14:textId="77777777" w:rsidR="00CD2A09" w:rsidRPr="009830FD" w:rsidRDefault="00CD2A09" w:rsidP="00CD2A09">
            <w:pPr>
              <w:pStyle w:val="TableParagraph"/>
              <w:numPr>
                <w:ilvl w:val="0"/>
                <w:numId w:val="8"/>
              </w:numPr>
              <w:ind w:right="105"/>
              <w:rPr>
                <w:rFonts w:cs="Times New Roman"/>
                <w:color w:val="000000" w:themeColor="text1"/>
              </w:rPr>
            </w:pPr>
            <w:r w:rsidRPr="009830FD">
              <w:rPr>
                <w:rFonts w:cs="Times New Roman"/>
                <w:color w:val="000000" w:themeColor="text1"/>
              </w:rPr>
              <w:t>Sample Type [Height]</w:t>
            </w:r>
          </w:p>
          <w:p w14:paraId="07B0DA7D" w14:textId="77777777" w:rsidR="00CD2A09" w:rsidRPr="009830FD" w:rsidRDefault="00CD2A09" w:rsidP="00CD2A09">
            <w:pPr>
              <w:pStyle w:val="TableParagraph"/>
              <w:numPr>
                <w:ilvl w:val="0"/>
                <w:numId w:val="8"/>
              </w:numPr>
              <w:ind w:right="105"/>
              <w:rPr>
                <w:rFonts w:cs="Times New Roman"/>
                <w:color w:val="000000" w:themeColor="text1"/>
              </w:rPr>
            </w:pPr>
            <w:r w:rsidRPr="009830FD">
              <w:rPr>
                <w:rFonts w:cs="Times New Roman"/>
                <w:color w:val="000000" w:themeColor="text1"/>
              </w:rPr>
              <w:t xml:space="preserve">Data Format </w:t>
            </w:r>
          </w:p>
          <w:p w14:paraId="26BA9845" w14:textId="77777777" w:rsidR="00CD2A09" w:rsidRPr="009830FD" w:rsidRDefault="00CD2A09" w:rsidP="00CD2A09">
            <w:pPr>
              <w:pStyle w:val="TableParagraph"/>
              <w:numPr>
                <w:ilvl w:val="0"/>
                <w:numId w:val="8"/>
              </w:numPr>
              <w:ind w:right="105"/>
              <w:rPr>
                <w:rFonts w:cs="Times New Roman"/>
                <w:color w:val="000000" w:themeColor="text1"/>
              </w:rPr>
            </w:pPr>
            <w:r w:rsidRPr="009830FD">
              <w:rPr>
                <w:rFonts w:cs="Times New Roman"/>
                <w:color w:val="000000" w:themeColor="text1"/>
              </w:rPr>
              <w:t xml:space="preserve">Data Type </w:t>
            </w:r>
          </w:p>
          <w:p w14:paraId="13C49639" w14:textId="77777777" w:rsidR="004979A0" w:rsidRDefault="00CD2A09" w:rsidP="004979A0">
            <w:pPr>
              <w:pStyle w:val="TableParagraph"/>
              <w:numPr>
                <w:ilvl w:val="0"/>
                <w:numId w:val="8"/>
              </w:numPr>
              <w:ind w:right="105"/>
              <w:rPr>
                <w:rFonts w:cs="Times New Roman"/>
                <w:color w:val="000000" w:themeColor="text1"/>
              </w:rPr>
            </w:pPr>
            <w:r w:rsidRPr="009830FD">
              <w:rPr>
                <w:rFonts w:cs="Times New Roman"/>
                <w:color w:val="000000" w:themeColor="text1"/>
              </w:rPr>
              <w:t>Byte Order</w:t>
            </w:r>
          </w:p>
          <w:p w14:paraId="09B2A965" w14:textId="72C1E6EA" w:rsidR="00CD2A09" w:rsidRPr="004979A0" w:rsidRDefault="00CD2A09" w:rsidP="004979A0">
            <w:pPr>
              <w:pStyle w:val="TableParagraph"/>
              <w:numPr>
                <w:ilvl w:val="0"/>
                <w:numId w:val="8"/>
              </w:numPr>
              <w:ind w:right="105"/>
              <w:rPr>
                <w:rFonts w:cs="Times New Roman"/>
                <w:color w:val="000000" w:themeColor="text1"/>
              </w:rPr>
            </w:pPr>
            <w:r w:rsidRPr="004979A0">
              <w:rPr>
                <w:rFonts w:cs="Times New Roman"/>
                <w:color w:val="000000" w:themeColor="text1"/>
              </w:rPr>
              <w:t>Bits per sample</w:t>
            </w:r>
          </w:p>
        </w:tc>
        <w:tc>
          <w:tcPr>
            <w:tcW w:w="1417" w:type="dxa"/>
            <w:shd w:val="clear" w:color="auto" w:fill="auto"/>
          </w:tcPr>
          <w:p w14:paraId="26192C09" w14:textId="77777777" w:rsidR="00CD2A09" w:rsidRPr="00984C78" w:rsidRDefault="00CD2A09" w:rsidP="00CD2A09"/>
        </w:tc>
        <w:tc>
          <w:tcPr>
            <w:tcW w:w="1418" w:type="dxa"/>
            <w:shd w:val="clear" w:color="auto" w:fill="auto"/>
          </w:tcPr>
          <w:p w14:paraId="2EBB0C6B" w14:textId="77777777" w:rsidR="00CD2A09" w:rsidRPr="00984C78" w:rsidRDefault="00CD2A09" w:rsidP="00CD2A09"/>
        </w:tc>
        <w:tc>
          <w:tcPr>
            <w:tcW w:w="1701" w:type="dxa"/>
            <w:shd w:val="clear" w:color="auto" w:fill="auto"/>
          </w:tcPr>
          <w:p w14:paraId="58D832B8" w14:textId="77777777" w:rsidR="00CD2A09" w:rsidRPr="00984C78" w:rsidRDefault="00CD2A09" w:rsidP="00CD2A09"/>
        </w:tc>
        <w:tc>
          <w:tcPr>
            <w:tcW w:w="1682" w:type="dxa"/>
            <w:shd w:val="clear" w:color="auto" w:fill="auto"/>
          </w:tcPr>
          <w:p w14:paraId="791EB27A" w14:textId="77777777" w:rsidR="00CD2A09" w:rsidRPr="00984C78" w:rsidRDefault="00CD2A09" w:rsidP="00CD2A09"/>
        </w:tc>
      </w:tr>
    </w:tbl>
    <w:p w14:paraId="272567AC" w14:textId="77777777" w:rsidR="009A1A05" w:rsidRPr="00FE13B9" w:rsidRDefault="009A1A05">
      <w:pPr>
        <w:rPr>
          <w:rFonts w:eastAsia="Cambria"/>
          <w:b/>
          <w:iCs/>
          <w:sz w:val="32"/>
          <w:szCs w:val="32"/>
        </w:rPr>
      </w:pPr>
      <w:r w:rsidRPr="00FE13B9">
        <w:rPr>
          <w:iCs/>
          <w:sz w:val="32"/>
          <w:szCs w:val="32"/>
        </w:rPr>
        <w:br w:type="page"/>
      </w:r>
    </w:p>
    <w:p w14:paraId="04A77CE9" w14:textId="6DEB9C93" w:rsidR="00D466B1" w:rsidRPr="00FE13B9" w:rsidRDefault="00D466B1" w:rsidP="00C446E0">
      <w:pPr>
        <w:pStyle w:val="Heading2"/>
        <w:ind w:hanging="1007"/>
        <w:rPr>
          <w:sz w:val="32"/>
          <w:szCs w:val="32"/>
        </w:rPr>
      </w:pPr>
      <w:r w:rsidRPr="00FE13B9">
        <w:rPr>
          <w:sz w:val="32"/>
          <w:szCs w:val="32"/>
        </w:rPr>
        <w:lastRenderedPageBreak/>
        <w:t>Radiometric</w:t>
      </w:r>
      <w:r w:rsidRPr="00FE13B9">
        <w:rPr>
          <w:spacing w:val="-17"/>
          <w:sz w:val="32"/>
          <w:szCs w:val="32"/>
        </w:rPr>
        <w:t xml:space="preserve"> Terrain </w:t>
      </w:r>
      <w:r w:rsidR="008F321C" w:rsidRPr="00FE13B9">
        <w:rPr>
          <w:sz w:val="32"/>
          <w:szCs w:val="32"/>
        </w:rPr>
        <w:t>Corrected Measurements</w:t>
      </w:r>
    </w:p>
    <w:p w14:paraId="59FF1FB6" w14:textId="77777777" w:rsidR="00C446E0" w:rsidRDefault="00C446E0" w:rsidP="00C446E0">
      <w:pPr>
        <w:ind w:left="-426"/>
        <w:jc w:val="both"/>
        <w:rPr>
          <w:i/>
        </w:rPr>
      </w:pPr>
    </w:p>
    <w:p w14:paraId="286FAB65" w14:textId="183CC09F" w:rsidR="00416EC4" w:rsidRPr="00C446E0" w:rsidRDefault="00D466B1" w:rsidP="00FE13B9">
      <w:pPr>
        <w:ind w:left="-426"/>
        <w:rPr>
          <w:i/>
        </w:rPr>
      </w:pPr>
      <w:r w:rsidRPr="00C446E0">
        <w:rPr>
          <w:i/>
        </w:rPr>
        <w:t>The following requirements must be met for all pixels in a collection. The requirements indicate the necessary outcomes and</w:t>
      </w:r>
      <w:r w:rsidR="0065394B">
        <w:rPr>
          <w:i/>
        </w:rPr>
        <w:t>,</w:t>
      </w:r>
      <w:r w:rsidRPr="00C446E0">
        <w:rPr>
          <w:i/>
        </w:rPr>
        <w:t xml:space="preserve"> to some degree</w:t>
      </w:r>
      <w:r w:rsidR="0065394B">
        <w:rPr>
          <w:i/>
        </w:rPr>
        <w:t>,</w:t>
      </w:r>
      <w:r w:rsidRPr="00C446E0">
        <w:rPr>
          <w:i/>
        </w:rPr>
        <w:t xml:space="preserve"> the minimum steps necessary to be deemed to have achieved those outcomes. Radiometric corrections must lead to normalised measurement(s) of backscatter intensity and/or decomposed polarimetric parameters. As for the per-pixel metadata, information regarding data format specification need to be provided for </w:t>
      </w:r>
      <w:r w:rsidR="00221D9C" w:rsidRPr="00C446E0">
        <w:rPr>
          <w:i/>
        </w:rPr>
        <w:t>each record.</w:t>
      </w:r>
    </w:p>
    <w:p w14:paraId="5F0F16BC" w14:textId="77777777" w:rsidR="00416EC4" w:rsidRPr="00984C78" w:rsidRDefault="00416EC4" w:rsidP="00416EC4">
      <w:pPr>
        <w:ind w:left="221"/>
        <w:rPr>
          <w:i/>
        </w:rPr>
      </w:pPr>
    </w:p>
    <w:tbl>
      <w:tblPr>
        <w:tblStyle w:val="7"/>
        <w:tblW w:w="14884" w:type="dxa"/>
        <w:tblInd w:w="-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709"/>
        <w:gridCol w:w="1701"/>
        <w:gridCol w:w="3421"/>
        <w:gridCol w:w="2693"/>
        <w:gridCol w:w="1418"/>
        <w:gridCol w:w="1417"/>
        <w:gridCol w:w="1843"/>
        <w:gridCol w:w="1682"/>
      </w:tblGrid>
      <w:tr w:rsidR="008D1957" w:rsidRPr="00984C78" w14:paraId="36BC67A8" w14:textId="77777777" w:rsidTr="00767F8E">
        <w:trPr>
          <w:trHeight w:val="540"/>
          <w:tblHeader/>
        </w:trPr>
        <w:tc>
          <w:tcPr>
            <w:tcW w:w="709" w:type="dxa"/>
            <w:shd w:val="clear" w:color="auto" w:fill="D9D9D9" w:themeFill="background1" w:themeFillShade="D9"/>
            <w:vAlign w:val="center"/>
          </w:tcPr>
          <w:p w14:paraId="60E80A5A" w14:textId="77777777" w:rsidR="008D1957" w:rsidRPr="00984C78" w:rsidRDefault="008D1957" w:rsidP="002775BA">
            <w:pPr>
              <w:jc w:val="center"/>
              <w:rPr>
                <w:b/>
              </w:rPr>
            </w:pPr>
            <w:r w:rsidRPr="00984C78">
              <w:rPr>
                <w:b/>
              </w:rPr>
              <w:t>#</w:t>
            </w:r>
          </w:p>
        </w:tc>
        <w:tc>
          <w:tcPr>
            <w:tcW w:w="1701" w:type="dxa"/>
            <w:shd w:val="clear" w:color="auto" w:fill="D9D9D9" w:themeFill="background1" w:themeFillShade="D9"/>
            <w:vAlign w:val="center"/>
          </w:tcPr>
          <w:p w14:paraId="40E219A7" w14:textId="77777777" w:rsidR="008D1957" w:rsidRPr="00984C78" w:rsidRDefault="008D1957" w:rsidP="002775BA">
            <w:pPr>
              <w:pBdr>
                <w:top w:val="nil"/>
                <w:left w:val="nil"/>
                <w:bottom w:val="nil"/>
                <w:right w:val="nil"/>
                <w:between w:val="nil"/>
              </w:pBdr>
              <w:ind w:left="90" w:hanging="90"/>
              <w:jc w:val="center"/>
              <w:rPr>
                <w:b/>
                <w:color w:val="000000"/>
              </w:rPr>
            </w:pPr>
            <w:r w:rsidRPr="00984C78">
              <w:rPr>
                <w:b/>
                <w:color w:val="000000"/>
              </w:rPr>
              <w:t>Item</w:t>
            </w:r>
          </w:p>
        </w:tc>
        <w:tc>
          <w:tcPr>
            <w:tcW w:w="3421" w:type="dxa"/>
            <w:shd w:val="clear" w:color="auto" w:fill="D9D9D9" w:themeFill="background1" w:themeFillShade="D9"/>
            <w:vAlign w:val="center"/>
          </w:tcPr>
          <w:p w14:paraId="5A713629" w14:textId="77777777" w:rsidR="008D1957" w:rsidRDefault="008D1957" w:rsidP="00AF23C0">
            <w:pPr>
              <w:pBdr>
                <w:top w:val="nil"/>
                <w:left w:val="nil"/>
                <w:bottom w:val="nil"/>
                <w:right w:val="nil"/>
                <w:between w:val="nil"/>
              </w:pBdr>
              <w:jc w:val="center"/>
              <w:rPr>
                <w:b/>
              </w:rPr>
            </w:pPr>
            <w:r w:rsidRPr="00984C78">
              <w:rPr>
                <w:b/>
              </w:rPr>
              <w:t>Threshold</w:t>
            </w:r>
          </w:p>
          <w:p w14:paraId="3CFEF848" w14:textId="4437A4D3" w:rsidR="008D1957" w:rsidRPr="00984C78" w:rsidRDefault="008D1957" w:rsidP="002775BA">
            <w:pPr>
              <w:pBdr>
                <w:top w:val="nil"/>
                <w:left w:val="nil"/>
                <w:bottom w:val="nil"/>
                <w:right w:val="nil"/>
                <w:between w:val="nil"/>
              </w:pBdr>
              <w:jc w:val="center"/>
              <w:rPr>
                <w:b/>
                <w:color w:val="000000"/>
              </w:rPr>
            </w:pPr>
            <w:r w:rsidRPr="00984C78">
              <w:rPr>
                <w:b/>
              </w:rPr>
              <w:t>(Minimum</w:t>
            </w:r>
            <w:r>
              <w:rPr>
                <w:b/>
              </w:rPr>
              <w:t>) Requirements</w:t>
            </w:r>
          </w:p>
        </w:tc>
        <w:tc>
          <w:tcPr>
            <w:tcW w:w="2693" w:type="dxa"/>
            <w:shd w:val="clear" w:color="auto" w:fill="D9D9D9" w:themeFill="background1" w:themeFillShade="D9"/>
            <w:vAlign w:val="center"/>
          </w:tcPr>
          <w:p w14:paraId="162E14AD" w14:textId="77777777" w:rsidR="008D1957" w:rsidRDefault="008D1957" w:rsidP="00AF23C0">
            <w:pPr>
              <w:pBdr>
                <w:top w:val="nil"/>
                <w:left w:val="nil"/>
                <w:bottom w:val="nil"/>
                <w:right w:val="nil"/>
                <w:between w:val="nil"/>
              </w:pBdr>
              <w:ind w:left="90" w:hanging="90"/>
              <w:jc w:val="center"/>
              <w:rPr>
                <w:b/>
                <w:color w:val="000000"/>
              </w:rPr>
            </w:pPr>
            <w:r w:rsidRPr="00984C78">
              <w:rPr>
                <w:b/>
                <w:color w:val="000000"/>
              </w:rPr>
              <w:t xml:space="preserve">Target </w:t>
            </w:r>
          </w:p>
          <w:p w14:paraId="1C87A91E" w14:textId="00DC012D" w:rsidR="008D1957" w:rsidRPr="00984C78" w:rsidRDefault="008D1957" w:rsidP="002775BA">
            <w:pPr>
              <w:pBdr>
                <w:top w:val="nil"/>
                <w:left w:val="nil"/>
                <w:bottom w:val="nil"/>
                <w:right w:val="nil"/>
                <w:between w:val="nil"/>
              </w:pBdr>
              <w:ind w:left="90" w:hanging="90"/>
              <w:jc w:val="center"/>
              <w:rPr>
                <w:b/>
                <w:color w:val="000000"/>
              </w:rPr>
            </w:pPr>
            <w:r w:rsidRPr="00984C78">
              <w:rPr>
                <w:b/>
                <w:color w:val="000000"/>
              </w:rPr>
              <w:t>(Desired) Requirements</w:t>
            </w:r>
          </w:p>
        </w:tc>
        <w:tc>
          <w:tcPr>
            <w:tcW w:w="1418" w:type="dxa"/>
            <w:shd w:val="clear" w:color="auto" w:fill="D9D9D9" w:themeFill="background1" w:themeFillShade="D9"/>
          </w:tcPr>
          <w:p w14:paraId="42FB7828" w14:textId="77777777" w:rsidR="008779A4" w:rsidRDefault="008D1957" w:rsidP="002775BA">
            <w:pPr>
              <w:pBdr>
                <w:top w:val="nil"/>
                <w:left w:val="nil"/>
                <w:bottom w:val="nil"/>
                <w:right w:val="nil"/>
                <w:between w:val="nil"/>
              </w:pBdr>
              <w:ind w:left="90" w:hanging="90"/>
              <w:jc w:val="center"/>
              <w:rPr>
                <w:b/>
                <w:color w:val="000000"/>
                <w:sz w:val="21"/>
                <w:szCs w:val="21"/>
              </w:rPr>
            </w:pPr>
            <w:r w:rsidRPr="008779A4">
              <w:rPr>
                <w:b/>
                <w:color w:val="000000"/>
                <w:sz w:val="21"/>
                <w:szCs w:val="21"/>
              </w:rPr>
              <w:t xml:space="preserve">Threshold </w:t>
            </w:r>
          </w:p>
          <w:p w14:paraId="1B6F97E7" w14:textId="75185ED8" w:rsidR="008D1957" w:rsidRPr="008779A4" w:rsidRDefault="008D1957" w:rsidP="002775BA">
            <w:pPr>
              <w:pBdr>
                <w:top w:val="nil"/>
                <w:left w:val="nil"/>
                <w:bottom w:val="nil"/>
                <w:right w:val="nil"/>
                <w:between w:val="nil"/>
              </w:pBdr>
              <w:ind w:left="90" w:hanging="90"/>
              <w:jc w:val="center"/>
              <w:rPr>
                <w:b/>
                <w:color w:val="000000"/>
                <w:sz w:val="21"/>
                <w:szCs w:val="21"/>
              </w:rPr>
            </w:pPr>
            <w:r w:rsidRPr="008779A4">
              <w:rPr>
                <w:b/>
                <w:color w:val="000000"/>
                <w:sz w:val="21"/>
                <w:szCs w:val="21"/>
              </w:rPr>
              <w:t>Self-Assessment</w:t>
            </w:r>
          </w:p>
        </w:tc>
        <w:tc>
          <w:tcPr>
            <w:tcW w:w="1417" w:type="dxa"/>
            <w:shd w:val="clear" w:color="auto" w:fill="D9D9D9" w:themeFill="background1" w:themeFillShade="D9"/>
          </w:tcPr>
          <w:p w14:paraId="341A6EC6" w14:textId="77777777" w:rsidR="008779A4" w:rsidRDefault="008D1957" w:rsidP="002775BA">
            <w:pPr>
              <w:pBdr>
                <w:top w:val="nil"/>
                <w:left w:val="nil"/>
                <w:bottom w:val="nil"/>
                <w:right w:val="nil"/>
                <w:between w:val="nil"/>
              </w:pBdr>
              <w:ind w:left="90" w:hanging="90"/>
              <w:jc w:val="center"/>
              <w:rPr>
                <w:b/>
                <w:color w:val="000000"/>
                <w:sz w:val="21"/>
                <w:szCs w:val="21"/>
              </w:rPr>
            </w:pPr>
            <w:r w:rsidRPr="008779A4">
              <w:rPr>
                <w:b/>
                <w:color w:val="000000"/>
                <w:sz w:val="21"/>
                <w:szCs w:val="21"/>
              </w:rPr>
              <w:t xml:space="preserve">Target    </w:t>
            </w:r>
          </w:p>
          <w:p w14:paraId="23232EA5" w14:textId="0A3F2927" w:rsidR="008D1957" w:rsidRPr="008779A4" w:rsidRDefault="008D1957" w:rsidP="002775BA">
            <w:pPr>
              <w:pBdr>
                <w:top w:val="nil"/>
                <w:left w:val="nil"/>
                <w:bottom w:val="nil"/>
                <w:right w:val="nil"/>
                <w:between w:val="nil"/>
              </w:pBdr>
              <w:ind w:left="90" w:hanging="90"/>
              <w:jc w:val="center"/>
              <w:rPr>
                <w:b/>
                <w:color w:val="000000"/>
                <w:sz w:val="21"/>
                <w:szCs w:val="21"/>
              </w:rPr>
            </w:pPr>
            <w:r w:rsidRPr="008779A4">
              <w:rPr>
                <w:b/>
                <w:color w:val="000000"/>
                <w:sz w:val="21"/>
                <w:szCs w:val="21"/>
              </w:rPr>
              <w:t>Self-Assessment</w:t>
            </w:r>
          </w:p>
        </w:tc>
        <w:tc>
          <w:tcPr>
            <w:tcW w:w="1843" w:type="dxa"/>
            <w:shd w:val="clear" w:color="auto" w:fill="D9D9D9" w:themeFill="background1" w:themeFillShade="D9"/>
          </w:tcPr>
          <w:p w14:paraId="17C12C7C" w14:textId="77777777" w:rsidR="008D1957" w:rsidRPr="008779A4" w:rsidRDefault="008D1957" w:rsidP="002775BA">
            <w:pPr>
              <w:pBdr>
                <w:top w:val="nil"/>
                <w:left w:val="nil"/>
                <w:bottom w:val="nil"/>
                <w:right w:val="nil"/>
                <w:between w:val="nil"/>
              </w:pBdr>
              <w:ind w:left="90" w:hanging="90"/>
              <w:jc w:val="center"/>
              <w:rPr>
                <w:b/>
                <w:color w:val="000000"/>
                <w:sz w:val="21"/>
                <w:szCs w:val="21"/>
              </w:rPr>
            </w:pPr>
            <w:r w:rsidRPr="008779A4">
              <w:rPr>
                <w:b/>
                <w:color w:val="000000"/>
                <w:sz w:val="21"/>
                <w:szCs w:val="21"/>
              </w:rPr>
              <w:t>Self-Assessment Explanation/ Justification</w:t>
            </w:r>
          </w:p>
        </w:tc>
        <w:tc>
          <w:tcPr>
            <w:tcW w:w="1682" w:type="dxa"/>
            <w:shd w:val="clear" w:color="auto" w:fill="D9D9D9" w:themeFill="background1" w:themeFillShade="D9"/>
          </w:tcPr>
          <w:p w14:paraId="68D461E4" w14:textId="77777777" w:rsidR="008D1957" w:rsidRPr="008779A4" w:rsidRDefault="008D1957" w:rsidP="002775BA">
            <w:pPr>
              <w:pBdr>
                <w:top w:val="nil"/>
                <w:left w:val="nil"/>
                <w:bottom w:val="nil"/>
                <w:right w:val="nil"/>
                <w:between w:val="nil"/>
              </w:pBdr>
              <w:ind w:left="90" w:hanging="90"/>
              <w:jc w:val="center"/>
              <w:rPr>
                <w:b/>
                <w:color w:val="000000"/>
                <w:sz w:val="21"/>
                <w:szCs w:val="21"/>
              </w:rPr>
            </w:pPr>
            <w:r w:rsidRPr="008779A4">
              <w:rPr>
                <w:b/>
                <w:color w:val="000000"/>
                <w:sz w:val="21"/>
                <w:szCs w:val="21"/>
              </w:rPr>
              <w:t>Recommended Requirement Modification</w:t>
            </w:r>
          </w:p>
        </w:tc>
      </w:tr>
      <w:tr w:rsidR="00416EC4" w:rsidRPr="00984C78" w14:paraId="716FE155" w14:textId="77777777" w:rsidTr="00767F8E">
        <w:trPr>
          <w:trHeight w:val="4724"/>
        </w:trPr>
        <w:tc>
          <w:tcPr>
            <w:tcW w:w="709" w:type="dxa"/>
            <w:vAlign w:val="center"/>
          </w:tcPr>
          <w:p w14:paraId="74E16D39" w14:textId="77777777" w:rsidR="00416EC4" w:rsidRPr="00984C78" w:rsidRDefault="00416EC4" w:rsidP="002775BA">
            <w:pPr>
              <w:pBdr>
                <w:top w:val="nil"/>
                <w:left w:val="nil"/>
                <w:bottom w:val="nil"/>
                <w:right w:val="nil"/>
                <w:between w:val="nil"/>
              </w:pBdr>
              <w:ind w:left="90" w:hanging="90"/>
              <w:jc w:val="center"/>
              <w:rPr>
                <w:b/>
                <w:color w:val="000000"/>
              </w:rPr>
            </w:pPr>
            <w:r w:rsidRPr="00984C78">
              <w:rPr>
                <w:b/>
              </w:rPr>
              <w:t>3.1</w:t>
            </w:r>
          </w:p>
        </w:tc>
        <w:tc>
          <w:tcPr>
            <w:tcW w:w="1701" w:type="dxa"/>
            <w:vAlign w:val="center"/>
          </w:tcPr>
          <w:p w14:paraId="072811B5" w14:textId="079D81D8" w:rsidR="00416EC4" w:rsidRPr="00984C78" w:rsidRDefault="00E90406" w:rsidP="00FE13B9">
            <w:pPr>
              <w:pBdr>
                <w:top w:val="nil"/>
                <w:left w:val="nil"/>
                <w:bottom w:val="nil"/>
                <w:right w:val="nil"/>
                <w:between w:val="nil"/>
              </w:pBdr>
              <w:jc w:val="center"/>
              <w:rPr>
                <w:b/>
                <w:color w:val="000000"/>
              </w:rPr>
            </w:pPr>
            <w:r w:rsidRPr="00984C78">
              <w:rPr>
                <w:b/>
              </w:rPr>
              <w:t>Radiometric</w:t>
            </w:r>
            <w:r w:rsidR="0065394B">
              <w:rPr>
                <w:b/>
              </w:rPr>
              <w:br/>
            </w:r>
            <w:r w:rsidR="00416EC4" w:rsidRPr="00984C78">
              <w:rPr>
                <w:b/>
              </w:rPr>
              <w:t>Measurements</w:t>
            </w:r>
          </w:p>
        </w:tc>
        <w:tc>
          <w:tcPr>
            <w:tcW w:w="3421" w:type="dxa"/>
            <w:vAlign w:val="center"/>
          </w:tcPr>
          <w:p w14:paraId="273BF2BF" w14:textId="6149555B" w:rsidR="00416EC4" w:rsidRPr="008779A4" w:rsidRDefault="00416EC4" w:rsidP="00FE13B9">
            <w:pPr>
              <w:pStyle w:val="TableParagraph"/>
              <w:spacing w:before="4"/>
              <w:ind w:left="0"/>
              <w:rPr>
                <w:i/>
                <w:sz w:val="12"/>
                <w:szCs w:val="12"/>
              </w:rPr>
            </w:pPr>
            <w:r w:rsidRPr="00984C78">
              <w:t>Measurements can be</w:t>
            </w:r>
            <w:r w:rsidR="0065394B">
              <w:t>:</w:t>
            </w:r>
          </w:p>
          <w:p w14:paraId="41DC4062" w14:textId="77777777" w:rsidR="00416EC4" w:rsidRPr="008779A4" w:rsidRDefault="00416EC4" w:rsidP="00FE13B9">
            <w:pPr>
              <w:pStyle w:val="TableParagraph"/>
              <w:spacing w:before="5" w:line="235" w:lineRule="auto"/>
              <w:ind w:left="0"/>
              <w:rPr>
                <w:sz w:val="12"/>
                <w:szCs w:val="12"/>
              </w:rPr>
            </w:pPr>
          </w:p>
          <w:p w14:paraId="399ED5E1" w14:textId="2FCC2B41" w:rsidR="00416EC4" w:rsidRPr="00984C78" w:rsidRDefault="00AD6A86" w:rsidP="00FE13B9">
            <w:pPr>
              <w:pStyle w:val="TableParagraph"/>
              <w:spacing w:before="5" w:line="235" w:lineRule="auto"/>
              <w:ind w:left="0"/>
              <w:rPr>
                <w:b/>
              </w:rPr>
            </w:pPr>
            <w:r w:rsidRPr="00984C78">
              <w:rPr>
                <w:b/>
              </w:rPr>
              <w:t>Normali</w:t>
            </w:r>
            <w:r>
              <w:rPr>
                <w:b/>
              </w:rPr>
              <w:t>s</w:t>
            </w:r>
            <w:r w:rsidRPr="00984C78">
              <w:rPr>
                <w:b/>
              </w:rPr>
              <w:t xml:space="preserve">ed </w:t>
            </w:r>
            <w:r w:rsidR="00416EC4" w:rsidRPr="00984C78">
              <w:rPr>
                <w:b/>
              </w:rPr>
              <w:t>Radar Covariance Matrix (CovMat)</w:t>
            </w:r>
          </w:p>
          <w:p w14:paraId="1D7FF042" w14:textId="46A43B8C" w:rsidR="00416EC4" w:rsidRPr="008779A4" w:rsidRDefault="00416EC4" w:rsidP="00FE13B9">
            <w:pPr>
              <w:pStyle w:val="TableParagraph"/>
              <w:spacing w:before="5" w:line="235" w:lineRule="auto"/>
              <w:ind w:left="0"/>
              <w:rPr>
                <w:sz w:val="12"/>
                <w:szCs w:val="12"/>
              </w:rPr>
            </w:pPr>
            <w:r w:rsidRPr="00984C78">
              <w:t>Diagonal and upper diagonal elements of the Gamma-0 (</w:t>
            </w:r>
            <w:r w:rsidRPr="00984C78">
              <w:rPr>
                <w:i/>
                <w:w w:val="127"/>
              </w:rPr>
              <w:t>ϒ</w:t>
            </w:r>
            <w:r w:rsidRPr="00984C78">
              <w:rPr>
                <w:i/>
                <w:w w:val="127"/>
                <w:vertAlign w:val="superscript"/>
              </w:rPr>
              <w:t>0</w:t>
            </w:r>
            <w:r w:rsidRPr="00984C78">
              <w:t>) covariance matrix are provided for coherent dual (e.g.</w:t>
            </w:r>
            <w:r w:rsidR="0065394B">
              <w:t>,</w:t>
            </w:r>
            <w:r w:rsidRPr="00984C78">
              <w:t xml:space="preserve"> </w:t>
            </w:r>
            <w:r w:rsidR="00A335B4" w:rsidRPr="00984C78">
              <w:t>HH-HV</w:t>
            </w:r>
            <w:r w:rsidRPr="00984C78">
              <w:t>, VV-VH, or …) and fully polarimetric (e.g.</w:t>
            </w:r>
            <w:r w:rsidR="0065394B">
              <w:t>,</w:t>
            </w:r>
            <w:r w:rsidRPr="00984C78">
              <w:t xml:space="preserve"> HH- HV-VH-VV) acquisitions.</w:t>
            </w:r>
          </w:p>
          <w:p w14:paraId="5030CD72" w14:textId="77777777" w:rsidR="00416EC4" w:rsidRPr="008779A4" w:rsidRDefault="00416EC4" w:rsidP="00FE13B9">
            <w:pPr>
              <w:pStyle w:val="TableParagraph"/>
              <w:spacing w:before="5" w:line="235" w:lineRule="auto"/>
              <w:ind w:left="0"/>
              <w:rPr>
                <w:color w:val="0070C0"/>
                <w:sz w:val="12"/>
                <w:szCs w:val="12"/>
              </w:rPr>
            </w:pPr>
          </w:p>
          <w:p w14:paraId="7B467477" w14:textId="2A4F7A2A" w:rsidR="00416EC4" w:rsidRPr="008779A4" w:rsidRDefault="00A335B4" w:rsidP="00FE13B9">
            <w:pPr>
              <w:pStyle w:val="TableParagraph"/>
              <w:spacing w:before="4"/>
              <w:ind w:left="0"/>
              <w:rPr>
                <w:i/>
                <w:sz w:val="12"/>
                <w:szCs w:val="12"/>
              </w:rPr>
            </w:pPr>
            <w:r w:rsidRPr="00984C78">
              <w:rPr>
                <w:i/>
              </w:rPr>
              <w:t>And/</w:t>
            </w:r>
            <w:r w:rsidR="00416EC4" w:rsidRPr="00984C78">
              <w:rPr>
                <w:i/>
              </w:rPr>
              <w:t xml:space="preserve">Or </w:t>
            </w:r>
          </w:p>
          <w:p w14:paraId="58EEE234" w14:textId="77777777" w:rsidR="00416EC4" w:rsidRPr="008779A4" w:rsidRDefault="00416EC4" w:rsidP="00FE13B9">
            <w:pPr>
              <w:pStyle w:val="TableParagraph"/>
              <w:spacing w:before="4"/>
              <w:ind w:left="0"/>
              <w:rPr>
                <w:b/>
                <w:sz w:val="12"/>
                <w:szCs w:val="12"/>
              </w:rPr>
            </w:pPr>
          </w:p>
          <w:p w14:paraId="5F68D129" w14:textId="77777777" w:rsidR="00416EC4" w:rsidRPr="00984C78" w:rsidRDefault="00416EC4" w:rsidP="00FE13B9">
            <w:pPr>
              <w:pStyle w:val="TableParagraph"/>
              <w:spacing w:before="4"/>
              <w:ind w:left="0"/>
              <w:rPr>
                <w:b/>
              </w:rPr>
            </w:pPr>
            <w:r w:rsidRPr="00984C78">
              <w:rPr>
                <w:b/>
              </w:rPr>
              <w:t>Polarimetric Radar Decomposition (PRD)</w:t>
            </w:r>
          </w:p>
          <w:p w14:paraId="532CFDCA" w14:textId="47B4D030" w:rsidR="00416EC4" w:rsidRPr="008779A4" w:rsidRDefault="00416EC4" w:rsidP="00FE13B9">
            <w:pPr>
              <w:pStyle w:val="TableParagraph"/>
              <w:spacing w:before="4"/>
              <w:ind w:left="0"/>
              <w:rPr>
                <w:sz w:val="12"/>
                <w:szCs w:val="12"/>
              </w:rPr>
            </w:pPr>
            <w:r w:rsidRPr="00984C78">
              <w:t>The individual components of the polarimetric decomposition obtained from the terrain-corrected (Gamma-0 (</w:t>
            </w:r>
            <w:r w:rsidRPr="00984C78">
              <w:rPr>
                <w:i/>
                <w:w w:val="127"/>
              </w:rPr>
              <w:t>ϒ</w:t>
            </w:r>
            <w:r w:rsidRPr="00984C78">
              <w:rPr>
                <w:i/>
                <w:w w:val="127"/>
                <w:vertAlign w:val="superscript"/>
              </w:rPr>
              <w:t>0</w:t>
            </w:r>
            <w:r w:rsidRPr="00984C78">
              <w:t>)) covariance matrix</w:t>
            </w:r>
            <w:r w:rsidR="00A31E1F" w:rsidRPr="00984C78">
              <w:t>.</w:t>
            </w:r>
          </w:p>
          <w:p w14:paraId="7EA39521" w14:textId="77777777" w:rsidR="00C775FD" w:rsidRPr="008779A4" w:rsidRDefault="00C775FD" w:rsidP="00FE13B9">
            <w:pPr>
              <w:pStyle w:val="TableParagraph"/>
              <w:spacing w:before="4"/>
              <w:ind w:left="0"/>
              <w:rPr>
                <w:sz w:val="12"/>
                <w:szCs w:val="12"/>
              </w:rPr>
            </w:pPr>
          </w:p>
          <w:p w14:paraId="37221903" w14:textId="77777777" w:rsidR="008779A4" w:rsidRDefault="00C775FD" w:rsidP="008779A4">
            <w:pPr>
              <w:pStyle w:val="TableParagraph"/>
              <w:spacing w:before="4"/>
              <w:ind w:left="0"/>
            </w:pPr>
            <w:r w:rsidRPr="00B747FA">
              <w:rPr>
                <w:b/>
              </w:rPr>
              <w:t>File format</w:t>
            </w:r>
            <w:r>
              <w:t xml:space="preserve"> specifications/contents </w:t>
            </w:r>
            <w:r w:rsidR="00B747FA">
              <w:t xml:space="preserve">for each measurement </w:t>
            </w:r>
            <w:r>
              <w:t>provided in metadata:</w:t>
            </w:r>
          </w:p>
          <w:p w14:paraId="74E2C07E" w14:textId="54481683" w:rsidR="008779A4" w:rsidRPr="008779A4" w:rsidRDefault="00C16C39" w:rsidP="008779A4">
            <w:pPr>
              <w:pStyle w:val="TableParagraph"/>
              <w:numPr>
                <w:ilvl w:val="0"/>
                <w:numId w:val="8"/>
              </w:numPr>
              <w:ind w:right="105"/>
              <w:rPr>
                <w:rFonts w:cs="Times New Roman"/>
                <w:color w:val="000000" w:themeColor="text1"/>
              </w:rPr>
            </w:pPr>
            <w:r w:rsidRPr="008779A4">
              <w:rPr>
                <w:rFonts w:cs="Times New Roman"/>
                <w:color w:val="000000" w:themeColor="text1"/>
              </w:rPr>
              <w:t>Measurement Type [</w:t>
            </w:r>
            <w:r w:rsidR="003A3FCE" w:rsidRPr="008779A4">
              <w:rPr>
                <w:rFonts w:cs="Times New Roman"/>
                <w:color w:val="000000" w:themeColor="text1"/>
              </w:rPr>
              <w:t>CovMat</w:t>
            </w:r>
            <w:r w:rsidRPr="008779A4">
              <w:rPr>
                <w:rFonts w:cs="Times New Roman"/>
                <w:color w:val="000000" w:themeColor="text1"/>
              </w:rPr>
              <w:t>/PRD</w:t>
            </w:r>
            <w:r w:rsidR="00C775FD" w:rsidRPr="008779A4">
              <w:rPr>
                <w:rFonts w:cs="Times New Roman"/>
                <w:color w:val="000000" w:themeColor="text1"/>
              </w:rPr>
              <w:t>]</w:t>
            </w:r>
          </w:p>
          <w:p w14:paraId="34582896" w14:textId="4FC23B5D" w:rsidR="00C775FD" w:rsidRPr="008779A4" w:rsidRDefault="00C16C39" w:rsidP="008779A4">
            <w:pPr>
              <w:pStyle w:val="TableParagraph"/>
              <w:numPr>
                <w:ilvl w:val="0"/>
                <w:numId w:val="8"/>
              </w:numPr>
              <w:ind w:right="105"/>
              <w:rPr>
                <w:rFonts w:cs="Times New Roman"/>
                <w:color w:val="000000" w:themeColor="text1"/>
              </w:rPr>
            </w:pPr>
            <w:r w:rsidRPr="008779A4">
              <w:rPr>
                <w:rFonts w:cs="Times New Roman"/>
                <w:color w:val="000000" w:themeColor="text1"/>
              </w:rPr>
              <w:t>Measurement convention unit</w:t>
            </w:r>
            <w:r w:rsidR="00B60678" w:rsidRPr="008779A4">
              <w:rPr>
                <w:rFonts w:cs="Times New Roman"/>
                <w:color w:val="000000" w:themeColor="text1"/>
              </w:rPr>
              <w:t xml:space="preserve"> [linear amplitude, linear power, angle</w:t>
            </w:r>
            <w:r w:rsidR="00C775FD" w:rsidRPr="008779A4">
              <w:rPr>
                <w:rFonts w:cs="Times New Roman"/>
                <w:color w:val="000000" w:themeColor="text1"/>
              </w:rPr>
              <w:t>]</w:t>
            </w:r>
          </w:p>
          <w:p w14:paraId="3519D8BC" w14:textId="7968D0E9" w:rsidR="00C775FD" w:rsidRPr="008779A4" w:rsidRDefault="00B747FA" w:rsidP="008779A4">
            <w:pPr>
              <w:pStyle w:val="TableParagraph"/>
              <w:numPr>
                <w:ilvl w:val="0"/>
                <w:numId w:val="8"/>
              </w:numPr>
              <w:ind w:right="105"/>
              <w:rPr>
                <w:rFonts w:cs="Times New Roman"/>
                <w:color w:val="000000" w:themeColor="text1"/>
              </w:rPr>
            </w:pPr>
            <w:r w:rsidRPr="008779A4">
              <w:rPr>
                <w:rFonts w:cs="Times New Roman"/>
                <w:color w:val="000000" w:themeColor="text1"/>
              </w:rPr>
              <w:lastRenderedPageBreak/>
              <w:t>Individual c</w:t>
            </w:r>
            <w:r w:rsidR="00B60678" w:rsidRPr="008779A4">
              <w:rPr>
                <w:rFonts w:cs="Times New Roman"/>
                <w:color w:val="000000" w:themeColor="text1"/>
              </w:rPr>
              <w:t>ovariance matrix element or</w:t>
            </w:r>
            <w:r w:rsidRPr="008779A4">
              <w:rPr>
                <w:rFonts w:cs="Times New Roman"/>
                <w:color w:val="000000" w:themeColor="text1"/>
              </w:rPr>
              <w:t>/and</w:t>
            </w:r>
            <w:r w:rsidR="00B60678" w:rsidRPr="008779A4">
              <w:rPr>
                <w:rFonts w:cs="Times New Roman"/>
                <w:color w:val="000000" w:themeColor="text1"/>
              </w:rPr>
              <w:t xml:space="preserve"> </w:t>
            </w:r>
            <w:r w:rsidRPr="008779A4">
              <w:rPr>
                <w:rFonts w:cs="Times New Roman"/>
                <w:color w:val="000000" w:themeColor="text1"/>
              </w:rPr>
              <w:t>Individual component of the d</w:t>
            </w:r>
            <w:r w:rsidR="00B60678" w:rsidRPr="008779A4">
              <w:rPr>
                <w:rFonts w:cs="Times New Roman"/>
                <w:color w:val="000000" w:themeColor="text1"/>
              </w:rPr>
              <w:t>ecomposition</w:t>
            </w:r>
            <w:r w:rsidR="00C775FD" w:rsidRPr="008779A4">
              <w:rPr>
                <w:rFonts w:cs="Times New Roman"/>
                <w:color w:val="000000" w:themeColor="text1"/>
              </w:rPr>
              <w:t xml:space="preserve"> [</w:t>
            </w:r>
            <w:r w:rsidRPr="008779A4">
              <w:rPr>
                <w:rFonts w:cs="Times New Roman"/>
                <w:color w:val="000000" w:themeColor="text1"/>
              </w:rPr>
              <w:t>C3m11, C3m12, … or H,A, alpha, or ..</w:t>
            </w:r>
            <w:r w:rsidR="00C775FD" w:rsidRPr="008779A4">
              <w:rPr>
                <w:rFonts w:cs="Times New Roman"/>
                <w:color w:val="000000" w:themeColor="text1"/>
              </w:rPr>
              <w:t>]</w:t>
            </w:r>
          </w:p>
          <w:p w14:paraId="3B9C80C2" w14:textId="01713A97" w:rsidR="00C775FD" w:rsidRPr="008779A4" w:rsidRDefault="00C775FD" w:rsidP="008779A4">
            <w:pPr>
              <w:pStyle w:val="TableParagraph"/>
              <w:numPr>
                <w:ilvl w:val="0"/>
                <w:numId w:val="8"/>
              </w:numPr>
              <w:ind w:right="105"/>
              <w:rPr>
                <w:rFonts w:cs="Times New Roman"/>
                <w:color w:val="000000" w:themeColor="text1"/>
              </w:rPr>
            </w:pPr>
            <w:r w:rsidRPr="008779A4">
              <w:rPr>
                <w:rFonts w:cs="Times New Roman"/>
                <w:color w:val="000000" w:themeColor="text1"/>
              </w:rPr>
              <w:t xml:space="preserve">Data Format </w:t>
            </w:r>
            <w:r w:rsidR="00870A83">
              <w:rPr>
                <w:rFonts w:cs="Times New Roman"/>
                <w:color w:val="000000" w:themeColor="text1"/>
              </w:rPr>
              <w:t xml:space="preserve">             </w:t>
            </w:r>
            <w:r w:rsidRPr="008779A4">
              <w:rPr>
                <w:rFonts w:cs="Times New Roman"/>
                <w:color w:val="000000" w:themeColor="text1"/>
              </w:rPr>
              <w:t>[Raw/GeoTif</w:t>
            </w:r>
            <w:r w:rsidR="00870A83">
              <w:rPr>
                <w:rFonts w:cs="Times New Roman"/>
                <w:color w:val="000000" w:themeColor="text1"/>
              </w:rPr>
              <w:t>/COG, …</w:t>
            </w:r>
            <w:r w:rsidRPr="008779A4">
              <w:rPr>
                <w:rFonts w:cs="Times New Roman"/>
                <w:color w:val="000000" w:themeColor="text1"/>
              </w:rPr>
              <w:t>]</w:t>
            </w:r>
          </w:p>
          <w:p w14:paraId="7E0471DB" w14:textId="429B7E41" w:rsidR="00C775FD" w:rsidRPr="008779A4" w:rsidRDefault="00C775FD" w:rsidP="008779A4">
            <w:pPr>
              <w:pStyle w:val="TableParagraph"/>
              <w:numPr>
                <w:ilvl w:val="0"/>
                <w:numId w:val="8"/>
              </w:numPr>
              <w:ind w:right="105"/>
              <w:rPr>
                <w:rFonts w:cs="Times New Roman"/>
                <w:color w:val="000000" w:themeColor="text1"/>
              </w:rPr>
            </w:pPr>
            <w:r w:rsidRPr="008779A4">
              <w:rPr>
                <w:rFonts w:cs="Times New Roman"/>
                <w:color w:val="000000" w:themeColor="text1"/>
              </w:rPr>
              <w:t xml:space="preserve">Data Type [Byte/Int/Float, </w:t>
            </w:r>
            <w:r w:rsidR="00627EDF" w:rsidRPr="008779A4">
              <w:rPr>
                <w:rFonts w:cs="Times New Roman"/>
                <w:color w:val="000000" w:themeColor="text1"/>
              </w:rPr>
              <w:t xml:space="preserve">Complex, </w:t>
            </w:r>
            <w:r w:rsidRPr="008779A4">
              <w:rPr>
                <w:rFonts w:cs="Times New Roman"/>
                <w:color w:val="000000" w:themeColor="text1"/>
              </w:rPr>
              <w:t>etc.]</w:t>
            </w:r>
          </w:p>
          <w:p w14:paraId="0B90E788" w14:textId="05AE365F" w:rsidR="00C775FD" w:rsidRPr="008779A4" w:rsidRDefault="00C775FD" w:rsidP="008779A4">
            <w:pPr>
              <w:pStyle w:val="TableParagraph"/>
              <w:numPr>
                <w:ilvl w:val="0"/>
                <w:numId w:val="8"/>
              </w:numPr>
              <w:ind w:right="105"/>
              <w:rPr>
                <w:rFonts w:cs="Times New Roman"/>
                <w:color w:val="000000" w:themeColor="text1"/>
              </w:rPr>
            </w:pPr>
            <w:r w:rsidRPr="008779A4">
              <w:rPr>
                <w:rFonts w:cs="Times New Roman"/>
                <w:color w:val="000000" w:themeColor="text1"/>
              </w:rPr>
              <w:t>Byte order</w:t>
            </w:r>
          </w:p>
          <w:p w14:paraId="2803C0EA" w14:textId="09EB5A19" w:rsidR="00C775FD" w:rsidRPr="008779A4" w:rsidRDefault="008779A4" w:rsidP="008779A4">
            <w:pPr>
              <w:pStyle w:val="TableParagraph"/>
              <w:numPr>
                <w:ilvl w:val="0"/>
                <w:numId w:val="8"/>
              </w:numPr>
              <w:ind w:right="105"/>
              <w:rPr>
                <w:rFonts w:cs="Times New Roman"/>
                <w:color w:val="000000" w:themeColor="text1"/>
              </w:rPr>
            </w:pPr>
            <w:r>
              <w:rPr>
                <w:rFonts w:cs="Times New Roman"/>
                <w:color w:val="000000" w:themeColor="text1"/>
              </w:rPr>
              <w:t>B</w:t>
            </w:r>
            <w:r w:rsidR="00C775FD" w:rsidRPr="008779A4">
              <w:rPr>
                <w:rFonts w:cs="Times New Roman"/>
                <w:color w:val="000000" w:themeColor="text1"/>
              </w:rPr>
              <w:t>its per sample</w:t>
            </w:r>
          </w:p>
          <w:p w14:paraId="36DE1530" w14:textId="77777777" w:rsidR="00416EC4" w:rsidRDefault="00416EC4" w:rsidP="002775BA">
            <w:pPr>
              <w:pBdr>
                <w:top w:val="nil"/>
                <w:left w:val="nil"/>
                <w:bottom w:val="nil"/>
                <w:right w:val="nil"/>
                <w:between w:val="nil"/>
              </w:pBdr>
              <w:ind w:left="90" w:hanging="90"/>
              <w:rPr>
                <w:color w:val="000000"/>
              </w:rPr>
            </w:pPr>
          </w:p>
          <w:p w14:paraId="7B2866F7" w14:textId="595FB686" w:rsidR="008779A4" w:rsidRPr="00FE13B9" w:rsidRDefault="00B747FA" w:rsidP="00FE13B9">
            <w:pPr>
              <w:pBdr>
                <w:top w:val="nil"/>
                <w:left w:val="nil"/>
                <w:bottom w:val="nil"/>
                <w:right w:val="nil"/>
                <w:between w:val="nil"/>
              </w:pBdr>
              <w:rPr>
                <w:i/>
                <w:iCs/>
                <w:color w:val="000000"/>
              </w:rPr>
            </w:pPr>
            <w:r w:rsidRPr="00FE13B9">
              <w:rPr>
                <w:i/>
                <w:iCs/>
                <w:color w:val="000000"/>
              </w:rPr>
              <w:t xml:space="preserve">Note: It is recommended to keep </w:t>
            </w:r>
            <w:r w:rsidR="003A3FCE" w:rsidRPr="00FE13B9">
              <w:rPr>
                <w:i/>
                <w:iCs/>
              </w:rPr>
              <w:t>CovMat</w:t>
            </w:r>
            <w:r w:rsidRPr="00FE13B9">
              <w:rPr>
                <w:i/>
                <w:iCs/>
                <w:color w:val="000000"/>
              </w:rPr>
              <w:t xml:space="preserve"> or PRD measurement files separated. Otherwise, specify the multi</w:t>
            </w:r>
            <w:r w:rsidR="00553104" w:rsidRPr="00FE13B9">
              <w:rPr>
                <w:i/>
                <w:iCs/>
                <w:color w:val="000000"/>
              </w:rPr>
              <w:t>-</w:t>
            </w:r>
            <w:r w:rsidRPr="00FE13B9">
              <w:rPr>
                <w:i/>
                <w:iCs/>
                <w:color w:val="000000"/>
              </w:rPr>
              <w:t>channel format</w:t>
            </w:r>
            <w:r w:rsidR="00553104" w:rsidRPr="00FE13B9">
              <w:rPr>
                <w:i/>
                <w:iCs/>
                <w:color w:val="000000"/>
              </w:rPr>
              <w:t xml:space="preserve"> order </w:t>
            </w:r>
            <w:r w:rsidRPr="00FE13B9">
              <w:rPr>
                <w:i/>
                <w:iCs/>
                <w:color w:val="000000"/>
              </w:rPr>
              <w:t>[BIP,BIL,BSQ]</w:t>
            </w:r>
          </w:p>
        </w:tc>
        <w:tc>
          <w:tcPr>
            <w:tcW w:w="2693" w:type="dxa"/>
            <w:vAlign w:val="center"/>
          </w:tcPr>
          <w:p w14:paraId="05615734" w14:textId="624761F2" w:rsidR="00416EC4" w:rsidRPr="00984C78" w:rsidRDefault="00416EC4" w:rsidP="007A45AE">
            <w:pPr>
              <w:pStyle w:val="TableParagraph"/>
              <w:ind w:left="0"/>
              <w:rPr>
                <w:color w:val="000000"/>
              </w:rPr>
            </w:pPr>
            <w:r w:rsidRPr="00984C78">
              <w:lastRenderedPageBreak/>
              <w:t>As threshold.</w:t>
            </w:r>
          </w:p>
        </w:tc>
        <w:tc>
          <w:tcPr>
            <w:tcW w:w="1418" w:type="dxa"/>
          </w:tcPr>
          <w:p w14:paraId="025B1819" w14:textId="77777777" w:rsidR="00416EC4" w:rsidRPr="00984C78" w:rsidRDefault="00416EC4" w:rsidP="002775BA"/>
        </w:tc>
        <w:tc>
          <w:tcPr>
            <w:tcW w:w="1417" w:type="dxa"/>
          </w:tcPr>
          <w:p w14:paraId="7BB81F04" w14:textId="77777777" w:rsidR="00416EC4" w:rsidRPr="00984C78" w:rsidRDefault="00416EC4" w:rsidP="002775BA"/>
        </w:tc>
        <w:tc>
          <w:tcPr>
            <w:tcW w:w="1843" w:type="dxa"/>
          </w:tcPr>
          <w:p w14:paraId="618AD58A" w14:textId="77777777" w:rsidR="00416EC4" w:rsidRPr="00984C78" w:rsidRDefault="00416EC4" w:rsidP="002775BA"/>
        </w:tc>
        <w:tc>
          <w:tcPr>
            <w:tcW w:w="1682" w:type="dxa"/>
          </w:tcPr>
          <w:p w14:paraId="262EEE12" w14:textId="77777777" w:rsidR="00416EC4" w:rsidRPr="00984C78" w:rsidRDefault="00416EC4" w:rsidP="002775BA"/>
        </w:tc>
      </w:tr>
      <w:tr w:rsidR="00B77A94" w:rsidRPr="00984C78" w14:paraId="42BCECCD" w14:textId="77777777" w:rsidTr="00767F8E">
        <w:trPr>
          <w:trHeight w:val="2403"/>
        </w:trPr>
        <w:tc>
          <w:tcPr>
            <w:tcW w:w="709" w:type="dxa"/>
            <w:vAlign w:val="center"/>
          </w:tcPr>
          <w:p w14:paraId="58876E17" w14:textId="220E58A6" w:rsidR="00B77A94" w:rsidRPr="00984C78" w:rsidRDefault="00B77A94" w:rsidP="00D70B7C">
            <w:pPr>
              <w:pBdr>
                <w:top w:val="nil"/>
                <w:left w:val="nil"/>
                <w:bottom w:val="nil"/>
                <w:right w:val="nil"/>
                <w:between w:val="nil"/>
              </w:pBdr>
              <w:ind w:left="90" w:hanging="90"/>
              <w:jc w:val="center"/>
              <w:rPr>
                <w:b/>
              </w:rPr>
            </w:pPr>
            <w:r w:rsidRPr="00725289">
              <w:rPr>
                <w:b/>
              </w:rPr>
              <w:t>3.</w:t>
            </w:r>
            <w:r>
              <w:rPr>
                <w:b/>
              </w:rPr>
              <w:t>2</w:t>
            </w:r>
          </w:p>
        </w:tc>
        <w:tc>
          <w:tcPr>
            <w:tcW w:w="1701" w:type="dxa"/>
            <w:vAlign w:val="center"/>
          </w:tcPr>
          <w:p w14:paraId="5E9742A5" w14:textId="77777777" w:rsidR="00B77A94" w:rsidRPr="00725289" w:rsidRDefault="00B77A94" w:rsidP="00FE13B9">
            <w:pPr>
              <w:pBdr>
                <w:top w:val="nil"/>
                <w:left w:val="nil"/>
                <w:bottom w:val="nil"/>
                <w:right w:val="nil"/>
                <w:between w:val="nil"/>
              </w:pBdr>
              <w:ind w:left="90"/>
              <w:jc w:val="center"/>
              <w:rPr>
                <w:b/>
              </w:rPr>
            </w:pPr>
            <w:r>
              <w:rPr>
                <w:b/>
              </w:rPr>
              <w:t xml:space="preserve">Scaling </w:t>
            </w:r>
            <w:r w:rsidRPr="00725289">
              <w:rPr>
                <w:b/>
              </w:rPr>
              <w:t xml:space="preserve">Conversion </w:t>
            </w:r>
          </w:p>
        </w:tc>
        <w:tc>
          <w:tcPr>
            <w:tcW w:w="3421" w:type="dxa"/>
            <w:vAlign w:val="center"/>
          </w:tcPr>
          <w:p w14:paraId="3B92D2A5" w14:textId="6785750D" w:rsidR="00B77A94" w:rsidRPr="008779A4" w:rsidRDefault="00B77A94" w:rsidP="008779A4">
            <w:pPr>
              <w:pBdr>
                <w:top w:val="nil"/>
                <w:left w:val="nil"/>
                <w:bottom w:val="nil"/>
                <w:right w:val="nil"/>
                <w:between w:val="nil"/>
              </w:pBdr>
              <w:spacing w:before="5"/>
              <w:rPr>
                <w:lang w:val="en-US"/>
              </w:rPr>
            </w:pPr>
            <w:r>
              <w:rPr>
                <w:lang w:val="en-US"/>
              </w:rPr>
              <w:t xml:space="preserve">If applicable, </w:t>
            </w:r>
            <w:r w:rsidR="00C61DB2" w:rsidRPr="00CE48E7">
              <w:rPr>
                <w:lang w:val="en-US"/>
              </w:rPr>
              <w:t>indicate</w:t>
            </w:r>
            <w:r w:rsidRPr="00CE48E7">
              <w:rPr>
                <w:lang w:val="en-US"/>
              </w:rPr>
              <w:t xml:space="preserve"> </w:t>
            </w:r>
            <w:r>
              <w:rPr>
                <w:lang w:val="en-US"/>
              </w:rPr>
              <w:t>equation to convert compressed data</w:t>
            </w:r>
            <w:r w:rsidRPr="00CE48E7">
              <w:rPr>
                <w:lang w:val="en-US"/>
              </w:rPr>
              <w:t xml:space="preserve"> </w:t>
            </w:r>
            <w:r>
              <w:rPr>
                <w:lang w:val="en-US"/>
              </w:rPr>
              <w:t>(int8/int16</w:t>
            </w:r>
            <w:r w:rsidR="00B2740E">
              <w:rPr>
                <w:lang w:val="en-US"/>
              </w:rPr>
              <w:t>/float16</w:t>
            </w:r>
            <w:r>
              <w:rPr>
                <w:lang w:val="en-US"/>
              </w:rPr>
              <w:t>) to float</w:t>
            </w:r>
            <w:proofErr w:type="gramStart"/>
            <w:r>
              <w:rPr>
                <w:lang w:val="en-US"/>
              </w:rPr>
              <w:t>32  and</w:t>
            </w:r>
            <w:proofErr w:type="gramEnd"/>
            <w:r>
              <w:rPr>
                <w:lang w:val="en-US"/>
              </w:rPr>
              <w:t xml:space="preserve">/or </w:t>
            </w:r>
            <w:r w:rsidRPr="00CE48E7">
              <w:rPr>
                <w:lang w:val="en-US"/>
              </w:rPr>
              <w:t>pixel linear amplitude/power to logarithmic decibel scale, including, if applicable, associated calibration (</w:t>
            </w:r>
            <w:r w:rsidR="00553104">
              <w:rPr>
                <w:lang w:val="en-US"/>
              </w:rPr>
              <w:t xml:space="preserve">ex.: </w:t>
            </w:r>
            <w:r w:rsidRPr="00CE48E7">
              <w:rPr>
                <w:lang w:val="en-US"/>
              </w:rPr>
              <w:t>dB offset) factor.</w:t>
            </w:r>
          </w:p>
        </w:tc>
        <w:tc>
          <w:tcPr>
            <w:tcW w:w="2693" w:type="dxa"/>
            <w:vAlign w:val="center"/>
          </w:tcPr>
          <w:p w14:paraId="0AA7E2E1" w14:textId="3F7FC1BA" w:rsidR="00B77A94" w:rsidRPr="00725289" w:rsidRDefault="00B77A94" w:rsidP="00D70B7C">
            <w:pPr>
              <w:pBdr>
                <w:top w:val="nil"/>
                <w:left w:val="nil"/>
                <w:bottom w:val="nil"/>
                <w:right w:val="nil"/>
                <w:between w:val="nil"/>
              </w:pBdr>
              <w:spacing w:before="1"/>
            </w:pPr>
            <w:r w:rsidRPr="00725289">
              <w:t>As threshold</w:t>
            </w:r>
            <w:r w:rsidR="00B2740E">
              <w:t>, but use of float32</w:t>
            </w:r>
            <w:r w:rsidRPr="00725289">
              <w:t>.</w:t>
            </w:r>
          </w:p>
        </w:tc>
        <w:tc>
          <w:tcPr>
            <w:tcW w:w="1418" w:type="dxa"/>
          </w:tcPr>
          <w:p w14:paraId="65B78A88" w14:textId="77777777" w:rsidR="00B77A94" w:rsidRPr="00984C78" w:rsidRDefault="00B77A94" w:rsidP="00D70B7C"/>
        </w:tc>
        <w:tc>
          <w:tcPr>
            <w:tcW w:w="1417" w:type="dxa"/>
          </w:tcPr>
          <w:p w14:paraId="4D4A7778" w14:textId="77777777" w:rsidR="00B77A94" w:rsidRPr="00984C78" w:rsidRDefault="00B77A94" w:rsidP="00D70B7C"/>
        </w:tc>
        <w:tc>
          <w:tcPr>
            <w:tcW w:w="1843" w:type="dxa"/>
          </w:tcPr>
          <w:p w14:paraId="3CD61E4C" w14:textId="77777777" w:rsidR="00B77A94" w:rsidRPr="00984C78" w:rsidRDefault="00B77A94" w:rsidP="00D70B7C"/>
        </w:tc>
        <w:tc>
          <w:tcPr>
            <w:tcW w:w="1682" w:type="dxa"/>
          </w:tcPr>
          <w:p w14:paraId="7D550C11" w14:textId="77777777" w:rsidR="00B77A94" w:rsidRPr="00984C78" w:rsidRDefault="00B77A94" w:rsidP="00D70B7C"/>
        </w:tc>
      </w:tr>
      <w:tr w:rsidR="00FE5A02" w:rsidRPr="00984C78" w14:paraId="526696A2" w14:textId="77777777" w:rsidTr="00767F8E">
        <w:trPr>
          <w:trHeight w:val="2598"/>
        </w:trPr>
        <w:tc>
          <w:tcPr>
            <w:tcW w:w="709" w:type="dxa"/>
            <w:vAlign w:val="center"/>
          </w:tcPr>
          <w:p w14:paraId="6C246DF1" w14:textId="4876F6BD" w:rsidR="00FE5A02" w:rsidRPr="00984C78" w:rsidRDefault="00FE5A02" w:rsidP="00FE13B9">
            <w:pPr>
              <w:pageBreakBefore/>
              <w:pBdr>
                <w:top w:val="nil"/>
                <w:left w:val="nil"/>
                <w:bottom w:val="nil"/>
                <w:right w:val="nil"/>
                <w:between w:val="nil"/>
              </w:pBdr>
              <w:ind w:left="86" w:hanging="86"/>
              <w:jc w:val="center"/>
              <w:rPr>
                <w:b/>
                <w:color w:val="000000"/>
              </w:rPr>
            </w:pPr>
            <w:r w:rsidRPr="00984C78">
              <w:rPr>
                <w:b/>
              </w:rPr>
              <w:lastRenderedPageBreak/>
              <w:t>3.</w:t>
            </w:r>
            <w:r w:rsidR="00B77A94">
              <w:rPr>
                <w:b/>
              </w:rPr>
              <w:t>3</w:t>
            </w:r>
          </w:p>
        </w:tc>
        <w:tc>
          <w:tcPr>
            <w:tcW w:w="1701" w:type="dxa"/>
            <w:vAlign w:val="center"/>
          </w:tcPr>
          <w:p w14:paraId="4C9A9E53" w14:textId="0A953A1E" w:rsidR="00FE5A02" w:rsidRPr="00984C78" w:rsidRDefault="00FE5A02" w:rsidP="00FE13B9">
            <w:pPr>
              <w:pBdr>
                <w:top w:val="nil"/>
                <w:left w:val="nil"/>
                <w:bottom w:val="nil"/>
                <w:right w:val="nil"/>
                <w:between w:val="nil"/>
              </w:pBdr>
              <w:ind w:left="90"/>
              <w:jc w:val="center"/>
              <w:rPr>
                <w:b/>
                <w:color w:val="000000"/>
              </w:rPr>
            </w:pPr>
            <w:r w:rsidRPr="00725289">
              <w:rPr>
                <w:b/>
              </w:rPr>
              <w:t>Noise Removal</w:t>
            </w:r>
          </w:p>
        </w:tc>
        <w:tc>
          <w:tcPr>
            <w:tcW w:w="3421" w:type="dxa"/>
            <w:vAlign w:val="center"/>
          </w:tcPr>
          <w:p w14:paraId="3EA06A19" w14:textId="11F4AF4E" w:rsidR="00FE5A02" w:rsidRPr="008779A4" w:rsidRDefault="00FE5A02" w:rsidP="00FE13B9">
            <w:pPr>
              <w:rPr>
                <w:sz w:val="12"/>
                <w:szCs w:val="12"/>
                <w:lang w:val="en-US"/>
              </w:rPr>
            </w:pPr>
            <w:r w:rsidRPr="008341C6">
              <w:rPr>
                <w:lang w:val="en-US"/>
              </w:rPr>
              <w:t>Flag if noise removal* has been applied (Y/N). Metadata should include reference to algorithm as URL or DOI</w:t>
            </w:r>
            <w:r w:rsidR="0065394B">
              <w:rPr>
                <w:lang w:val="en-US"/>
              </w:rPr>
              <w:t>.</w:t>
            </w:r>
          </w:p>
          <w:p w14:paraId="2B132590" w14:textId="77777777" w:rsidR="00FE5A02" w:rsidRPr="008779A4" w:rsidRDefault="00FE5A02" w:rsidP="00FE13B9">
            <w:pPr>
              <w:pBdr>
                <w:top w:val="nil"/>
                <w:left w:val="nil"/>
                <w:bottom w:val="nil"/>
                <w:right w:val="nil"/>
                <w:between w:val="nil"/>
              </w:pBdr>
              <w:ind w:hanging="90"/>
              <w:rPr>
                <w:sz w:val="12"/>
                <w:szCs w:val="12"/>
                <w:lang w:val="en-US"/>
              </w:rPr>
            </w:pPr>
          </w:p>
          <w:p w14:paraId="62B8C605" w14:textId="258D4905" w:rsidR="00FE5A02" w:rsidRPr="00FE13B9" w:rsidRDefault="00FE5A02" w:rsidP="00FE13B9">
            <w:pPr>
              <w:pBdr>
                <w:top w:val="nil"/>
                <w:left w:val="nil"/>
                <w:bottom w:val="nil"/>
                <w:right w:val="nil"/>
                <w:between w:val="nil"/>
              </w:pBdr>
              <w:ind w:hanging="90"/>
              <w:rPr>
                <w:i/>
                <w:iCs/>
                <w:color w:val="000000"/>
              </w:rPr>
            </w:pPr>
            <w:r w:rsidRPr="00FE13B9">
              <w:rPr>
                <w:i/>
                <w:iCs/>
                <w:lang w:val="en-US"/>
              </w:rPr>
              <w:t>*Note: Thermal noise removal and image border noise removal to remove overall scene noise and scene edge artefacts, respectively.</w:t>
            </w:r>
          </w:p>
        </w:tc>
        <w:tc>
          <w:tcPr>
            <w:tcW w:w="2693" w:type="dxa"/>
            <w:vAlign w:val="center"/>
          </w:tcPr>
          <w:p w14:paraId="1C24DD29" w14:textId="05E86265" w:rsidR="00FE5A02" w:rsidRPr="00984C78" w:rsidRDefault="00FE5A02" w:rsidP="007A45AE">
            <w:pPr>
              <w:pStyle w:val="TableParagraph"/>
              <w:ind w:left="0"/>
              <w:rPr>
                <w:color w:val="000000"/>
              </w:rPr>
            </w:pPr>
            <w:r w:rsidRPr="00725289">
              <w:rPr>
                <w:rFonts w:cs="Times New Roman"/>
              </w:rPr>
              <w:t>As threshold.</w:t>
            </w:r>
          </w:p>
        </w:tc>
        <w:tc>
          <w:tcPr>
            <w:tcW w:w="1418" w:type="dxa"/>
          </w:tcPr>
          <w:p w14:paraId="4D45372D" w14:textId="77777777" w:rsidR="00FE5A02" w:rsidRPr="00984C78" w:rsidRDefault="00FE5A02" w:rsidP="00FE5A02"/>
        </w:tc>
        <w:tc>
          <w:tcPr>
            <w:tcW w:w="1417" w:type="dxa"/>
          </w:tcPr>
          <w:p w14:paraId="7362858C" w14:textId="77777777" w:rsidR="00FE5A02" w:rsidRPr="00984C78" w:rsidRDefault="00FE5A02" w:rsidP="00FE5A02"/>
        </w:tc>
        <w:tc>
          <w:tcPr>
            <w:tcW w:w="1843" w:type="dxa"/>
          </w:tcPr>
          <w:p w14:paraId="25AA41A6" w14:textId="77777777" w:rsidR="00FE5A02" w:rsidRPr="00984C78" w:rsidRDefault="00FE5A02" w:rsidP="00FE5A02"/>
        </w:tc>
        <w:tc>
          <w:tcPr>
            <w:tcW w:w="1682" w:type="dxa"/>
          </w:tcPr>
          <w:p w14:paraId="0FA54577" w14:textId="77777777" w:rsidR="00FE5A02" w:rsidRPr="00984C78" w:rsidRDefault="00FE5A02" w:rsidP="00FE5A02"/>
        </w:tc>
      </w:tr>
      <w:tr w:rsidR="00FE5A02" w:rsidRPr="00984C78" w14:paraId="146B34BA" w14:textId="77777777" w:rsidTr="00767F8E">
        <w:trPr>
          <w:trHeight w:val="636"/>
        </w:trPr>
        <w:tc>
          <w:tcPr>
            <w:tcW w:w="709" w:type="dxa"/>
            <w:vAlign w:val="center"/>
          </w:tcPr>
          <w:p w14:paraId="44ADABBA" w14:textId="2713F0DE" w:rsidR="00FE5A02" w:rsidRPr="00984C78" w:rsidRDefault="00FE5A02" w:rsidP="00B77A94">
            <w:pPr>
              <w:pBdr>
                <w:top w:val="nil"/>
                <w:left w:val="nil"/>
                <w:bottom w:val="nil"/>
                <w:right w:val="nil"/>
                <w:between w:val="nil"/>
              </w:pBdr>
              <w:ind w:left="90" w:hanging="90"/>
              <w:jc w:val="center"/>
              <w:rPr>
                <w:b/>
                <w:color w:val="000000"/>
              </w:rPr>
            </w:pPr>
            <w:r w:rsidRPr="00984C78">
              <w:rPr>
                <w:b/>
              </w:rPr>
              <w:t>3.</w:t>
            </w:r>
            <w:r w:rsidR="00B77A94">
              <w:rPr>
                <w:b/>
              </w:rPr>
              <w:t>4</w:t>
            </w:r>
          </w:p>
        </w:tc>
        <w:tc>
          <w:tcPr>
            <w:tcW w:w="1701" w:type="dxa"/>
            <w:vAlign w:val="center"/>
          </w:tcPr>
          <w:p w14:paraId="55A1E778" w14:textId="281E4043" w:rsidR="00FE5A02" w:rsidRPr="00984C78" w:rsidRDefault="00FE5A02" w:rsidP="00FE13B9">
            <w:pPr>
              <w:pBdr>
                <w:top w:val="nil"/>
                <w:left w:val="nil"/>
                <w:bottom w:val="nil"/>
                <w:right w:val="nil"/>
                <w:between w:val="nil"/>
              </w:pBdr>
              <w:ind w:left="90"/>
              <w:jc w:val="center"/>
              <w:rPr>
                <w:b/>
                <w:color w:val="000000"/>
              </w:rPr>
            </w:pPr>
            <w:r w:rsidRPr="00725289">
              <w:rPr>
                <w:b/>
              </w:rPr>
              <w:t>Radiometric Terrain Correction Algorithms</w:t>
            </w:r>
          </w:p>
        </w:tc>
        <w:tc>
          <w:tcPr>
            <w:tcW w:w="3421" w:type="dxa"/>
            <w:vAlign w:val="center"/>
          </w:tcPr>
          <w:p w14:paraId="68A51F46" w14:textId="38371285" w:rsidR="00FE5A02" w:rsidRPr="008779A4" w:rsidRDefault="00FE5A02" w:rsidP="00FE5A02">
            <w:pPr>
              <w:pBdr>
                <w:top w:val="nil"/>
                <w:left w:val="nil"/>
                <w:bottom w:val="nil"/>
                <w:right w:val="nil"/>
                <w:between w:val="nil"/>
              </w:pBdr>
              <w:rPr>
                <w:sz w:val="12"/>
                <w:szCs w:val="12"/>
              </w:rPr>
            </w:pPr>
            <w:r w:rsidRPr="00725289">
              <w:t>Adjustments are made for terrain by modelling the local illuminated reference area using the preferred choice of a published peer</w:t>
            </w:r>
            <w:r w:rsidR="009E0BB0">
              <w:t>-</w:t>
            </w:r>
            <w:r w:rsidRPr="00725289">
              <w:t xml:space="preserve">reviewed algorithm to produce a radiometrically terrain corrected (RTC) </w:t>
            </w:r>
            <w:r w:rsidRPr="00725289">
              <w:rPr>
                <w:i/>
              </w:rPr>
              <w:t>ϒ</w:t>
            </w:r>
            <w:r w:rsidRPr="00725289">
              <w:rPr>
                <w:vertAlign w:val="superscript"/>
              </w:rPr>
              <w:t>0</w:t>
            </w:r>
            <w:r w:rsidRPr="00725289">
              <w:t xml:space="preserve">. </w:t>
            </w:r>
          </w:p>
          <w:p w14:paraId="21ADBDB6" w14:textId="77777777" w:rsidR="00FE5A02" w:rsidRPr="008779A4" w:rsidRDefault="00FE5A02" w:rsidP="00FE5A02">
            <w:pPr>
              <w:pBdr>
                <w:top w:val="nil"/>
                <w:left w:val="nil"/>
                <w:bottom w:val="nil"/>
                <w:right w:val="nil"/>
                <w:between w:val="nil"/>
              </w:pBdr>
              <w:rPr>
                <w:sz w:val="12"/>
                <w:szCs w:val="12"/>
              </w:rPr>
            </w:pPr>
          </w:p>
          <w:p w14:paraId="2153BD92" w14:textId="77777777" w:rsidR="00FE5A02" w:rsidRPr="00725289" w:rsidRDefault="00FE5A02" w:rsidP="00FE5A02">
            <w:pPr>
              <w:pBdr>
                <w:top w:val="nil"/>
                <w:left w:val="nil"/>
                <w:bottom w:val="nil"/>
                <w:right w:val="nil"/>
                <w:between w:val="nil"/>
              </w:pBdr>
              <w:ind w:left="90" w:right="155" w:hanging="90"/>
            </w:pPr>
            <w:r w:rsidRPr="00725289">
              <w:t>Metadata references:</w:t>
            </w:r>
          </w:p>
          <w:p w14:paraId="249C4456" w14:textId="77777777" w:rsidR="00FE5A02" w:rsidRPr="00725289" w:rsidRDefault="00FE5A02" w:rsidP="00FE5A02">
            <w:pPr>
              <w:pStyle w:val="TableParagraph"/>
              <w:numPr>
                <w:ilvl w:val="0"/>
                <w:numId w:val="8"/>
              </w:numPr>
              <w:pBdr>
                <w:top w:val="nil"/>
                <w:left w:val="nil"/>
                <w:bottom w:val="nil"/>
                <w:right w:val="nil"/>
                <w:between w:val="nil"/>
              </w:pBdr>
              <w:ind w:right="105"/>
              <w:rPr>
                <w:rFonts w:cs="Times New Roman"/>
              </w:rPr>
            </w:pPr>
            <w:r w:rsidRPr="00725289">
              <w:rPr>
                <w:rFonts w:cs="Times New Roman"/>
              </w:rPr>
              <w:t>a citable peer-reviewed algorithm</w:t>
            </w:r>
          </w:p>
          <w:p w14:paraId="19F656DC" w14:textId="77777777" w:rsidR="00FE5A02" w:rsidRPr="00725289" w:rsidRDefault="00FE5A02" w:rsidP="00FE5A02">
            <w:pPr>
              <w:pStyle w:val="TableParagraph"/>
              <w:numPr>
                <w:ilvl w:val="0"/>
                <w:numId w:val="8"/>
              </w:numPr>
              <w:pBdr>
                <w:top w:val="nil"/>
                <w:left w:val="nil"/>
                <w:bottom w:val="nil"/>
                <w:right w:val="nil"/>
                <w:between w:val="nil"/>
              </w:pBdr>
              <w:ind w:right="105"/>
              <w:rPr>
                <w:rFonts w:cs="Times New Roman"/>
              </w:rPr>
            </w:pPr>
            <w:r w:rsidRPr="00725289">
              <w:rPr>
                <w:rFonts w:cs="Times New Roman"/>
              </w:rPr>
              <w:t>technical documentation regarding the implementation of that algorithm expressed as URLs or DOIs</w:t>
            </w:r>
          </w:p>
          <w:p w14:paraId="1A6EF191" w14:textId="33CE39A8" w:rsidR="00FE5A02" w:rsidRPr="008779A4" w:rsidRDefault="00FE5A02" w:rsidP="00FE5A02">
            <w:pPr>
              <w:pStyle w:val="TableParagraph"/>
              <w:numPr>
                <w:ilvl w:val="0"/>
                <w:numId w:val="8"/>
              </w:numPr>
              <w:pBdr>
                <w:top w:val="nil"/>
                <w:left w:val="nil"/>
                <w:bottom w:val="nil"/>
                <w:right w:val="nil"/>
                <w:between w:val="nil"/>
              </w:pBdr>
              <w:ind w:right="105"/>
              <w:rPr>
                <w:rFonts w:cs="Times New Roman"/>
                <w:sz w:val="12"/>
                <w:szCs w:val="12"/>
              </w:rPr>
            </w:pPr>
            <w:r w:rsidRPr="00725289">
              <w:rPr>
                <w:rFonts w:cs="Times New Roman"/>
              </w:rPr>
              <w:t>the sources of ancillary data used to make corrections</w:t>
            </w:r>
          </w:p>
          <w:p w14:paraId="2D3611A2" w14:textId="77777777" w:rsidR="00FE5A02" w:rsidRPr="008779A4" w:rsidRDefault="00FE5A02" w:rsidP="00FE5A02">
            <w:pPr>
              <w:pBdr>
                <w:top w:val="nil"/>
                <w:left w:val="nil"/>
                <w:bottom w:val="nil"/>
                <w:right w:val="nil"/>
                <w:between w:val="nil"/>
              </w:pBdr>
              <w:ind w:right="155"/>
              <w:rPr>
                <w:sz w:val="12"/>
                <w:szCs w:val="12"/>
              </w:rPr>
            </w:pPr>
          </w:p>
          <w:p w14:paraId="0E4F320C" w14:textId="0986A47F" w:rsidR="00FE5A02" w:rsidRPr="006038FD" w:rsidRDefault="00FE5A02" w:rsidP="00FE5A02">
            <w:pPr>
              <w:rPr>
                <w:i/>
              </w:rPr>
            </w:pPr>
            <w:r w:rsidRPr="006038FD">
              <w:rPr>
                <w:i/>
              </w:rPr>
              <w:t xml:space="preserve">Note: Examples of technical </w:t>
            </w:r>
          </w:p>
          <w:p w14:paraId="0F3FA0B2" w14:textId="77777777" w:rsidR="00FE5A02" w:rsidRPr="006038FD" w:rsidRDefault="00FE5A02" w:rsidP="00FE5A02">
            <w:pPr>
              <w:rPr>
                <w:i/>
              </w:rPr>
            </w:pPr>
            <w:r w:rsidRPr="006038FD">
              <w:rPr>
                <w:i/>
              </w:rPr>
              <w:t>documentation include an Algorithm, Theoretical Basis Document, product user guide, etc.</w:t>
            </w:r>
          </w:p>
          <w:p w14:paraId="06C31D5B" w14:textId="7F9DB314" w:rsidR="00FE5A02" w:rsidRPr="00984C78" w:rsidRDefault="00FE5A02" w:rsidP="00FE5A02">
            <w:pPr>
              <w:pBdr>
                <w:top w:val="nil"/>
                <w:left w:val="nil"/>
                <w:bottom w:val="nil"/>
                <w:right w:val="nil"/>
                <w:between w:val="nil"/>
              </w:pBdr>
              <w:ind w:left="90" w:hanging="90"/>
              <w:rPr>
                <w:color w:val="000000"/>
              </w:rPr>
            </w:pPr>
          </w:p>
        </w:tc>
        <w:tc>
          <w:tcPr>
            <w:tcW w:w="2693" w:type="dxa"/>
            <w:vAlign w:val="center"/>
          </w:tcPr>
          <w:p w14:paraId="55CDCA8C" w14:textId="6963C08A" w:rsidR="00FE5A02" w:rsidRPr="00984C78" w:rsidRDefault="00FE5A02" w:rsidP="00FE5A02">
            <w:pPr>
              <w:pStyle w:val="TableParagraph"/>
              <w:ind w:right="155"/>
              <w:rPr>
                <w:color w:val="000000"/>
              </w:rPr>
            </w:pPr>
            <w:r w:rsidRPr="00725289">
              <w:t xml:space="preserve">Require resolution of DEM </w:t>
            </w:r>
            <w:r w:rsidRPr="00CE48E7">
              <w:rPr>
                <w:lang w:val="en-US"/>
              </w:rPr>
              <w:t xml:space="preserve">better than the output product </w:t>
            </w:r>
            <w:r w:rsidRPr="00725289">
              <w:t xml:space="preserve">resolution when applying terrain corrections. </w:t>
            </w:r>
          </w:p>
        </w:tc>
        <w:tc>
          <w:tcPr>
            <w:tcW w:w="1418" w:type="dxa"/>
          </w:tcPr>
          <w:p w14:paraId="52E05113" w14:textId="77777777" w:rsidR="00FE5A02" w:rsidRPr="00984C78" w:rsidRDefault="00FE5A02" w:rsidP="00FE5A02"/>
        </w:tc>
        <w:tc>
          <w:tcPr>
            <w:tcW w:w="1417" w:type="dxa"/>
          </w:tcPr>
          <w:p w14:paraId="0293152E" w14:textId="77777777" w:rsidR="00FE5A02" w:rsidRPr="00984C78" w:rsidRDefault="00FE5A02" w:rsidP="00FE5A02"/>
        </w:tc>
        <w:tc>
          <w:tcPr>
            <w:tcW w:w="1843" w:type="dxa"/>
          </w:tcPr>
          <w:p w14:paraId="5FA03FEE" w14:textId="77777777" w:rsidR="00FE5A02" w:rsidRPr="00984C78" w:rsidRDefault="00FE5A02" w:rsidP="00FE5A02"/>
        </w:tc>
        <w:tc>
          <w:tcPr>
            <w:tcW w:w="1682" w:type="dxa"/>
          </w:tcPr>
          <w:p w14:paraId="21C16C79" w14:textId="77777777" w:rsidR="00FE5A02" w:rsidRPr="00984C78" w:rsidRDefault="00FE5A02" w:rsidP="00FE5A02"/>
        </w:tc>
      </w:tr>
      <w:tr w:rsidR="005D30C4" w:rsidRPr="00984C78" w14:paraId="2B8F5090" w14:textId="77777777" w:rsidTr="00767F8E">
        <w:trPr>
          <w:trHeight w:val="652"/>
        </w:trPr>
        <w:tc>
          <w:tcPr>
            <w:tcW w:w="709" w:type="dxa"/>
            <w:vAlign w:val="center"/>
          </w:tcPr>
          <w:p w14:paraId="6FD28415" w14:textId="0953F885" w:rsidR="005D30C4" w:rsidRPr="00984C78" w:rsidRDefault="005D30C4" w:rsidP="00B77A94">
            <w:pPr>
              <w:pBdr>
                <w:top w:val="nil"/>
                <w:left w:val="nil"/>
                <w:bottom w:val="nil"/>
                <w:right w:val="nil"/>
                <w:between w:val="nil"/>
              </w:pBdr>
              <w:ind w:left="90" w:hanging="90"/>
              <w:jc w:val="center"/>
              <w:rPr>
                <w:b/>
                <w:color w:val="000000"/>
              </w:rPr>
            </w:pPr>
            <w:r w:rsidRPr="00984C78">
              <w:rPr>
                <w:b/>
              </w:rPr>
              <w:lastRenderedPageBreak/>
              <w:t>3.</w:t>
            </w:r>
            <w:r w:rsidR="00B77A94">
              <w:rPr>
                <w:b/>
              </w:rPr>
              <w:t>5</w:t>
            </w:r>
          </w:p>
        </w:tc>
        <w:tc>
          <w:tcPr>
            <w:tcW w:w="1701" w:type="dxa"/>
            <w:vAlign w:val="center"/>
          </w:tcPr>
          <w:p w14:paraId="7A220286" w14:textId="0D615409" w:rsidR="005D30C4" w:rsidRPr="00984C78" w:rsidRDefault="005D30C4" w:rsidP="00FE13B9">
            <w:pPr>
              <w:pBdr>
                <w:top w:val="nil"/>
                <w:left w:val="nil"/>
                <w:bottom w:val="nil"/>
                <w:right w:val="nil"/>
                <w:between w:val="nil"/>
              </w:pBdr>
              <w:jc w:val="center"/>
              <w:rPr>
                <w:b/>
                <w:color w:val="000000"/>
              </w:rPr>
            </w:pPr>
            <w:r w:rsidRPr="00725289">
              <w:rPr>
                <w:b/>
              </w:rPr>
              <w:t>Radiometric</w:t>
            </w:r>
            <w:r w:rsidR="009E0BB0">
              <w:rPr>
                <w:b/>
              </w:rPr>
              <w:br/>
            </w:r>
            <w:r w:rsidRPr="00725289">
              <w:rPr>
                <w:b/>
              </w:rPr>
              <w:t>Accuracy</w:t>
            </w:r>
          </w:p>
        </w:tc>
        <w:tc>
          <w:tcPr>
            <w:tcW w:w="3421" w:type="dxa"/>
            <w:vAlign w:val="center"/>
          </w:tcPr>
          <w:p w14:paraId="5F0D7230" w14:textId="173BFA22" w:rsidR="005D30C4" w:rsidRPr="00984C78" w:rsidRDefault="005D30C4" w:rsidP="005D30C4">
            <w:pPr>
              <w:pBdr>
                <w:top w:val="nil"/>
                <w:left w:val="nil"/>
                <w:bottom w:val="nil"/>
                <w:right w:val="nil"/>
                <w:between w:val="nil"/>
              </w:pBdr>
              <w:ind w:left="90" w:hanging="90"/>
              <w:rPr>
                <w:color w:val="000000"/>
              </w:rPr>
            </w:pPr>
            <w:r w:rsidRPr="00725289">
              <w:t>Not required.</w:t>
            </w:r>
          </w:p>
        </w:tc>
        <w:tc>
          <w:tcPr>
            <w:tcW w:w="2693" w:type="dxa"/>
            <w:vAlign w:val="center"/>
          </w:tcPr>
          <w:p w14:paraId="21E29593" w14:textId="72F7BA72" w:rsidR="005D30C4" w:rsidRPr="00984C78" w:rsidRDefault="005D30C4" w:rsidP="005D30C4">
            <w:pPr>
              <w:pBdr>
                <w:top w:val="nil"/>
                <w:left w:val="nil"/>
                <w:bottom w:val="nil"/>
                <w:right w:val="nil"/>
                <w:between w:val="nil"/>
              </w:pBdr>
              <w:spacing w:before="1"/>
              <w:rPr>
                <w:color w:val="000000"/>
              </w:rPr>
            </w:pPr>
            <w:r w:rsidRPr="00725289">
              <w:t xml:space="preserve">Uncertainty (e.g., bounds on </w:t>
            </w:r>
            <w:r w:rsidRPr="00725289">
              <w:rPr>
                <w:i/>
              </w:rPr>
              <w:t>ϒ</w:t>
            </w:r>
            <w:r w:rsidRPr="00725289">
              <w:rPr>
                <w:vertAlign w:val="superscript"/>
              </w:rPr>
              <w:t>0</w:t>
            </w:r>
            <w:r w:rsidRPr="00725289">
              <w:t xml:space="preserve">) information is provided </w:t>
            </w:r>
            <w:r w:rsidRPr="008341C6">
              <w:rPr>
                <w:lang w:val="en-US"/>
              </w:rPr>
              <w:t>as document referenced as URL or DOI</w:t>
            </w:r>
            <w:r w:rsidRPr="00725289">
              <w:t>. SI traceability is achieved.</w:t>
            </w:r>
          </w:p>
        </w:tc>
        <w:tc>
          <w:tcPr>
            <w:tcW w:w="1418" w:type="dxa"/>
          </w:tcPr>
          <w:p w14:paraId="0C90DEBB" w14:textId="77777777" w:rsidR="005D30C4" w:rsidRPr="00984C78" w:rsidRDefault="005D30C4" w:rsidP="005D30C4"/>
        </w:tc>
        <w:tc>
          <w:tcPr>
            <w:tcW w:w="1417" w:type="dxa"/>
          </w:tcPr>
          <w:p w14:paraId="2CBD537F" w14:textId="77777777" w:rsidR="005D30C4" w:rsidRPr="00984C78" w:rsidRDefault="005D30C4" w:rsidP="005D30C4"/>
        </w:tc>
        <w:tc>
          <w:tcPr>
            <w:tcW w:w="1843" w:type="dxa"/>
          </w:tcPr>
          <w:p w14:paraId="76390560" w14:textId="77777777" w:rsidR="005D30C4" w:rsidRPr="00984C78" w:rsidRDefault="005D30C4" w:rsidP="005D30C4"/>
        </w:tc>
        <w:tc>
          <w:tcPr>
            <w:tcW w:w="1682" w:type="dxa"/>
          </w:tcPr>
          <w:p w14:paraId="049036B4" w14:textId="77777777" w:rsidR="005D30C4" w:rsidRPr="00984C78" w:rsidRDefault="005D30C4" w:rsidP="005D30C4"/>
        </w:tc>
      </w:tr>
    </w:tbl>
    <w:p w14:paraId="5D3D9E3D" w14:textId="77777777" w:rsidR="00416EC4" w:rsidRPr="00984C78" w:rsidRDefault="00416EC4" w:rsidP="00416EC4">
      <w:pPr>
        <w:ind w:left="221"/>
        <w:rPr>
          <w:i/>
        </w:rPr>
      </w:pPr>
    </w:p>
    <w:p w14:paraId="1FEC7310" w14:textId="77777777" w:rsidR="00416EC4" w:rsidRPr="00984C78" w:rsidRDefault="00416EC4" w:rsidP="00416EC4">
      <w:pPr>
        <w:pBdr>
          <w:top w:val="nil"/>
          <w:left w:val="nil"/>
          <w:bottom w:val="nil"/>
          <w:right w:val="nil"/>
          <w:between w:val="nil"/>
        </w:pBdr>
        <w:spacing w:before="5"/>
        <w:rPr>
          <w:i/>
          <w:color w:val="000000"/>
          <w:sz w:val="15"/>
          <w:szCs w:val="15"/>
        </w:rPr>
      </w:pPr>
    </w:p>
    <w:p w14:paraId="4D06EBAD" w14:textId="77777777" w:rsidR="00416EC4" w:rsidRPr="00984C78" w:rsidRDefault="00416EC4" w:rsidP="00F32756">
      <w:pPr>
        <w:ind w:left="-426"/>
        <w:rPr>
          <w:i/>
        </w:rPr>
      </w:pPr>
    </w:p>
    <w:p w14:paraId="1D8C34E6" w14:textId="77777777" w:rsidR="008D5C85" w:rsidRPr="00984C78" w:rsidRDefault="008D5C85">
      <w:pPr>
        <w:rPr>
          <w:i/>
          <w:color w:val="000000"/>
          <w:sz w:val="18"/>
          <w:szCs w:val="18"/>
        </w:rPr>
      </w:pPr>
      <w:r w:rsidRPr="00984C78">
        <w:rPr>
          <w:i/>
          <w:color w:val="000000"/>
          <w:sz w:val="18"/>
          <w:szCs w:val="18"/>
        </w:rPr>
        <w:br w:type="page"/>
      </w:r>
    </w:p>
    <w:p w14:paraId="38A437FB" w14:textId="77777777" w:rsidR="004B0DBB" w:rsidRPr="00767F8E" w:rsidRDefault="004B0DBB" w:rsidP="004B0DBB">
      <w:pPr>
        <w:pStyle w:val="Heading2"/>
        <w:ind w:hanging="1007"/>
      </w:pPr>
      <w:r w:rsidRPr="00767F8E">
        <w:lastRenderedPageBreak/>
        <w:t>Geometric Terrain Corrections</w:t>
      </w:r>
    </w:p>
    <w:p w14:paraId="542CFB55" w14:textId="77777777" w:rsidR="004B0DBB" w:rsidRPr="00984C78" w:rsidRDefault="004B0DBB" w:rsidP="00E666B0">
      <w:pPr>
        <w:ind w:left="-426"/>
        <w:rPr>
          <w:i/>
        </w:rPr>
      </w:pPr>
    </w:p>
    <w:p w14:paraId="54EF1133" w14:textId="77777777" w:rsidR="00E349B0" w:rsidRPr="00984C78" w:rsidRDefault="00546C0A" w:rsidP="00E666B0">
      <w:pPr>
        <w:ind w:left="-426"/>
        <w:rPr>
          <w:i/>
        </w:rPr>
      </w:pPr>
      <w:r w:rsidRPr="00984C78">
        <w:rPr>
          <w:i/>
        </w:rPr>
        <w:t>Geometric corrections must place the measurement accurately on the surface of the Earth (that is, geolocate the measurement) allowing measurements taken through time to be compared</w:t>
      </w:r>
      <w:r w:rsidR="00E349B0" w:rsidRPr="00984C78">
        <w:rPr>
          <w:i/>
        </w:rPr>
        <w:t>.</w:t>
      </w:r>
    </w:p>
    <w:p w14:paraId="7273AB4A" w14:textId="77777777" w:rsidR="00E349B0" w:rsidRPr="00984C78" w:rsidRDefault="00E349B0" w:rsidP="00E349B0">
      <w:pPr>
        <w:ind w:left="221"/>
        <w:rPr>
          <w:i/>
        </w:rPr>
      </w:pPr>
    </w:p>
    <w:tbl>
      <w:tblPr>
        <w:tblStyle w:val="7"/>
        <w:tblW w:w="14884" w:type="dxa"/>
        <w:tblInd w:w="-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728"/>
        <w:gridCol w:w="1417"/>
        <w:gridCol w:w="3261"/>
        <w:gridCol w:w="3260"/>
        <w:gridCol w:w="1417"/>
        <w:gridCol w:w="1418"/>
        <w:gridCol w:w="1682"/>
        <w:gridCol w:w="1701"/>
      </w:tblGrid>
      <w:tr w:rsidR="009E2063" w:rsidRPr="00984C78" w14:paraId="184C8D89" w14:textId="77777777" w:rsidTr="00CC65C8">
        <w:trPr>
          <w:trHeight w:val="833"/>
          <w:tblHeader/>
        </w:trPr>
        <w:tc>
          <w:tcPr>
            <w:tcW w:w="728" w:type="dxa"/>
            <w:shd w:val="clear" w:color="auto" w:fill="D9D9D9" w:themeFill="background1" w:themeFillShade="D9"/>
            <w:vAlign w:val="center"/>
          </w:tcPr>
          <w:p w14:paraId="5A7F326A" w14:textId="77777777" w:rsidR="00E349B0" w:rsidRPr="00984C78" w:rsidRDefault="00E349B0" w:rsidP="00E666B0">
            <w:pPr>
              <w:jc w:val="center"/>
              <w:rPr>
                <w:b/>
              </w:rPr>
            </w:pPr>
            <w:r w:rsidRPr="00984C78">
              <w:rPr>
                <w:b/>
              </w:rPr>
              <w:t>#</w:t>
            </w:r>
          </w:p>
        </w:tc>
        <w:tc>
          <w:tcPr>
            <w:tcW w:w="1417" w:type="dxa"/>
            <w:shd w:val="clear" w:color="auto" w:fill="D9D9D9" w:themeFill="background1" w:themeFillShade="D9"/>
            <w:vAlign w:val="center"/>
          </w:tcPr>
          <w:p w14:paraId="5CBDE226" w14:textId="77777777" w:rsidR="00E349B0" w:rsidRPr="00984C78" w:rsidRDefault="00E349B0" w:rsidP="00E666B0">
            <w:pPr>
              <w:pBdr>
                <w:top w:val="nil"/>
                <w:left w:val="nil"/>
                <w:bottom w:val="nil"/>
                <w:right w:val="nil"/>
                <w:between w:val="nil"/>
              </w:pBdr>
              <w:ind w:left="90" w:hanging="90"/>
              <w:jc w:val="center"/>
              <w:rPr>
                <w:b/>
                <w:color w:val="000000"/>
              </w:rPr>
            </w:pPr>
            <w:r w:rsidRPr="00984C78">
              <w:rPr>
                <w:b/>
                <w:color w:val="000000"/>
              </w:rPr>
              <w:t>Item</w:t>
            </w:r>
          </w:p>
        </w:tc>
        <w:tc>
          <w:tcPr>
            <w:tcW w:w="3261" w:type="dxa"/>
            <w:shd w:val="clear" w:color="auto" w:fill="D9D9D9" w:themeFill="background1" w:themeFillShade="D9"/>
            <w:vAlign w:val="center"/>
          </w:tcPr>
          <w:p w14:paraId="430E6766" w14:textId="77777777" w:rsidR="00767F8E" w:rsidRDefault="00E349B0" w:rsidP="00E666B0">
            <w:pPr>
              <w:pBdr>
                <w:top w:val="nil"/>
                <w:left w:val="nil"/>
                <w:bottom w:val="nil"/>
                <w:right w:val="nil"/>
                <w:between w:val="nil"/>
              </w:pBdr>
              <w:jc w:val="center"/>
              <w:rPr>
                <w:b/>
              </w:rPr>
            </w:pPr>
            <w:r w:rsidRPr="00984C78">
              <w:rPr>
                <w:b/>
              </w:rPr>
              <w:t xml:space="preserve">Threshold </w:t>
            </w:r>
          </w:p>
          <w:p w14:paraId="7B99BD3E" w14:textId="561D7495" w:rsidR="00E349B0" w:rsidRPr="00984C78" w:rsidRDefault="00E349B0" w:rsidP="00E666B0">
            <w:pPr>
              <w:pBdr>
                <w:top w:val="nil"/>
                <w:left w:val="nil"/>
                <w:bottom w:val="nil"/>
                <w:right w:val="nil"/>
                <w:between w:val="nil"/>
              </w:pBdr>
              <w:jc w:val="center"/>
              <w:rPr>
                <w:b/>
                <w:color w:val="000000"/>
              </w:rPr>
            </w:pPr>
            <w:r w:rsidRPr="00984C78">
              <w:rPr>
                <w:b/>
              </w:rPr>
              <w:t>(Minimum Requirements)</w:t>
            </w:r>
          </w:p>
        </w:tc>
        <w:tc>
          <w:tcPr>
            <w:tcW w:w="3260" w:type="dxa"/>
            <w:shd w:val="clear" w:color="auto" w:fill="D9D9D9" w:themeFill="background1" w:themeFillShade="D9"/>
            <w:vAlign w:val="center"/>
          </w:tcPr>
          <w:p w14:paraId="069EB6D8" w14:textId="77777777" w:rsidR="00767F8E" w:rsidRDefault="00E349B0" w:rsidP="00767F8E">
            <w:pPr>
              <w:pBdr>
                <w:top w:val="nil"/>
                <w:left w:val="nil"/>
                <w:bottom w:val="nil"/>
                <w:right w:val="nil"/>
                <w:between w:val="nil"/>
              </w:pBdr>
              <w:ind w:left="90" w:hanging="90"/>
              <w:jc w:val="center"/>
              <w:rPr>
                <w:b/>
                <w:color w:val="000000"/>
              </w:rPr>
            </w:pPr>
            <w:r w:rsidRPr="00984C78">
              <w:rPr>
                <w:b/>
                <w:color w:val="000000"/>
              </w:rPr>
              <w:t xml:space="preserve">Target </w:t>
            </w:r>
          </w:p>
          <w:p w14:paraId="53FDF3E0" w14:textId="04B09DB4" w:rsidR="00E349B0" w:rsidRPr="00984C78" w:rsidRDefault="00E349B0" w:rsidP="00767F8E">
            <w:pPr>
              <w:pBdr>
                <w:top w:val="nil"/>
                <w:left w:val="nil"/>
                <w:bottom w:val="nil"/>
                <w:right w:val="nil"/>
                <w:between w:val="nil"/>
              </w:pBdr>
              <w:ind w:left="90" w:hanging="90"/>
              <w:jc w:val="center"/>
              <w:rPr>
                <w:b/>
                <w:color w:val="000000"/>
              </w:rPr>
            </w:pPr>
            <w:r w:rsidRPr="00984C78">
              <w:rPr>
                <w:b/>
                <w:color w:val="000000"/>
              </w:rPr>
              <w:t>(Desired) Requirements</w:t>
            </w:r>
          </w:p>
        </w:tc>
        <w:tc>
          <w:tcPr>
            <w:tcW w:w="1417" w:type="dxa"/>
            <w:shd w:val="clear" w:color="auto" w:fill="D9D9D9" w:themeFill="background1" w:themeFillShade="D9"/>
          </w:tcPr>
          <w:p w14:paraId="5081B80F" w14:textId="77777777" w:rsidR="00E349B0" w:rsidRPr="00767F8E" w:rsidRDefault="00E349B0" w:rsidP="00E666B0">
            <w:pPr>
              <w:pBdr>
                <w:top w:val="nil"/>
                <w:left w:val="nil"/>
                <w:bottom w:val="nil"/>
                <w:right w:val="nil"/>
                <w:between w:val="nil"/>
              </w:pBdr>
              <w:ind w:left="90" w:hanging="90"/>
              <w:jc w:val="center"/>
              <w:rPr>
                <w:b/>
                <w:color w:val="000000"/>
                <w:sz w:val="21"/>
                <w:szCs w:val="21"/>
              </w:rPr>
            </w:pPr>
            <w:r w:rsidRPr="00767F8E">
              <w:rPr>
                <w:b/>
                <w:color w:val="000000"/>
                <w:sz w:val="21"/>
                <w:szCs w:val="21"/>
              </w:rPr>
              <w:t>Threshold Self-Assessment</w:t>
            </w:r>
          </w:p>
        </w:tc>
        <w:tc>
          <w:tcPr>
            <w:tcW w:w="1418" w:type="dxa"/>
            <w:shd w:val="clear" w:color="auto" w:fill="D9D9D9" w:themeFill="background1" w:themeFillShade="D9"/>
          </w:tcPr>
          <w:p w14:paraId="67FDFD9F" w14:textId="77777777" w:rsidR="00767F8E" w:rsidRDefault="00E349B0" w:rsidP="00E666B0">
            <w:pPr>
              <w:pBdr>
                <w:top w:val="nil"/>
                <w:left w:val="nil"/>
                <w:bottom w:val="nil"/>
                <w:right w:val="nil"/>
                <w:between w:val="nil"/>
              </w:pBdr>
              <w:ind w:left="90" w:hanging="90"/>
              <w:jc w:val="center"/>
              <w:rPr>
                <w:b/>
                <w:color w:val="000000"/>
                <w:sz w:val="21"/>
                <w:szCs w:val="21"/>
              </w:rPr>
            </w:pPr>
            <w:r w:rsidRPr="00767F8E">
              <w:rPr>
                <w:b/>
                <w:color w:val="000000"/>
                <w:sz w:val="21"/>
                <w:szCs w:val="21"/>
              </w:rPr>
              <w:t xml:space="preserve">Target    </w:t>
            </w:r>
          </w:p>
          <w:p w14:paraId="1B7EEF91" w14:textId="5E25B783" w:rsidR="00E349B0" w:rsidRPr="00767F8E" w:rsidRDefault="00E349B0" w:rsidP="00E666B0">
            <w:pPr>
              <w:pBdr>
                <w:top w:val="nil"/>
                <w:left w:val="nil"/>
                <w:bottom w:val="nil"/>
                <w:right w:val="nil"/>
                <w:between w:val="nil"/>
              </w:pBdr>
              <w:ind w:left="90" w:hanging="90"/>
              <w:jc w:val="center"/>
              <w:rPr>
                <w:b/>
                <w:color w:val="000000"/>
                <w:sz w:val="21"/>
                <w:szCs w:val="21"/>
              </w:rPr>
            </w:pPr>
            <w:r w:rsidRPr="00767F8E">
              <w:rPr>
                <w:b/>
                <w:color w:val="000000"/>
                <w:sz w:val="21"/>
                <w:szCs w:val="21"/>
              </w:rPr>
              <w:t>Self-Assessment</w:t>
            </w:r>
          </w:p>
        </w:tc>
        <w:tc>
          <w:tcPr>
            <w:tcW w:w="1682" w:type="dxa"/>
            <w:shd w:val="clear" w:color="auto" w:fill="D9D9D9" w:themeFill="background1" w:themeFillShade="D9"/>
          </w:tcPr>
          <w:p w14:paraId="6FB95887" w14:textId="77777777" w:rsidR="00E349B0" w:rsidRPr="00767F8E" w:rsidRDefault="00E349B0" w:rsidP="00E666B0">
            <w:pPr>
              <w:pBdr>
                <w:top w:val="nil"/>
                <w:left w:val="nil"/>
                <w:bottom w:val="nil"/>
                <w:right w:val="nil"/>
                <w:between w:val="nil"/>
              </w:pBdr>
              <w:ind w:left="90" w:hanging="90"/>
              <w:jc w:val="center"/>
              <w:rPr>
                <w:b/>
                <w:color w:val="000000"/>
                <w:sz w:val="21"/>
                <w:szCs w:val="21"/>
              </w:rPr>
            </w:pPr>
            <w:r w:rsidRPr="00767F8E">
              <w:rPr>
                <w:b/>
                <w:color w:val="000000"/>
                <w:sz w:val="21"/>
                <w:szCs w:val="21"/>
              </w:rPr>
              <w:t>Self-Assessment Explanation/ Justification</w:t>
            </w:r>
          </w:p>
        </w:tc>
        <w:tc>
          <w:tcPr>
            <w:tcW w:w="1701" w:type="dxa"/>
            <w:shd w:val="clear" w:color="auto" w:fill="D9D9D9" w:themeFill="background1" w:themeFillShade="D9"/>
          </w:tcPr>
          <w:p w14:paraId="34861E7E" w14:textId="77777777" w:rsidR="00E349B0" w:rsidRPr="00767F8E" w:rsidRDefault="00E349B0" w:rsidP="00E666B0">
            <w:pPr>
              <w:pBdr>
                <w:top w:val="nil"/>
                <w:left w:val="nil"/>
                <w:bottom w:val="nil"/>
                <w:right w:val="nil"/>
                <w:between w:val="nil"/>
              </w:pBdr>
              <w:ind w:left="90" w:hanging="90"/>
              <w:jc w:val="center"/>
              <w:rPr>
                <w:b/>
                <w:color w:val="000000"/>
                <w:sz w:val="21"/>
                <w:szCs w:val="21"/>
              </w:rPr>
            </w:pPr>
            <w:r w:rsidRPr="00767F8E">
              <w:rPr>
                <w:b/>
                <w:color w:val="000000"/>
                <w:sz w:val="21"/>
                <w:szCs w:val="21"/>
              </w:rPr>
              <w:t>Recommended Requirement Modification</w:t>
            </w:r>
          </w:p>
        </w:tc>
      </w:tr>
      <w:tr w:rsidR="009E2063" w:rsidRPr="00984C78" w14:paraId="3C23A1E0" w14:textId="77777777" w:rsidTr="007A45AE">
        <w:trPr>
          <w:trHeight w:val="4814"/>
        </w:trPr>
        <w:tc>
          <w:tcPr>
            <w:tcW w:w="728" w:type="dxa"/>
            <w:vAlign w:val="center"/>
          </w:tcPr>
          <w:p w14:paraId="4BDE785E" w14:textId="412BAA8A" w:rsidR="005D30C4" w:rsidRPr="00984C78" w:rsidRDefault="005D30C4" w:rsidP="005D30C4">
            <w:pPr>
              <w:pBdr>
                <w:top w:val="nil"/>
                <w:left w:val="nil"/>
                <w:bottom w:val="nil"/>
                <w:right w:val="nil"/>
                <w:between w:val="nil"/>
              </w:pBdr>
              <w:ind w:left="90" w:hanging="90"/>
              <w:jc w:val="center"/>
              <w:rPr>
                <w:b/>
                <w:color w:val="000000"/>
              </w:rPr>
            </w:pPr>
            <w:r w:rsidRPr="00C359B4">
              <w:rPr>
                <w:b/>
                <w:color w:val="000000"/>
              </w:rPr>
              <w:t>4.1</w:t>
            </w:r>
          </w:p>
        </w:tc>
        <w:tc>
          <w:tcPr>
            <w:tcW w:w="1417" w:type="dxa"/>
            <w:vAlign w:val="center"/>
          </w:tcPr>
          <w:p w14:paraId="30BC7F72" w14:textId="2F70D8E8" w:rsidR="005D30C4" w:rsidRPr="00984C78" w:rsidRDefault="005D30C4" w:rsidP="00FE13B9">
            <w:pPr>
              <w:pBdr>
                <w:top w:val="nil"/>
                <w:left w:val="nil"/>
                <w:bottom w:val="nil"/>
                <w:right w:val="nil"/>
                <w:between w:val="nil"/>
              </w:pBdr>
              <w:jc w:val="center"/>
              <w:rPr>
                <w:b/>
                <w:color w:val="000000"/>
              </w:rPr>
            </w:pPr>
            <w:r w:rsidRPr="00C359B4">
              <w:rPr>
                <w:b/>
                <w:color w:val="000000"/>
              </w:rPr>
              <w:t>Geometric Correction Algorithms</w:t>
            </w:r>
          </w:p>
        </w:tc>
        <w:tc>
          <w:tcPr>
            <w:tcW w:w="3261" w:type="dxa"/>
            <w:vAlign w:val="center"/>
          </w:tcPr>
          <w:p w14:paraId="0FED4E59" w14:textId="69E1A413" w:rsidR="005D30C4" w:rsidRPr="00984C78" w:rsidRDefault="005D30C4">
            <w:pPr>
              <w:rPr>
                <w:color w:val="000000" w:themeColor="text1"/>
              </w:rPr>
            </w:pPr>
            <w:r w:rsidRPr="00C359B4">
              <w:t>Not required</w:t>
            </w:r>
            <w:r w:rsidR="009A1A05">
              <w:t>.</w:t>
            </w:r>
          </w:p>
        </w:tc>
        <w:tc>
          <w:tcPr>
            <w:tcW w:w="3260" w:type="dxa"/>
          </w:tcPr>
          <w:p w14:paraId="38A0162F" w14:textId="77777777" w:rsidR="00CD2A09" w:rsidRPr="009830FD" w:rsidRDefault="00CD2A09" w:rsidP="00CD2A09">
            <w:pPr>
              <w:pStyle w:val="TableParagraph"/>
              <w:ind w:left="169" w:right="155" w:hanging="169"/>
              <w:rPr>
                <w:rFonts w:cs="Times New Roman"/>
                <w:color w:val="000000" w:themeColor="text1"/>
              </w:rPr>
            </w:pPr>
            <w:r w:rsidRPr="009830FD">
              <w:rPr>
                <w:rFonts w:cs="Times New Roman"/>
                <w:color w:val="000000" w:themeColor="text1"/>
              </w:rPr>
              <w:t>Metadata references:</w:t>
            </w:r>
          </w:p>
          <w:p w14:paraId="707FD14D" w14:textId="6CB89593" w:rsidR="00CD2A09" w:rsidRPr="009830FD" w:rsidRDefault="00CD2A09" w:rsidP="00CD2A09">
            <w:pPr>
              <w:pStyle w:val="TableParagraph"/>
              <w:numPr>
                <w:ilvl w:val="0"/>
                <w:numId w:val="17"/>
              </w:numPr>
              <w:ind w:left="311" w:right="155" w:hanging="142"/>
              <w:rPr>
                <w:rFonts w:cs="Times New Roman"/>
                <w:color w:val="000000" w:themeColor="text1"/>
              </w:rPr>
            </w:pPr>
            <w:r w:rsidRPr="009830FD">
              <w:rPr>
                <w:rFonts w:cs="Times New Roman"/>
                <w:color w:val="000000" w:themeColor="text1"/>
              </w:rPr>
              <w:t xml:space="preserve">A </w:t>
            </w:r>
            <w:r w:rsidR="00CC65C8">
              <w:rPr>
                <w:rFonts w:cs="Times New Roman"/>
                <w:color w:val="000000" w:themeColor="text1"/>
              </w:rPr>
              <w:t>m</w:t>
            </w:r>
            <w:r w:rsidRPr="009830FD">
              <w:rPr>
                <w:rFonts w:cs="Times New Roman"/>
                <w:color w:val="000000" w:themeColor="text1"/>
              </w:rPr>
              <w:t>etadata citable peer-reviewed algorithm,</w:t>
            </w:r>
          </w:p>
          <w:p w14:paraId="728D7B12" w14:textId="77777777" w:rsidR="00CD2A09" w:rsidRPr="009830FD" w:rsidRDefault="00CD2A09" w:rsidP="00CD2A09">
            <w:pPr>
              <w:pStyle w:val="TableParagraph"/>
              <w:numPr>
                <w:ilvl w:val="0"/>
                <w:numId w:val="17"/>
              </w:numPr>
              <w:ind w:left="311" w:right="155" w:hanging="142"/>
              <w:rPr>
                <w:rFonts w:cs="Times New Roman"/>
                <w:color w:val="000000" w:themeColor="text1"/>
              </w:rPr>
            </w:pPr>
            <w:r w:rsidRPr="009830FD">
              <w:rPr>
                <w:rFonts w:cs="Times New Roman"/>
                <w:color w:val="000000" w:themeColor="text1"/>
              </w:rPr>
              <w:t>Technical documentation regarding the implementation of that algorithm expressed as URLs or DOIs</w:t>
            </w:r>
          </w:p>
          <w:p w14:paraId="38B7445F" w14:textId="77777777" w:rsidR="00CD2A09" w:rsidRPr="009830FD" w:rsidRDefault="00CD2A09" w:rsidP="00CD2A09">
            <w:pPr>
              <w:pStyle w:val="TableParagraph"/>
              <w:numPr>
                <w:ilvl w:val="0"/>
                <w:numId w:val="17"/>
              </w:numPr>
              <w:ind w:left="311" w:right="155" w:hanging="142"/>
              <w:rPr>
                <w:rFonts w:cs="Times New Roman"/>
                <w:color w:val="000000" w:themeColor="text1"/>
              </w:rPr>
            </w:pPr>
            <w:r w:rsidRPr="009830FD">
              <w:rPr>
                <w:rFonts w:cs="Times New Roman"/>
                <w:color w:val="000000" w:themeColor="text1"/>
              </w:rPr>
              <w:t>The sources of ancillary data used to make corrections.</w:t>
            </w:r>
          </w:p>
          <w:p w14:paraId="69C6BA77" w14:textId="77777777" w:rsidR="00CD2A09" w:rsidRPr="009830FD" w:rsidRDefault="00CD2A09" w:rsidP="00CD2A09">
            <w:pPr>
              <w:pStyle w:val="TableParagraph"/>
              <w:numPr>
                <w:ilvl w:val="0"/>
                <w:numId w:val="17"/>
              </w:numPr>
              <w:ind w:left="311" w:right="155" w:hanging="142"/>
              <w:rPr>
                <w:rFonts w:cs="Times New Roman"/>
                <w:color w:val="000000" w:themeColor="text1"/>
              </w:rPr>
            </w:pPr>
            <w:r w:rsidRPr="009830FD">
              <w:rPr>
                <w:rFonts w:cs="Times New Roman"/>
                <w:color w:val="000000" w:themeColor="text1"/>
              </w:rPr>
              <w:t>Resampling method used for geometric processing of the source data.</w:t>
            </w:r>
          </w:p>
          <w:p w14:paraId="07EC4BCA" w14:textId="77777777" w:rsidR="00CD2A09" w:rsidRPr="009830FD" w:rsidRDefault="00CD2A09" w:rsidP="00CD2A09">
            <w:pPr>
              <w:pStyle w:val="TableParagraph"/>
              <w:spacing w:before="2" w:line="237" w:lineRule="auto"/>
              <w:ind w:left="0" w:right="287"/>
              <w:rPr>
                <w:rFonts w:cs="Times New Roman"/>
                <w:color w:val="000000" w:themeColor="text1"/>
              </w:rPr>
            </w:pPr>
          </w:p>
          <w:p w14:paraId="0F242EB8" w14:textId="77777777" w:rsidR="00CD2A09" w:rsidRPr="007A45AE" w:rsidRDefault="00CD2A09" w:rsidP="00CD2A09">
            <w:pPr>
              <w:rPr>
                <w:i/>
                <w:iCs/>
                <w:color w:val="000000" w:themeColor="text1"/>
              </w:rPr>
            </w:pPr>
            <w:r w:rsidRPr="007A45AE">
              <w:rPr>
                <w:i/>
                <w:iCs/>
                <w:color w:val="000000" w:themeColor="text1"/>
              </w:rPr>
              <w:t>Note 1: Examples of technical</w:t>
            </w:r>
          </w:p>
          <w:p w14:paraId="37F06D96" w14:textId="21C901EB" w:rsidR="005D30C4" w:rsidRPr="00984C78" w:rsidRDefault="00CD2A09" w:rsidP="00CD2A09">
            <w:pPr>
              <w:pBdr>
                <w:top w:val="nil"/>
                <w:left w:val="nil"/>
                <w:bottom w:val="nil"/>
                <w:right w:val="nil"/>
                <w:between w:val="nil"/>
              </w:pBdr>
              <w:spacing w:before="1"/>
              <w:rPr>
                <w:color w:val="000000"/>
              </w:rPr>
            </w:pPr>
            <w:r w:rsidRPr="007A45AE">
              <w:rPr>
                <w:i/>
                <w:iCs/>
                <w:color w:val="000000" w:themeColor="text1"/>
              </w:rPr>
              <w:t>documentation can include e.g.</w:t>
            </w:r>
            <w:r w:rsidR="00723A33">
              <w:rPr>
                <w:i/>
                <w:iCs/>
                <w:color w:val="000000" w:themeColor="text1"/>
              </w:rPr>
              <w:t>,</w:t>
            </w:r>
            <w:r w:rsidRPr="007A45AE">
              <w:rPr>
                <w:i/>
                <w:iCs/>
                <w:color w:val="000000" w:themeColor="text1"/>
              </w:rPr>
              <w:t xml:space="preserve"> an Algorithm, Theoretical Basis Document, a Product User Guide</w:t>
            </w:r>
            <w:r w:rsidRPr="009830FD">
              <w:rPr>
                <w:color w:val="000000" w:themeColor="text1"/>
              </w:rPr>
              <w:t>.</w:t>
            </w:r>
          </w:p>
        </w:tc>
        <w:tc>
          <w:tcPr>
            <w:tcW w:w="1417" w:type="dxa"/>
          </w:tcPr>
          <w:p w14:paraId="1DA8E504" w14:textId="77777777" w:rsidR="005D30C4" w:rsidRPr="00984C78" w:rsidRDefault="005D30C4" w:rsidP="005D30C4"/>
        </w:tc>
        <w:tc>
          <w:tcPr>
            <w:tcW w:w="1418" w:type="dxa"/>
          </w:tcPr>
          <w:p w14:paraId="736695E7" w14:textId="77777777" w:rsidR="005D30C4" w:rsidRPr="00984C78" w:rsidRDefault="005D30C4" w:rsidP="005D30C4"/>
        </w:tc>
        <w:tc>
          <w:tcPr>
            <w:tcW w:w="1682" w:type="dxa"/>
          </w:tcPr>
          <w:p w14:paraId="4191BBC0" w14:textId="77777777" w:rsidR="005D30C4" w:rsidRPr="00984C78" w:rsidRDefault="005D30C4" w:rsidP="005D30C4"/>
        </w:tc>
        <w:tc>
          <w:tcPr>
            <w:tcW w:w="1701" w:type="dxa"/>
          </w:tcPr>
          <w:p w14:paraId="0EDC7FE8" w14:textId="77777777" w:rsidR="005D30C4" w:rsidRPr="00984C78" w:rsidRDefault="005D30C4" w:rsidP="005D30C4"/>
        </w:tc>
      </w:tr>
      <w:tr w:rsidR="00CD2A09" w:rsidRPr="00984C78" w14:paraId="4F6B33B5" w14:textId="77777777" w:rsidTr="00CC65C8">
        <w:trPr>
          <w:trHeight w:val="4299"/>
        </w:trPr>
        <w:tc>
          <w:tcPr>
            <w:tcW w:w="728" w:type="dxa"/>
            <w:vAlign w:val="center"/>
          </w:tcPr>
          <w:p w14:paraId="3E05E9DD" w14:textId="30A95A23" w:rsidR="00CD2A09" w:rsidRPr="00984C78" w:rsidRDefault="00CD2A09" w:rsidP="00CD2A09">
            <w:pPr>
              <w:pBdr>
                <w:top w:val="nil"/>
                <w:left w:val="nil"/>
                <w:bottom w:val="nil"/>
                <w:right w:val="nil"/>
                <w:between w:val="nil"/>
              </w:pBdr>
              <w:ind w:left="90" w:hanging="90"/>
              <w:jc w:val="center"/>
              <w:rPr>
                <w:b/>
                <w:color w:val="000000"/>
              </w:rPr>
            </w:pPr>
            <w:r w:rsidRPr="00C359B4">
              <w:rPr>
                <w:b/>
              </w:rPr>
              <w:lastRenderedPageBreak/>
              <w:t>4.2</w:t>
            </w:r>
          </w:p>
        </w:tc>
        <w:tc>
          <w:tcPr>
            <w:tcW w:w="1417" w:type="dxa"/>
            <w:vAlign w:val="center"/>
          </w:tcPr>
          <w:p w14:paraId="7F6A00E3" w14:textId="3A9A02C0" w:rsidR="00CD2A09" w:rsidRPr="00C359B4" w:rsidRDefault="00CD2A09" w:rsidP="00CD2A09">
            <w:pPr>
              <w:pStyle w:val="TableParagraph"/>
              <w:ind w:left="0"/>
              <w:jc w:val="center"/>
              <w:rPr>
                <w:rFonts w:cs="Times New Roman"/>
                <w:b/>
              </w:rPr>
            </w:pPr>
            <w:r w:rsidRPr="00C359B4">
              <w:rPr>
                <w:rFonts w:cs="Times New Roman"/>
                <w:b/>
              </w:rPr>
              <w:t>Digital</w:t>
            </w:r>
            <w:r>
              <w:rPr>
                <w:rFonts w:cs="Times New Roman"/>
                <w:b/>
              </w:rPr>
              <w:br/>
            </w:r>
            <w:r w:rsidRPr="00C359B4">
              <w:rPr>
                <w:rFonts w:cs="Times New Roman"/>
                <w:b/>
              </w:rPr>
              <w:t>Elevation</w:t>
            </w:r>
          </w:p>
          <w:p w14:paraId="32FE94A7" w14:textId="20B10E43" w:rsidR="00CD2A09" w:rsidRPr="00984C78" w:rsidRDefault="00CD2A09" w:rsidP="00CD2A09">
            <w:pPr>
              <w:pStyle w:val="TableParagraph"/>
              <w:ind w:left="0"/>
              <w:jc w:val="center"/>
              <w:rPr>
                <w:b/>
              </w:rPr>
            </w:pPr>
            <w:r w:rsidRPr="00C359B4">
              <w:rPr>
                <w:b/>
              </w:rPr>
              <w:t>Model</w:t>
            </w:r>
          </w:p>
        </w:tc>
        <w:tc>
          <w:tcPr>
            <w:tcW w:w="3261" w:type="dxa"/>
            <w:vAlign w:val="center"/>
          </w:tcPr>
          <w:p w14:paraId="5061802F" w14:textId="77777777" w:rsidR="00CD2A09" w:rsidRPr="00CC65C8" w:rsidRDefault="00CD2A09" w:rsidP="00CD2A09">
            <w:pPr>
              <w:pStyle w:val="ListParagraph"/>
              <w:numPr>
                <w:ilvl w:val="0"/>
                <w:numId w:val="18"/>
              </w:numPr>
              <w:pBdr>
                <w:top w:val="nil"/>
                <w:left w:val="nil"/>
                <w:bottom w:val="nil"/>
                <w:right w:val="nil"/>
                <w:between w:val="nil"/>
              </w:pBdr>
              <w:spacing w:line="249" w:lineRule="auto"/>
              <w:ind w:left="310"/>
              <w:rPr>
                <w:rFonts w:cs="Times New Roman"/>
                <w:color w:val="000000" w:themeColor="text1"/>
              </w:rPr>
            </w:pPr>
            <w:r w:rsidRPr="00CC65C8">
              <w:rPr>
                <w:rFonts w:cs="Times New Roman"/>
                <w:color w:val="000000" w:themeColor="text1"/>
              </w:rPr>
              <w:t>During ortho-rectification, the data provider shall use the same DEM that was used for the radiometric terrain flattening to ensure consistency of the data stack.</w:t>
            </w:r>
          </w:p>
          <w:p w14:paraId="477F7DF0" w14:textId="77777777" w:rsidR="00CD2A09" w:rsidRPr="00CC65C8" w:rsidRDefault="00CD2A09" w:rsidP="00CD2A09">
            <w:pPr>
              <w:pBdr>
                <w:top w:val="nil"/>
                <w:left w:val="nil"/>
                <w:bottom w:val="nil"/>
                <w:right w:val="nil"/>
                <w:between w:val="nil"/>
              </w:pBdr>
              <w:spacing w:line="249" w:lineRule="auto"/>
              <w:rPr>
                <w:color w:val="000000" w:themeColor="text1"/>
              </w:rPr>
            </w:pPr>
          </w:p>
          <w:p w14:paraId="2F33B3AB" w14:textId="77777777" w:rsidR="00CD2A09" w:rsidRPr="00CC65C8" w:rsidRDefault="00CD2A09" w:rsidP="00CD2A09">
            <w:pPr>
              <w:pStyle w:val="ListParagraph"/>
              <w:numPr>
                <w:ilvl w:val="0"/>
                <w:numId w:val="18"/>
              </w:numPr>
              <w:pBdr>
                <w:top w:val="nil"/>
                <w:left w:val="nil"/>
                <w:bottom w:val="nil"/>
                <w:right w:val="nil"/>
                <w:between w:val="nil"/>
              </w:pBdr>
              <w:spacing w:line="249" w:lineRule="auto"/>
              <w:ind w:left="310"/>
              <w:rPr>
                <w:rFonts w:cs="Times New Roman"/>
                <w:color w:val="000000" w:themeColor="text1"/>
              </w:rPr>
            </w:pPr>
            <w:r w:rsidRPr="00CC65C8">
              <w:rPr>
                <w:rFonts w:cs="Times New Roman"/>
                <w:color w:val="000000" w:themeColor="text1"/>
              </w:rPr>
              <w:t>Provide reference to Digital Elevation Model used for Geometric Terrain Correction.</w:t>
            </w:r>
          </w:p>
          <w:p w14:paraId="6D807844" w14:textId="77777777" w:rsidR="00CD2A09" w:rsidRPr="00CC65C8" w:rsidRDefault="00CD2A09" w:rsidP="00CD2A09">
            <w:pPr>
              <w:pStyle w:val="ListParagraph"/>
              <w:rPr>
                <w:rFonts w:cs="Times New Roman"/>
                <w:color w:val="000000" w:themeColor="text1"/>
              </w:rPr>
            </w:pPr>
          </w:p>
          <w:p w14:paraId="7FC786B7" w14:textId="2978E89A" w:rsidR="00CD2A09" w:rsidRPr="00CD2A09" w:rsidRDefault="00CD2A09" w:rsidP="00CD2A09">
            <w:pPr>
              <w:pStyle w:val="ListParagraph"/>
              <w:numPr>
                <w:ilvl w:val="0"/>
                <w:numId w:val="18"/>
              </w:numPr>
              <w:pBdr>
                <w:top w:val="nil"/>
                <w:left w:val="nil"/>
                <w:bottom w:val="nil"/>
                <w:right w:val="nil"/>
                <w:between w:val="nil"/>
              </w:pBdr>
              <w:spacing w:line="249" w:lineRule="auto"/>
              <w:ind w:left="310"/>
              <w:rPr>
                <w:rFonts w:cs="Times New Roman"/>
                <w:color w:val="000000" w:themeColor="text1"/>
              </w:rPr>
            </w:pPr>
            <w:r w:rsidRPr="00CC65C8">
              <w:rPr>
                <w:rFonts w:cs="Times New Roman"/>
                <w:color w:val="000000" w:themeColor="text1"/>
              </w:rPr>
              <w:t>Provide reference to Earth Gravitational Model (EGM) used for Geometric Correction</w:t>
            </w:r>
          </w:p>
        </w:tc>
        <w:tc>
          <w:tcPr>
            <w:tcW w:w="3260" w:type="dxa"/>
            <w:vAlign w:val="center"/>
          </w:tcPr>
          <w:p w14:paraId="6378B7AC" w14:textId="2B713C97" w:rsidR="00CD2A09" w:rsidRPr="00CC65C8" w:rsidRDefault="00CD2A09" w:rsidP="00CD2A09">
            <w:pPr>
              <w:widowControl/>
              <w:numPr>
                <w:ilvl w:val="0"/>
                <w:numId w:val="1"/>
              </w:numPr>
              <w:pBdr>
                <w:top w:val="nil"/>
                <w:left w:val="nil"/>
                <w:bottom w:val="nil"/>
                <w:right w:val="nil"/>
                <w:between w:val="nil"/>
              </w:pBdr>
              <w:spacing w:line="249" w:lineRule="auto"/>
              <w:rPr>
                <w:color w:val="000000" w:themeColor="text1"/>
              </w:rPr>
            </w:pPr>
            <w:r w:rsidRPr="00CC65C8">
              <w:rPr>
                <w:color w:val="000000" w:themeColor="text1"/>
              </w:rPr>
              <w:t>A DEM with comparable or better resolution to the resolution of the output CARD4L product shall be used.</w:t>
            </w:r>
          </w:p>
          <w:p w14:paraId="322E3B28" w14:textId="77777777" w:rsidR="00CC65C8" w:rsidRPr="00CC65C8" w:rsidRDefault="00CC65C8" w:rsidP="00CC65C8">
            <w:pPr>
              <w:widowControl/>
              <w:pBdr>
                <w:top w:val="nil"/>
                <w:left w:val="nil"/>
                <w:bottom w:val="nil"/>
                <w:right w:val="nil"/>
                <w:between w:val="nil"/>
              </w:pBdr>
              <w:spacing w:line="249" w:lineRule="auto"/>
              <w:rPr>
                <w:color w:val="000000" w:themeColor="text1"/>
              </w:rPr>
            </w:pPr>
          </w:p>
          <w:p w14:paraId="292B3A1F" w14:textId="32A04041" w:rsidR="00CD2A09" w:rsidRPr="00CC65C8" w:rsidRDefault="00CD2A09" w:rsidP="00CD2A09">
            <w:pPr>
              <w:pStyle w:val="TableParagraph"/>
              <w:numPr>
                <w:ilvl w:val="0"/>
                <w:numId w:val="1"/>
              </w:numPr>
              <w:ind w:right="155"/>
              <w:rPr>
                <w:rFonts w:cs="Times New Roman"/>
                <w:color w:val="000000" w:themeColor="text1"/>
              </w:rPr>
            </w:pPr>
            <w:r w:rsidRPr="00CC65C8">
              <w:rPr>
                <w:rFonts w:cs="Times New Roman"/>
                <w:color w:val="000000" w:themeColor="text1"/>
              </w:rPr>
              <w:t>Resampling method used for preparation of the DEM.</w:t>
            </w:r>
          </w:p>
          <w:p w14:paraId="48CDC578" w14:textId="77777777" w:rsidR="00CC65C8" w:rsidRPr="00CC65C8" w:rsidRDefault="00CC65C8" w:rsidP="00CC65C8">
            <w:pPr>
              <w:pStyle w:val="TableParagraph"/>
              <w:ind w:left="0" w:right="155"/>
              <w:rPr>
                <w:rFonts w:cs="Times New Roman"/>
                <w:color w:val="000000" w:themeColor="text1"/>
              </w:rPr>
            </w:pPr>
          </w:p>
          <w:p w14:paraId="7A02E086" w14:textId="77777777" w:rsidR="00CD2A09" w:rsidRPr="00CC65C8" w:rsidRDefault="00CD2A09" w:rsidP="00CD2A09">
            <w:pPr>
              <w:pStyle w:val="TableParagraph"/>
              <w:numPr>
                <w:ilvl w:val="0"/>
                <w:numId w:val="1"/>
              </w:numPr>
              <w:ind w:right="155"/>
              <w:rPr>
                <w:rFonts w:cs="Times New Roman"/>
                <w:color w:val="000000" w:themeColor="text1"/>
              </w:rPr>
            </w:pPr>
            <w:r w:rsidRPr="00CC65C8">
              <w:rPr>
                <w:rFonts w:cs="Times New Roman"/>
                <w:color w:val="000000" w:themeColor="text1"/>
              </w:rPr>
              <w:t xml:space="preserve">Method used for resampling of EGM. </w:t>
            </w:r>
          </w:p>
          <w:p w14:paraId="0F3758FE" w14:textId="191C6D4C" w:rsidR="00CD2A09" w:rsidRPr="00CD2A09" w:rsidRDefault="00CD2A09" w:rsidP="00CD2A09">
            <w:pPr>
              <w:pStyle w:val="TableParagraph"/>
              <w:ind w:left="450" w:right="155"/>
              <w:rPr>
                <w:rFonts w:cs="Times New Roman"/>
                <w:color w:val="000000" w:themeColor="text1"/>
              </w:rPr>
            </w:pPr>
          </w:p>
        </w:tc>
        <w:tc>
          <w:tcPr>
            <w:tcW w:w="1417" w:type="dxa"/>
          </w:tcPr>
          <w:p w14:paraId="595DB0A9" w14:textId="77777777" w:rsidR="00CD2A09" w:rsidRPr="00984C78" w:rsidRDefault="00CD2A09" w:rsidP="00CD2A09"/>
        </w:tc>
        <w:tc>
          <w:tcPr>
            <w:tcW w:w="1418" w:type="dxa"/>
          </w:tcPr>
          <w:p w14:paraId="7A4F198F" w14:textId="77777777" w:rsidR="00CD2A09" w:rsidRPr="00984C78" w:rsidRDefault="00CD2A09" w:rsidP="00CD2A09"/>
        </w:tc>
        <w:tc>
          <w:tcPr>
            <w:tcW w:w="1682" w:type="dxa"/>
          </w:tcPr>
          <w:p w14:paraId="47947ECE" w14:textId="77777777" w:rsidR="00CD2A09" w:rsidRPr="00984C78" w:rsidRDefault="00CD2A09" w:rsidP="00CD2A09"/>
        </w:tc>
        <w:tc>
          <w:tcPr>
            <w:tcW w:w="1701" w:type="dxa"/>
          </w:tcPr>
          <w:p w14:paraId="26D1886B" w14:textId="77777777" w:rsidR="00CD2A09" w:rsidRPr="00984C78" w:rsidRDefault="00CD2A09" w:rsidP="00CD2A09"/>
        </w:tc>
      </w:tr>
      <w:tr w:rsidR="00CD2A09" w:rsidRPr="00984C78" w14:paraId="395BB90F" w14:textId="77777777" w:rsidTr="00CC65C8">
        <w:trPr>
          <w:trHeight w:val="636"/>
        </w:trPr>
        <w:tc>
          <w:tcPr>
            <w:tcW w:w="728" w:type="dxa"/>
            <w:vAlign w:val="center"/>
          </w:tcPr>
          <w:p w14:paraId="06B314F1" w14:textId="77777777" w:rsidR="00CD2A09" w:rsidRPr="00984C78" w:rsidRDefault="00CD2A09" w:rsidP="00CD2A09">
            <w:pPr>
              <w:pBdr>
                <w:top w:val="nil"/>
                <w:left w:val="nil"/>
                <w:bottom w:val="nil"/>
                <w:right w:val="nil"/>
                <w:between w:val="nil"/>
              </w:pBdr>
              <w:ind w:left="90" w:hanging="90"/>
              <w:jc w:val="center"/>
              <w:rPr>
                <w:b/>
                <w:color w:val="000000"/>
              </w:rPr>
            </w:pPr>
            <w:r w:rsidRPr="00C359B4">
              <w:rPr>
                <w:b/>
              </w:rPr>
              <w:t>4.3</w:t>
            </w:r>
          </w:p>
        </w:tc>
        <w:tc>
          <w:tcPr>
            <w:tcW w:w="1417" w:type="dxa"/>
            <w:vAlign w:val="center"/>
          </w:tcPr>
          <w:p w14:paraId="1F371B2C" w14:textId="77777777" w:rsidR="00CD2A09" w:rsidRPr="00984C78" w:rsidRDefault="00CD2A09" w:rsidP="00CD2A09">
            <w:pPr>
              <w:pBdr>
                <w:top w:val="nil"/>
                <w:left w:val="nil"/>
                <w:bottom w:val="nil"/>
                <w:right w:val="nil"/>
                <w:between w:val="nil"/>
              </w:pBdr>
              <w:ind w:left="90"/>
              <w:jc w:val="center"/>
              <w:rPr>
                <w:b/>
                <w:color w:val="000000"/>
              </w:rPr>
            </w:pPr>
            <w:r w:rsidRPr="00C359B4">
              <w:rPr>
                <w:b/>
              </w:rPr>
              <w:t>Geometric Accuracy</w:t>
            </w:r>
          </w:p>
        </w:tc>
        <w:tc>
          <w:tcPr>
            <w:tcW w:w="3261" w:type="dxa"/>
            <w:vAlign w:val="center"/>
          </w:tcPr>
          <w:p w14:paraId="5F0794C2" w14:textId="77777777" w:rsidR="00CD2A09" w:rsidRPr="00CC65C8" w:rsidRDefault="00CD2A09" w:rsidP="00CD2A09">
            <w:pPr>
              <w:pBdr>
                <w:top w:val="nil"/>
                <w:left w:val="nil"/>
                <w:bottom w:val="nil"/>
                <w:right w:val="nil"/>
                <w:between w:val="nil"/>
              </w:pBdr>
              <w:ind w:left="26"/>
              <w:rPr>
                <w:color w:val="000000" w:themeColor="text1"/>
                <w:sz w:val="12"/>
                <w:szCs w:val="12"/>
              </w:rPr>
            </w:pPr>
            <w:r w:rsidRPr="009830FD">
              <w:rPr>
                <w:color w:val="000000" w:themeColor="text1"/>
              </w:rPr>
              <w:t xml:space="preserve">An estimate of the absolute localisation error is provided as bias and standard deviation, provided in slant range/azimuth, or Northing/Easting.  </w:t>
            </w:r>
          </w:p>
          <w:p w14:paraId="40E2C4EC" w14:textId="77777777" w:rsidR="00CD2A09" w:rsidRPr="00CC65C8" w:rsidRDefault="00CD2A09" w:rsidP="00CD2A09">
            <w:pPr>
              <w:pBdr>
                <w:top w:val="nil"/>
                <w:left w:val="nil"/>
                <w:bottom w:val="nil"/>
                <w:right w:val="nil"/>
                <w:between w:val="nil"/>
              </w:pBdr>
              <w:spacing w:line="249" w:lineRule="auto"/>
              <w:rPr>
                <w:color w:val="000000" w:themeColor="text1"/>
                <w:sz w:val="12"/>
                <w:szCs w:val="12"/>
              </w:rPr>
            </w:pPr>
          </w:p>
          <w:p w14:paraId="56A96188" w14:textId="375B5423" w:rsidR="00CD2A09" w:rsidRPr="009830FD" w:rsidRDefault="00CD2A09" w:rsidP="00CD2A09">
            <w:pPr>
              <w:pBdr>
                <w:top w:val="nil"/>
                <w:left w:val="nil"/>
                <w:bottom w:val="nil"/>
                <w:right w:val="nil"/>
                <w:between w:val="nil"/>
              </w:pBdr>
              <w:spacing w:line="249" w:lineRule="auto"/>
              <w:ind w:left="90"/>
              <w:rPr>
                <w:i/>
                <w:color w:val="000000" w:themeColor="text1"/>
              </w:rPr>
            </w:pPr>
            <w:r w:rsidRPr="009830FD">
              <w:rPr>
                <w:i/>
                <w:color w:val="000000" w:themeColor="text1"/>
              </w:rPr>
              <w:t>Note</w:t>
            </w:r>
            <w:r w:rsidR="00723A33">
              <w:rPr>
                <w:i/>
                <w:color w:val="000000" w:themeColor="text1"/>
              </w:rPr>
              <w:t xml:space="preserve"> </w:t>
            </w:r>
            <w:r w:rsidRPr="009830FD">
              <w:rPr>
                <w:i/>
                <w:color w:val="000000" w:themeColor="text1"/>
              </w:rPr>
              <w:t xml:space="preserve">1: Can be obtained from corner reflector measurements or mission calibration/ validation results. </w:t>
            </w:r>
          </w:p>
          <w:p w14:paraId="167773C1" w14:textId="32DE57C8" w:rsidR="00CD2A09" w:rsidRPr="00984C78" w:rsidRDefault="00CD2A09" w:rsidP="00CC65C8">
            <w:pPr>
              <w:pBdr>
                <w:top w:val="nil"/>
                <w:left w:val="nil"/>
                <w:bottom w:val="nil"/>
                <w:right w:val="nil"/>
                <w:between w:val="nil"/>
              </w:pBdr>
              <w:spacing w:line="249" w:lineRule="auto"/>
              <w:ind w:left="90"/>
              <w:rPr>
                <w:color w:val="000000"/>
              </w:rPr>
            </w:pPr>
            <w:r w:rsidRPr="009830FD">
              <w:rPr>
                <w:i/>
                <w:color w:val="000000" w:themeColor="text1"/>
              </w:rPr>
              <w:t xml:space="preserve">Note 2. Accurate geolocation is a prerequisite to radar processing to correct for terrain. To enable interoperability between radar sensors, absolute accuracy is required. </w:t>
            </w:r>
          </w:p>
        </w:tc>
        <w:tc>
          <w:tcPr>
            <w:tcW w:w="3260" w:type="dxa"/>
            <w:vAlign w:val="center"/>
          </w:tcPr>
          <w:p w14:paraId="5E171CF1" w14:textId="77777777" w:rsidR="00CD2A09" w:rsidRPr="00CC65C8" w:rsidRDefault="00CD2A09" w:rsidP="00CD2A09">
            <w:pPr>
              <w:pBdr>
                <w:top w:val="nil"/>
                <w:left w:val="nil"/>
                <w:bottom w:val="nil"/>
                <w:right w:val="nil"/>
                <w:between w:val="nil"/>
              </w:pBdr>
              <w:spacing w:line="249" w:lineRule="auto"/>
              <w:ind w:left="90"/>
              <w:rPr>
                <w:color w:val="000000" w:themeColor="text1"/>
                <w:sz w:val="12"/>
                <w:szCs w:val="12"/>
              </w:rPr>
            </w:pPr>
            <w:r w:rsidRPr="009830FD">
              <w:rPr>
                <w:color w:val="000000" w:themeColor="text1"/>
              </w:rPr>
              <w:t>Output product sub-sample accuracy should be less than or equal to 0.1-pixel radial root mean square error (rRMSE).</w:t>
            </w:r>
          </w:p>
          <w:p w14:paraId="37BE324D" w14:textId="77777777" w:rsidR="00CD2A09" w:rsidRPr="00CC65C8" w:rsidRDefault="00CD2A09" w:rsidP="00CD2A09">
            <w:pPr>
              <w:pBdr>
                <w:top w:val="nil"/>
                <w:left w:val="nil"/>
                <w:bottom w:val="nil"/>
                <w:right w:val="nil"/>
                <w:between w:val="nil"/>
              </w:pBdr>
              <w:spacing w:line="249" w:lineRule="auto"/>
              <w:ind w:left="90"/>
              <w:rPr>
                <w:color w:val="000000" w:themeColor="text1"/>
                <w:sz w:val="12"/>
                <w:szCs w:val="12"/>
              </w:rPr>
            </w:pPr>
          </w:p>
          <w:p w14:paraId="169C8B44" w14:textId="77777777" w:rsidR="00CD2A09" w:rsidRPr="009830FD" w:rsidRDefault="00CD2A09" w:rsidP="00CD2A09">
            <w:pPr>
              <w:pBdr>
                <w:top w:val="nil"/>
                <w:left w:val="nil"/>
                <w:bottom w:val="nil"/>
                <w:right w:val="nil"/>
                <w:between w:val="nil"/>
              </w:pBdr>
              <w:spacing w:line="249" w:lineRule="auto"/>
              <w:ind w:left="90"/>
              <w:rPr>
                <w:color w:val="000000" w:themeColor="text1"/>
              </w:rPr>
            </w:pPr>
            <w:r w:rsidRPr="009830FD">
              <w:rPr>
                <w:color w:val="000000" w:themeColor="text1"/>
              </w:rPr>
              <w:t>Provide documentation of estimate of absolute localisation error as DOI or URL.</w:t>
            </w:r>
          </w:p>
          <w:p w14:paraId="0E977AA2" w14:textId="77777777" w:rsidR="00CD2A09" w:rsidRPr="009830FD" w:rsidRDefault="00CD2A09" w:rsidP="00CD2A09">
            <w:pPr>
              <w:pBdr>
                <w:top w:val="nil"/>
                <w:left w:val="nil"/>
                <w:bottom w:val="nil"/>
                <w:right w:val="nil"/>
                <w:between w:val="nil"/>
              </w:pBdr>
              <w:spacing w:line="249" w:lineRule="auto"/>
              <w:ind w:left="90" w:hanging="90"/>
              <w:rPr>
                <w:color w:val="000000" w:themeColor="text1"/>
              </w:rPr>
            </w:pPr>
          </w:p>
          <w:p w14:paraId="2C57D0EF" w14:textId="77777777" w:rsidR="00CD2A09" w:rsidRPr="00984C78" w:rsidRDefault="00CD2A09" w:rsidP="00CD2A09">
            <w:pPr>
              <w:pBdr>
                <w:top w:val="nil"/>
                <w:left w:val="nil"/>
                <w:bottom w:val="nil"/>
                <w:right w:val="nil"/>
                <w:between w:val="nil"/>
              </w:pBdr>
              <w:spacing w:before="1"/>
              <w:ind w:left="90" w:hanging="90"/>
              <w:rPr>
                <w:color w:val="000000"/>
              </w:rPr>
            </w:pPr>
          </w:p>
        </w:tc>
        <w:tc>
          <w:tcPr>
            <w:tcW w:w="1417" w:type="dxa"/>
          </w:tcPr>
          <w:p w14:paraId="3FF725D5" w14:textId="77777777" w:rsidR="00CD2A09" w:rsidRPr="00984C78" w:rsidRDefault="00CD2A09" w:rsidP="00CD2A09"/>
        </w:tc>
        <w:tc>
          <w:tcPr>
            <w:tcW w:w="1418" w:type="dxa"/>
          </w:tcPr>
          <w:p w14:paraId="07734163" w14:textId="77777777" w:rsidR="00CD2A09" w:rsidRPr="00984C78" w:rsidRDefault="00CD2A09" w:rsidP="00CD2A09"/>
        </w:tc>
        <w:tc>
          <w:tcPr>
            <w:tcW w:w="1682" w:type="dxa"/>
          </w:tcPr>
          <w:p w14:paraId="6BA020BE" w14:textId="77777777" w:rsidR="00CD2A09" w:rsidRPr="00984C78" w:rsidRDefault="00CD2A09" w:rsidP="00CD2A09"/>
        </w:tc>
        <w:tc>
          <w:tcPr>
            <w:tcW w:w="1701" w:type="dxa"/>
          </w:tcPr>
          <w:p w14:paraId="7915188C" w14:textId="77777777" w:rsidR="00CD2A09" w:rsidRPr="00984C78" w:rsidRDefault="00CD2A09" w:rsidP="00CD2A09"/>
        </w:tc>
      </w:tr>
      <w:tr w:rsidR="00CD2A09" w:rsidRPr="00984C78" w14:paraId="030A2853" w14:textId="77777777" w:rsidTr="00CC65C8">
        <w:trPr>
          <w:trHeight w:val="6227"/>
        </w:trPr>
        <w:tc>
          <w:tcPr>
            <w:tcW w:w="728" w:type="dxa"/>
            <w:vAlign w:val="center"/>
          </w:tcPr>
          <w:p w14:paraId="5EAB817E" w14:textId="5766C919" w:rsidR="00CD2A09" w:rsidRPr="00984C78" w:rsidRDefault="00CD2A09" w:rsidP="00CD2A09">
            <w:pPr>
              <w:pBdr>
                <w:top w:val="nil"/>
                <w:left w:val="nil"/>
                <w:bottom w:val="nil"/>
                <w:right w:val="nil"/>
                <w:between w:val="nil"/>
              </w:pBdr>
              <w:ind w:left="90" w:hanging="90"/>
              <w:jc w:val="center"/>
              <w:rPr>
                <w:b/>
                <w:color w:val="000000"/>
              </w:rPr>
            </w:pPr>
            <w:r w:rsidRPr="00C359B4">
              <w:rPr>
                <w:b/>
              </w:rPr>
              <w:lastRenderedPageBreak/>
              <w:t>4.4</w:t>
            </w:r>
          </w:p>
        </w:tc>
        <w:tc>
          <w:tcPr>
            <w:tcW w:w="1417" w:type="dxa"/>
            <w:vAlign w:val="center"/>
          </w:tcPr>
          <w:p w14:paraId="74939756" w14:textId="18746BE9" w:rsidR="00CD2A09" w:rsidRPr="00984C78" w:rsidRDefault="00CD2A09" w:rsidP="00CD2A09">
            <w:pPr>
              <w:pBdr>
                <w:top w:val="nil"/>
                <w:left w:val="nil"/>
                <w:bottom w:val="nil"/>
                <w:right w:val="nil"/>
                <w:between w:val="nil"/>
              </w:pBdr>
              <w:ind w:left="90"/>
              <w:jc w:val="center"/>
              <w:rPr>
                <w:b/>
                <w:color w:val="000000"/>
              </w:rPr>
            </w:pPr>
            <w:r w:rsidRPr="009830FD">
              <w:rPr>
                <w:b/>
                <w:color w:val="000000" w:themeColor="text1"/>
              </w:rPr>
              <w:t xml:space="preserve">Gridding Convention </w:t>
            </w:r>
          </w:p>
        </w:tc>
        <w:tc>
          <w:tcPr>
            <w:tcW w:w="3261" w:type="dxa"/>
            <w:vAlign w:val="center"/>
          </w:tcPr>
          <w:p w14:paraId="0941540A" w14:textId="77777777" w:rsidR="00CD2A09" w:rsidRPr="009830FD" w:rsidRDefault="00CD2A09" w:rsidP="007A45AE">
            <w:pPr>
              <w:pStyle w:val="TableParagraph"/>
              <w:ind w:left="0"/>
              <w:rPr>
                <w:rFonts w:cs="Times New Roman"/>
                <w:color w:val="000000" w:themeColor="text1"/>
              </w:rPr>
            </w:pPr>
            <w:r w:rsidRPr="009830FD">
              <w:rPr>
                <w:rFonts w:cs="Times New Roman"/>
                <w:color w:val="000000" w:themeColor="text1"/>
              </w:rPr>
              <w:t>A consistent gridding/sampling frame is used. The origin is chosen to minimise any need for subsequent resampling between multiple products (be they from the same or different providers).  This is typically accomplished via a “snap to grid” in relation to the most proximate grid tile in a global system.**</w:t>
            </w:r>
          </w:p>
          <w:p w14:paraId="2A41BB28" w14:textId="77777777" w:rsidR="00CD2A09" w:rsidRPr="009830FD" w:rsidRDefault="00CD2A09" w:rsidP="00CD2A09">
            <w:pPr>
              <w:pStyle w:val="TableParagraph"/>
              <w:rPr>
                <w:rFonts w:cs="Times New Roman"/>
                <w:color w:val="000000" w:themeColor="text1"/>
              </w:rPr>
            </w:pPr>
          </w:p>
          <w:p w14:paraId="0E099412" w14:textId="440F79CF" w:rsidR="00CD2A09" w:rsidRPr="00FE13B9" w:rsidRDefault="00CD2A09" w:rsidP="00CD2A09">
            <w:pPr>
              <w:pBdr>
                <w:top w:val="nil"/>
                <w:left w:val="nil"/>
                <w:bottom w:val="nil"/>
                <w:right w:val="nil"/>
                <w:between w:val="nil"/>
              </w:pBdr>
              <w:rPr>
                <w:i/>
                <w:iCs/>
                <w:color w:val="000000"/>
              </w:rPr>
            </w:pPr>
            <w:r w:rsidRPr="009830FD">
              <w:rPr>
                <w:rFonts w:cs="Times New Roman"/>
                <w:color w:val="000000" w:themeColor="text1"/>
              </w:rPr>
              <w:t>** If a product hierarchy of resolutions exists (or is planned), the multiple resolutions should nest within each other (e.g.</w:t>
            </w:r>
            <w:r w:rsidR="00FD0A2E">
              <w:rPr>
                <w:rFonts w:cs="Times New Roman"/>
                <w:color w:val="000000" w:themeColor="text1"/>
              </w:rPr>
              <w:t>,</w:t>
            </w:r>
            <w:r w:rsidRPr="009830FD">
              <w:rPr>
                <w:rFonts w:cs="Times New Roman"/>
                <w:color w:val="000000" w:themeColor="text1"/>
              </w:rPr>
              <w:t xml:space="preserve"> 12.5m, 25m, 50m, 100m, etc.), and not be disjoint. </w:t>
            </w:r>
          </w:p>
        </w:tc>
        <w:tc>
          <w:tcPr>
            <w:tcW w:w="3260" w:type="dxa"/>
            <w:vAlign w:val="center"/>
          </w:tcPr>
          <w:p w14:paraId="6EB09A18" w14:textId="77777777" w:rsidR="00CD2A09" w:rsidRPr="00CC65C8" w:rsidRDefault="00CD2A09" w:rsidP="00CD2A09">
            <w:pPr>
              <w:pBdr>
                <w:top w:val="nil"/>
                <w:left w:val="nil"/>
                <w:bottom w:val="nil"/>
                <w:right w:val="nil"/>
                <w:between w:val="nil"/>
              </w:pBdr>
              <w:spacing w:before="1"/>
              <w:rPr>
                <w:color w:val="000000" w:themeColor="text1"/>
                <w:sz w:val="12"/>
                <w:szCs w:val="12"/>
              </w:rPr>
            </w:pPr>
            <w:r w:rsidRPr="009830FD">
              <w:rPr>
                <w:color w:val="000000" w:themeColor="text1"/>
              </w:rPr>
              <w:t>Provide DOI or URL to gridding convention used.</w:t>
            </w:r>
          </w:p>
          <w:p w14:paraId="08147EA3" w14:textId="77777777" w:rsidR="00CD2A09" w:rsidRPr="00CC65C8" w:rsidRDefault="00CD2A09" w:rsidP="00CD2A09">
            <w:pPr>
              <w:pBdr>
                <w:top w:val="nil"/>
                <w:left w:val="nil"/>
                <w:bottom w:val="nil"/>
                <w:right w:val="nil"/>
                <w:between w:val="nil"/>
              </w:pBdr>
              <w:spacing w:before="1"/>
              <w:rPr>
                <w:color w:val="000000" w:themeColor="text1"/>
                <w:sz w:val="12"/>
                <w:szCs w:val="12"/>
              </w:rPr>
            </w:pPr>
          </w:p>
          <w:p w14:paraId="154AE6B2" w14:textId="77777777" w:rsidR="00CD2A09" w:rsidRPr="00CC65C8" w:rsidRDefault="00CD2A09" w:rsidP="00CD2A09">
            <w:pPr>
              <w:pBdr>
                <w:top w:val="nil"/>
                <w:left w:val="nil"/>
                <w:bottom w:val="nil"/>
                <w:right w:val="nil"/>
                <w:between w:val="nil"/>
              </w:pBdr>
              <w:spacing w:before="1"/>
              <w:rPr>
                <w:color w:val="000000" w:themeColor="text1"/>
                <w:sz w:val="12"/>
                <w:szCs w:val="12"/>
              </w:rPr>
            </w:pPr>
            <w:r w:rsidRPr="009830FD">
              <w:rPr>
                <w:color w:val="000000" w:themeColor="text1"/>
              </w:rPr>
              <w:t>When multiple providers share a common map projection, providers are encouraged to standardise the origins of their products among each other.</w:t>
            </w:r>
          </w:p>
          <w:p w14:paraId="7580E5F8" w14:textId="77777777" w:rsidR="00CD2A09" w:rsidRPr="00CC65C8" w:rsidRDefault="00CD2A09" w:rsidP="00CD2A09">
            <w:pPr>
              <w:pBdr>
                <w:top w:val="nil"/>
                <w:left w:val="nil"/>
                <w:bottom w:val="nil"/>
                <w:right w:val="nil"/>
                <w:between w:val="nil"/>
              </w:pBdr>
              <w:spacing w:before="1"/>
              <w:ind w:left="90" w:hanging="90"/>
              <w:rPr>
                <w:color w:val="000000" w:themeColor="text1"/>
                <w:sz w:val="12"/>
                <w:szCs w:val="12"/>
              </w:rPr>
            </w:pPr>
          </w:p>
          <w:p w14:paraId="5A0BD55A" w14:textId="77777777" w:rsidR="005A7400" w:rsidRDefault="00CD2A09" w:rsidP="00CD2A09">
            <w:pPr>
              <w:pBdr>
                <w:top w:val="nil"/>
                <w:left w:val="nil"/>
                <w:bottom w:val="nil"/>
                <w:right w:val="nil"/>
                <w:between w:val="nil"/>
              </w:pBdr>
              <w:spacing w:before="1"/>
              <w:rPr>
                <w:color w:val="000000" w:themeColor="text1"/>
              </w:rPr>
            </w:pPr>
            <w:r w:rsidRPr="009830FD">
              <w:rPr>
                <w:color w:val="000000" w:themeColor="text1"/>
              </w:rPr>
              <w:t xml:space="preserve">In the case of UTM/UPS coordinates, the upper left corner coordinates should be set to an integer multiple of sample intervals from a 100 km by 100 km grid tile of the Military Grid Reference System's 100k coordinates (“snap to grid”).   </w:t>
            </w:r>
          </w:p>
          <w:p w14:paraId="3649DCB8" w14:textId="77777777" w:rsidR="005A7400" w:rsidRDefault="005A7400" w:rsidP="00CD2A09">
            <w:pPr>
              <w:pBdr>
                <w:top w:val="nil"/>
                <w:left w:val="nil"/>
                <w:bottom w:val="nil"/>
                <w:right w:val="nil"/>
                <w:between w:val="nil"/>
              </w:pBdr>
              <w:spacing w:before="1"/>
              <w:rPr>
                <w:color w:val="000000" w:themeColor="text1"/>
              </w:rPr>
            </w:pPr>
          </w:p>
          <w:p w14:paraId="41EFBDAB" w14:textId="1304B2BE" w:rsidR="00CD2A09" w:rsidRPr="00984C78" w:rsidRDefault="00CD2A09" w:rsidP="00CD2A09">
            <w:pPr>
              <w:pBdr>
                <w:top w:val="nil"/>
                <w:left w:val="nil"/>
                <w:bottom w:val="nil"/>
                <w:right w:val="nil"/>
                <w:between w:val="nil"/>
              </w:pBdr>
              <w:spacing w:before="1"/>
              <w:rPr>
                <w:color w:val="000000"/>
              </w:rPr>
            </w:pPr>
            <w:r w:rsidRPr="009830FD">
              <w:rPr>
                <w:color w:val="000000" w:themeColor="text1"/>
              </w:rPr>
              <w:t>For products presented in geographic coordinates (latitude and longitude), the origin should be set to an integer multiple of samples in relation to the closest integer degree.</w:t>
            </w:r>
          </w:p>
        </w:tc>
        <w:tc>
          <w:tcPr>
            <w:tcW w:w="1417" w:type="dxa"/>
          </w:tcPr>
          <w:p w14:paraId="254C1147" w14:textId="77777777" w:rsidR="00CD2A09" w:rsidRPr="00984C78" w:rsidRDefault="00CD2A09" w:rsidP="00CD2A09"/>
        </w:tc>
        <w:tc>
          <w:tcPr>
            <w:tcW w:w="1418" w:type="dxa"/>
          </w:tcPr>
          <w:p w14:paraId="723FA78F" w14:textId="77777777" w:rsidR="00CD2A09" w:rsidRPr="00984C78" w:rsidRDefault="00CD2A09" w:rsidP="00CD2A09"/>
        </w:tc>
        <w:tc>
          <w:tcPr>
            <w:tcW w:w="1682" w:type="dxa"/>
          </w:tcPr>
          <w:p w14:paraId="0F0BFFD4" w14:textId="77777777" w:rsidR="00CD2A09" w:rsidRPr="00984C78" w:rsidRDefault="00CD2A09" w:rsidP="00CD2A09"/>
        </w:tc>
        <w:tc>
          <w:tcPr>
            <w:tcW w:w="1701" w:type="dxa"/>
          </w:tcPr>
          <w:p w14:paraId="5A622AA0" w14:textId="77777777" w:rsidR="00CD2A09" w:rsidRPr="00984C78" w:rsidRDefault="00CD2A09" w:rsidP="00CD2A09"/>
        </w:tc>
      </w:tr>
    </w:tbl>
    <w:p w14:paraId="1D267A1C" w14:textId="77777777" w:rsidR="00287D1D" w:rsidRPr="00984C78" w:rsidRDefault="00287D1D">
      <w:pPr>
        <w:pBdr>
          <w:top w:val="nil"/>
          <w:left w:val="nil"/>
          <w:bottom w:val="nil"/>
          <w:right w:val="nil"/>
          <w:between w:val="nil"/>
        </w:pBdr>
        <w:spacing w:line="276" w:lineRule="auto"/>
        <w:sectPr w:rsidR="00287D1D" w:rsidRPr="00984C78" w:rsidSect="00F32756">
          <w:pgSz w:w="16840" w:h="11900" w:orient="landscape"/>
          <w:pgMar w:top="1140" w:right="1065" w:bottom="655" w:left="1458" w:header="720" w:footer="720" w:gutter="0"/>
          <w:cols w:space="720"/>
          <w:docGrid w:linePitch="299"/>
        </w:sectPr>
      </w:pPr>
    </w:p>
    <w:p w14:paraId="1E0CF1F9" w14:textId="233C0298" w:rsidR="00D26CDE" w:rsidRPr="00A73260" w:rsidRDefault="00D26CDE" w:rsidP="00D26CDE">
      <w:pPr>
        <w:pStyle w:val="Heading1"/>
        <w:rPr>
          <w:color w:val="000000" w:themeColor="text1"/>
        </w:rPr>
      </w:pPr>
      <w:r w:rsidRPr="00A73260">
        <w:rPr>
          <w:color w:val="000000" w:themeColor="text1"/>
        </w:rPr>
        <w:lastRenderedPageBreak/>
        <w:t>Summary Self-Assessme</w:t>
      </w:r>
      <w:r w:rsidRPr="00D26CDE">
        <w:rPr>
          <w:color w:val="000000" w:themeColor="text1"/>
        </w:rPr>
        <w:t xml:space="preserve">nt </w:t>
      </w:r>
      <w:commentRangeStart w:id="1"/>
      <w:r w:rsidRPr="00D26CDE">
        <w:t>Table</w:t>
      </w:r>
      <w:commentRangeEnd w:id="1"/>
      <w:r w:rsidRPr="00D26CDE">
        <w:rPr>
          <w:rStyle w:val="CommentReference"/>
          <w:rFonts w:eastAsia="MS Mincho"/>
          <w:b w:val="0"/>
          <w:sz w:val="28"/>
          <w:szCs w:val="28"/>
        </w:rPr>
        <w:commentReference w:id="1"/>
      </w:r>
    </w:p>
    <w:tbl>
      <w:tblPr>
        <w:tblW w:w="9355" w:type="dxa"/>
        <w:tblInd w:w="5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992"/>
        <w:gridCol w:w="4678"/>
        <w:gridCol w:w="1842"/>
        <w:gridCol w:w="1843"/>
      </w:tblGrid>
      <w:tr w:rsidR="00D26CDE" w:rsidRPr="00A73260" w14:paraId="3CDB257E" w14:textId="77777777" w:rsidTr="00A62B0A">
        <w:trPr>
          <w:trHeight w:val="76"/>
          <w:tblHeader/>
        </w:trPr>
        <w:tc>
          <w:tcPr>
            <w:tcW w:w="992" w:type="dxa"/>
            <w:shd w:val="clear" w:color="auto" w:fill="95B3D7" w:themeFill="accent1" w:themeFillTint="99"/>
            <w:vAlign w:val="center"/>
          </w:tcPr>
          <w:p w14:paraId="71ABA4C9" w14:textId="77777777" w:rsidR="00D26CDE" w:rsidRPr="00A73260" w:rsidRDefault="00D26CDE" w:rsidP="00A62B0A">
            <w:pPr>
              <w:jc w:val="center"/>
              <w:rPr>
                <w:b/>
                <w:color w:val="000000" w:themeColor="text1"/>
              </w:rPr>
            </w:pPr>
          </w:p>
        </w:tc>
        <w:tc>
          <w:tcPr>
            <w:tcW w:w="4678" w:type="dxa"/>
            <w:shd w:val="clear" w:color="auto" w:fill="95B3D7" w:themeFill="accent1" w:themeFillTint="99"/>
            <w:vAlign w:val="center"/>
          </w:tcPr>
          <w:p w14:paraId="60DDB039" w14:textId="77777777" w:rsidR="00D26CDE" w:rsidRPr="00A73260" w:rsidRDefault="00D26CDE" w:rsidP="00A62B0A">
            <w:pPr>
              <w:jc w:val="center"/>
              <w:rPr>
                <w:b/>
                <w:color w:val="000000" w:themeColor="text1"/>
              </w:rPr>
            </w:pPr>
          </w:p>
        </w:tc>
        <w:tc>
          <w:tcPr>
            <w:tcW w:w="1842" w:type="dxa"/>
            <w:shd w:val="clear" w:color="auto" w:fill="95B3D7" w:themeFill="accent1" w:themeFillTint="99"/>
            <w:vAlign w:val="center"/>
          </w:tcPr>
          <w:p w14:paraId="33BE68A1" w14:textId="77777777" w:rsidR="00D26CDE" w:rsidRPr="00A73260" w:rsidRDefault="00D26CDE" w:rsidP="00A62B0A">
            <w:pPr>
              <w:pBdr>
                <w:top w:val="nil"/>
                <w:left w:val="nil"/>
                <w:bottom w:val="nil"/>
                <w:right w:val="nil"/>
                <w:between w:val="nil"/>
              </w:pBdr>
              <w:ind w:left="90" w:hanging="90"/>
              <w:jc w:val="center"/>
              <w:rPr>
                <w:b/>
                <w:color w:val="000000" w:themeColor="text1"/>
              </w:rPr>
            </w:pPr>
            <w:r w:rsidRPr="00A73260">
              <w:rPr>
                <w:b/>
                <w:color w:val="000000" w:themeColor="text1"/>
              </w:rPr>
              <w:t>Threshold</w:t>
            </w:r>
          </w:p>
        </w:tc>
        <w:tc>
          <w:tcPr>
            <w:tcW w:w="1843" w:type="dxa"/>
            <w:shd w:val="clear" w:color="auto" w:fill="95B3D7" w:themeFill="accent1" w:themeFillTint="99"/>
            <w:vAlign w:val="center"/>
          </w:tcPr>
          <w:p w14:paraId="2AC0ADE0" w14:textId="77777777" w:rsidR="00D26CDE" w:rsidRPr="00A73260" w:rsidRDefault="00D26CDE" w:rsidP="00A62B0A">
            <w:pPr>
              <w:pBdr>
                <w:top w:val="nil"/>
                <w:left w:val="nil"/>
                <w:bottom w:val="nil"/>
                <w:right w:val="nil"/>
                <w:between w:val="nil"/>
              </w:pBdr>
              <w:jc w:val="center"/>
              <w:rPr>
                <w:b/>
                <w:color w:val="000000" w:themeColor="text1"/>
              </w:rPr>
            </w:pPr>
            <w:r w:rsidRPr="00A73260">
              <w:rPr>
                <w:b/>
                <w:color w:val="000000" w:themeColor="text1"/>
              </w:rPr>
              <w:t>Target</w:t>
            </w:r>
          </w:p>
        </w:tc>
      </w:tr>
      <w:tr w:rsidR="00D26CDE" w:rsidRPr="00A73260" w14:paraId="1B0D5849" w14:textId="77777777" w:rsidTr="00A62B0A">
        <w:trPr>
          <w:trHeight w:val="76"/>
          <w:tblHeader/>
        </w:trPr>
        <w:tc>
          <w:tcPr>
            <w:tcW w:w="992" w:type="dxa"/>
            <w:shd w:val="clear" w:color="auto" w:fill="D6E3BC" w:themeFill="accent3" w:themeFillTint="66"/>
            <w:vAlign w:val="center"/>
          </w:tcPr>
          <w:p w14:paraId="3E3A38AD" w14:textId="77777777" w:rsidR="00D26CDE" w:rsidRPr="00A73260" w:rsidRDefault="00D26CDE" w:rsidP="00A62B0A">
            <w:pPr>
              <w:rPr>
                <w:b/>
                <w:color w:val="000000" w:themeColor="text1"/>
              </w:rPr>
            </w:pPr>
            <w:r w:rsidRPr="00A73260">
              <w:rPr>
                <w:b/>
                <w:color w:val="000000" w:themeColor="text1"/>
              </w:rPr>
              <w:t>1</w:t>
            </w:r>
          </w:p>
        </w:tc>
        <w:tc>
          <w:tcPr>
            <w:tcW w:w="4678" w:type="dxa"/>
            <w:shd w:val="clear" w:color="auto" w:fill="D6E3BC" w:themeFill="accent3" w:themeFillTint="66"/>
            <w:vAlign w:val="center"/>
          </w:tcPr>
          <w:p w14:paraId="5A9D1FE2" w14:textId="77777777" w:rsidR="00D26CDE" w:rsidRPr="00A73260" w:rsidRDefault="00D26CDE" w:rsidP="00A62B0A">
            <w:pPr>
              <w:rPr>
                <w:b/>
                <w:color w:val="000000" w:themeColor="text1"/>
              </w:rPr>
            </w:pPr>
            <w:r w:rsidRPr="00A73260">
              <w:rPr>
                <w:b/>
                <w:color w:val="000000" w:themeColor="text1"/>
              </w:rPr>
              <w:t>General Metadata</w:t>
            </w:r>
          </w:p>
        </w:tc>
        <w:tc>
          <w:tcPr>
            <w:tcW w:w="1842" w:type="dxa"/>
            <w:shd w:val="clear" w:color="auto" w:fill="D6E3BC" w:themeFill="accent3" w:themeFillTint="66"/>
            <w:vAlign w:val="center"/>
          </w:tcPr>
          <w:p w14:paraId="58DD158A" w14:textId="77777777" w:rsidR="00D26CDE" w:rsidRPr="00A73260" w:rsidRDefault="00D26CDE" w:rsidP="00A62B0A">
            <w:pPr>
              <w:pBdr>
                <w:top w:val="nil"/>
                <w:left w:val="nil"/>
                <w:bottom w:val="nil"/>
                <w:right w:val="nil"/>
                <w:between w:val="nil"/>
              </w:pBdr>
              <w:ind w:left="90" w:hanging="90"/>
              <w:jc w:val="center"/>
              <w:rPr>
                <w:b/>
                <w:color w:val="000000" w:themeColor="text1"/>
              </w:rPr>
            </w:pPr>
          </w:p>
        </w:tc>
        <w:tc>
          <w:tcPr>
            <w:tcW w:w="1843" w:type="dxa"/>
            <w:shd w:val="clear" w:color="auto" w:fill="D6E3BC" w:themeFill="accent3" w:themeFillTint="66"/>
            <w:vAlign w:val="center"/>
          </w:tcPr>
          <w:p w14:paraId="34903350" w14:textId="77777777" w:rsidR="00D26CDE" w:rsidRPr="00A73260" w:rsidRDefault="00D26CDE" w:rsidP="00A62B0A">
            <w:pPr>
              <w:pBdr>
                <w:top w:val="nil"/>
                <w:left w:val="nil"/>
                <w:bottom w:val="nil"/>
                <w:right w:val="nil"/>
                <w:between w:val="nil"/>
              </w:pBdr>
              <w:jc w:val="center"/>
              <w:rPr>
                <w:b/>
                <w:color w:val="000000" w:themeColor="text1"/>
              </w:rPr>
            </w:pPr>
          </w:p>
        </w:tc>
      </w:tr>
      <w:tr w:rsidR="00D26CDE" w:rsidRPr="00A73260" w14:paraId="7DBDEDE0" w14:textId="77777777" w:rsidTr="00A62B0A">
        <w:trPr>
          <w:trHeight w:val="76"/>
          <w:tblHeader/>
        </w:trPr>
        <w:tc>
          <w:tcPr>
            <w:tcW w:w="992" w:type="dxa"/>
          </w:tcPr>
          <w:p w14:paraId="6A00A249" w14:textId="77777777" w:rsidR="00D26CDE" w:rsidRPr="00A73260" w:rsidRDefault="00D26CDE" w:rsidP="00A62B0A">
            <w:pPr>
              <w:rPr>
                <w:color w:val="000000" w:themeColor="text1"/>
              </w:rPr>
            </w:pPr>
            <w:r w:rsidRPr="00A73260">
              <w:rPr>
                <w:color w:val="000000" w:themeColor="text1"/>
              </w:rPr>
              <w:t>1.1</w:t>
            </w:r>
          </w:p>
        </w:tc>
        <w:tc>
          <w:tcPr>
            <w:tcW w:w="4678" w:type="dxa"/>
            <w:shd w:val="clear" w:color="auto" w:fill="auto"/>
          </w:tcPr>
          <w:p w14:paraId="355ECC72" w14:textId="77777777" w:rsidR="00D26CDE" w:rsidRPr="00A73260" w:rsidRDefault="00D26CDE" w:rsidP="00A62B0A">
            <w:pPr>
              <w:rPr>
                <w:color w:val="000000" w:themeColor="text1"/>
              </w:rPr>
            </w:pPr>
            <w:r w:rsidRPr="00A73260">
              <w:rPr>
                <w:color w:val="000000" w:themeColor="text1"/>
              </w:rPr>
              <w:t>Traceability</w:t>
            </w:r>
          </w:p>
        </w:tc>
        <w:tc>
          <w:tcPr>
            <w:tcW w:w="1842" w:type="dxa"/>
            <w:shd w:val="clear" w:color="auto" w:fill="auto"/>
            <w:vAlign w:val="center"/>
          </w:tcPr>
          <w:p w14:paraId="10D609E8"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7E46D09C"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03919197" w14:textId="77777777" w:rsidTr="00A62B0A">
        <w:trPr>
          <w:trHeight w:val="76"/>
          <w:tblHeader/>
        </w:trPr>
        <w:tc>
          <w:tcPr>
            <w:tcW w:w="992" w:type="dxa"/>
          </w:tcPr>
          <w:p w14:paraId="7A5B984B" w14:textId="77777777" w:rsidR="00D26CDE" w:rsidRPr="00A73260" w:rsidRDefault="00D26CDE" w:rsidP="00A62B0A">
            <w:pPr>
              <w:rPr>
                <w:color w:val="000000" w:themeColor="text1"/>
              </w:rPr>
            </w:pPr>
            <w:r w:rsidRPr="00A73260">
              <w:rPr>
                <w:color w:val="000000" w:themeColor="text1"/>
              </w:rPr>
              <w:t>1.2</w:t>
            </w:r>
          </w:p>
        </w:tc>
        <w:tc>
          <w:tcPr>
            <w:tcW w:w="4678" w:type="dxa"/>
            <w:shd w:val="clear" w:color="auto" w:fill="auto"/>
          </w:tcPr>
          <w:p w14:paraId="26EE6112" w14:textId="77777777" w:rsidR="00D26CDE" w:rsidRPr="00A73260" w:rsidRDefault="00D26CDE" w:rsidP="00A62B0A">
            <w:pPr>
              <w:rPr>
                <w:color w:val="000000" w:themeColor="text1"/>
              </w:rPr>
            </w:pPr>
            <w:r w:rsidRPr="00A73260">
              <w:rPr>
                <w:color w:val="000000" w:themeColor="text1"/>
              </w:rPr>
              <w:t>Metadata Machine Readability</w:t>
            </w:r>
          </w:p>
        </w:tc>
        <w:tc>
          <w:tcPr>
            <w:tcW w:w="1842" w:type="dxa"/>
            <w:shd w:val="clear" w:color="auto" w:fill="auto"/>
            <w:vAlign w:val="center"/>
          </w:tcPr>
          <w:p w14:paraId="220EB1B4"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28C408C7"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4AE4A5F5" w14:textId="77777777" w:rsidTr="00A62B0A">
        <w:trPr>
          <w:trHeight w:val="76"/>
          <w:tblHeader/>
        </w:trPr>
        <w:tc>
          <w:tcPr>
            <w:tcW w:w="992" w:type="dxa"/>
          </w:tcPr>
          <w:p w14:paraId="028AF26D" w14:textId="77777777" w:rsidR="00D26CDE" w:rsidRPr="00A73260" w:rsidRDefault="00D26CDE" w:rsidP="00A62B0A">
            <w:pPr>
              <w:rPr>
                <w:color w:val="000000" w:themeColor="text1"/>
              </w:rPr>
            </w:pPr>
            <w:r w:rsidRPr="00A73260">
              <w:rPr>
                <w:color w:val="000000" w:themeColor="text1"/>
              </w:rPr>
              <w:t>1.3</w:t>
            </w:r>
          </w:p>
        </w:tc>
        <w:tc>
          <w:tcPr>
            <w:tcW w:w="4678" w:type="dxa"/>
            <w:shd w:val="clear" w:color="auto" w:fill="auto"/>
          </w:tcPr>
          <w:p w14:paraId="2782E54A" w14:textId="77777777" w:rsidR="00D26CDE" w:rsidRPr="00A73260" w:rsidRDefault="00D26CDE" w:rsidP="00A62B0A">
            <w:pPr>
              <w:rPr>
                <w:color w:val="000000" w:themeColor="text1"/>
              </w:rPr>
            </w:pPr>
            <w:r w:rsidRPr="00A73260">
              <w:rPr>
                <w:color w:val="000000" w:themeColor="text1"/>
              </w:rPr>
              <w:t>Product type</w:t>
            </w:r>
          </w:p>
        </w:tc>
        <w:tc>
          <w:tcPr>
            <w:tcW w:w="1842" w:type="dxa"/>
            <w:shd w:val="clear" w:color="auto" w:fill="auto"/>
            <w:vAlign w:val="center"/>
          </w:tcPr>
          <w:p w14:paraId="63A3095F"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00AB68EB"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22D1DF04" w14:textId="77777777" w:rsidTr="00A62B0A">
        <w:trPr>
          <w:trHeight w:val="76"/>
          <w:tblHeader/>
        </w:trPr>
        <w:tc>
          <w:tcPr>
            <w:tcW w:w="992" w:type="dxa"/>
          </w:tcPr>
          <w:p w14:paraId="40BF96C0" w14:textId="77777777" w:rsidR="00D26CDE" w:rsidRPr="00A73260" w:rsidRDefault="00D26CDE" w:rsidP="00A62B0A">
            <w:pPr>
              <w:rPr>
                <w:color w:val="000000" w:themeColor="text1"/>
              </w:rPr>
            </w:pPr>
            <w:r w:rsidRPr="00A73260">
              <w:rPr>
                <w:color w:val="000000" w:themeColor="text1"/>
              </w:rPr>
              <w:t>1.4</w:t>
            </w:r>
          </w:p>
        </w:tc>
        <w:tc>
          <w:tcPr>
            <w:tcW w:w="4678" w:type="dxa"/>
            <w:shd w:val="clear" w:color="auto" w:fill="auto"/>
          </w:tcPr>
          <w:p w14:paraId="11071487" w14:textId="77777777" w:rsidR="00D26CDE" w:rsidRPr="00A73260" w:rsidRDefault="00D26CDE" w:rsidP="00A62B0A">
            <w:pPr>
              <w:rPr>
                <w:color w:val="000000" w:themeColor="text1"/>
              </w:rPr>
            </w:pPr>
            <w:r w:rsidRPr="00A73260">
              <w:rPr>
                <w:color w:val="000000" w:themeColor="text1"/>
              </w:rPr>
              <w:t>Document Identifier</w:t>
            </w:r>
          </w:p>
        </w:tc>
        <w:tc>
          <w:tcPr>
            <w:tcW w:w="1842" w:type="dxa"/>
            <w:shd w:val="clear" w:color="auto" w:fill="auto"/>
            <w:vAlign w:val="center"/>
          </w:tcPr>
          <w:p w14:paraId="57AB2B2D"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5CA436A9"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33122ADA" w14:textId="77777777" w:rsidTr="00A62B0A">
        <w:trPr>
          <w:trHeight w:val="76"/>
          <w:tblHeader/>
        </w:trPr>
        <w:tc>
          <w:tcPr>
            <w:tcW w:w="992" w:type="dxa"/>
          </w:tcPr>
          <w:p w14:paraId="68656C53" w14:textId="77777777" w:rsidR="00D26CDE" w:rsidRPr="00A73260" w:rsidRDefault="00D26CDE" w:rsidP="00A62B0A">
            <w:pPr>
              <w:rPr>
                <w:color w:val="000000" w:themeColor="text1"/>
              </w:rPr>
            </w:pPr>
            <w:r w:rsidRPr="00A73260">
              <w:rPr>
                <w:color w:val="000000" w:themeColor="text1"/>
              </w:rPr>
              <w:t>1.5</w:t>
            </w:r>
          </w:p>
        </w:tc>
        <w:tc>
          <w:tcPr>
            <w:tcW w:w="4678" w:type="dxa"/>
            <w:shd w:val="clear" w:color="auto" w:fill="auto"/>
          </w:tcPr>
          <w:p w14:paraId="15F99E1F" w14:textId="77777777" w:rsidR="00D26CDE" w:rsidRPr="00A73260" w:rsidRDefault="00D26CDE" w:rsidP="00A62B0A">
            <w:pPr>
              <w:rPr>
                <w:color w:val="000000" w:themeColor="text1"/>
              </w:rPr>
            </w:pPr>
            <w:r w:rsidRPr="00A73260">
              <w:rPr>
                <w:color w:val="000000" w:themeColor="text1"/>
              </w:rPr>
              <w:t>Data Collection Time</w:t>
            </w:r>
          </w:p>
        </w:tc>
        <w:tc>
          <w:tcPr>
            <w:tcW w:w="1842" w:type="dxa"/>
            <w:shd w:val="clear" w:color="auto" w:fill="auto"/>
            <w:vAlign w:val="center"/>
          </w:tcPr>
          <w:p w14:paraId="2433C94E"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71BE7818"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526F12CE" w14:textId="77777777" w:rsidTr="00A62B0A">
        <w:trPr>
          <w:trHeight w:val="76"/>
          <w:tblHeader/>
        </w:trPr>
        <w:tc>
          <w:tcPr>
            <w:tcW w:w="992" w:type="dxa"/>
          </w:tcPr>
          <w:p w14:paraId="5B02CA08" w14:textId="77777777" w:rsidR="00D26CDE" w:rsidRPr="00A73260" w:rsidRDefault="00D26CDE" w:rsidP="00A62B0A">
            <w:pPr>
              <w:rPr>
                <w:b/>
                <w:color w:val="000000" w:themeColor="text1"/>
              </w:rPr>
            </w:pPr>
            <w:r w:rsidRPr="00A73260">
              <w:rPr>
                <w:b/>
                <w:color w:val="000000" w:themeColor="text1"/>
              </w:rPr>
              <w:t>1.6</w:t>
            </w:r>
          </w:p>
        </w:tc>
        <w:tc>
          <w:tcPr>
            <w:tcW w:w="4678" w:type="dxa"/>
            <w:shd w:val="clear" w:color="auto" w:fill="auto"/>
          </w:tcPr>
          <w:p w14:paraId="150D70C5" w14:textId="77777777" w:rsidR="00D26CDE" w:rsidRPr="00A73260" w:rsidRDefault="00D26CDE" w:rsidP="00A62B0A">
            <w:pPr>
              <w:rPr>
                <w:b/>
                <w:color w:val="000000" w:themeColor="text1"/>
              </w:rPr>
            </w:pPr>
            <w:r w:rsidRPr="00A73260">
              <w:rPr>
                <w:b/>
                <w:color w:val="000000" w:themeColor="text1"/>
              </w:rPr>
              <w:t>Source Data Attributes</w:t>
            </w:r>
          </w:p>
        </w:tc>
        <w:tc>
          <w:tcPr>
            <w:tcW w:w="1842" w:type="dxa"/>
            <w:shd w:val="clear" w:color="auto" w:fill="D9D9D9" w:themeFill="background1" w:themeFillShade="D9"/>
            <w:vAlign w:val="center"/>
          </w:tcPr>
          <w:p w14:paraId="3FAC0391"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D9D9D9" w:themeFill="background1" w:themeFillShade="D9"/>
            <w:vAlign w:val="center"/>
          </w:tcPr>
          <w:p w14:paraId="4511AEE3"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3421CF16" w14:textId="77777777" w:rsidTr="00A62B0A">
        <w:trPr>
          <w:trHeight w:val="76"/>
          <w:tblHeader/>
        </w:trPr>
        <w:tc>
          <w:tcPr>
            <w:tcW w:w="992" w:type="dxa"/>
          </w:tcPr>
          <w:p w14:paraId="0A314899" w14:textId="77777777" w:rsidR="00D26CDE" w:rsidRPr="00A73260" w:rsidRDefault="00D26CDE" w:rsidP="00A62B0A">
            <w:pPr>
              <w:rPr>
                <w:color w:val="000000" w:themeColor="text1"/>
              </w:rPr>
            </w:pPr>
            <w:r w:rsidRPr="00A73260">
              <w:rPr>
                <w:color w:val="000000" w:themeColor="text1"/>
              </w:rPr>
              <w:t>1.6.1</w:t>
            </w:r>
          </w:p>
        </w:tc>
        <w:tc>
          <w:tcPr>
            <w:tcW w:w="4678" w:type="dxa"/>
            <w:shd w:val="clear" w:color="auto" w:fill="auto"/>
          </w:tcPr>
          <w:p w14:paraId="1FBACE4E" w14:textId="77777777" w:rsidR="00D26CDE" w:rsidRPr="00A73260" w:rsidRDefault="00D26CDE" w:rsidP="00A62B0A">
            <w:pPr>
              <w:rPr>
                <w:color w:val="000000" w:themeColor="text1"/>
              </w:rPr>
            </w:pPr>
            <w:r w:rsidRPr="00A73260">
              <w:rPr>
                <w:color w:val="000000" w:themeColor="text1"/>
              </w:rPr>
              <w:t>Source Data Access</w:t>
            </w:r>
          </w:p>
        </w:tc>
        <w:tc>
          <w:tcPr>
            <w:tcW w:w="1842" w:type="dxa"/>
            <w:shd w:val="clear" w:color="auto" w:fill="auto"/>
            <w:vAlign w:val="center"/>
          </w:tcPr>
          <w:p w14:paraId="5C894D11"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1A5E7100"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5CC5B4B4" w14:textId="77777777" w:rsidTr="00A62B0A">
        <w:trPr>
          <w:trHeight w:val="76"/>
          <w:tblHeader/>
        </w:trPr>
        <w:tc>
          <w:tcPr>
            <w:tcW w:w="992" w:type="dxa"/>
          </w:tcPr>
          <w:p w14:paraId="101260C7" w14:textId="77777777" w:rsidR="00D26CDE" w:rsidRPr="00A73260" w:rsidRDefault="00D26CDE" w:rsidP="00A62B0A">
            <w:pPr>
              <w:rPr>
                <w:color w:val="000000" w:themeColor="text1"/>
              </w:rPr>
            </w:pPr>
            <w:r w:rsidRPr="00A73260">
              <w:rPr>
                <w:color w:val="000000" w:themeColor="text1"/>
              </w:rPr>
              <w:t>1.6.2</w:t>
            </w:r>
          </w:p>
        </w:tc>
        <w:tc>
          <w:tcPr>
            <w:tcW w:w="4678" w:type="dxa"/>
            <w:shd w:val="clear" w:color="auto" w:fill="auto"/>
          </w:tcPr>
          <w:p w14:paraId="2C176758" w14:textId="77777777" w:rsidR="00D26CDE" w:rsidRPr="00A73260" w:rsidRDefault="00D26CDE" w:rsidP="00A62B0A">
            <w:pPr>
              <w:rPr>
                <w:color w:val="000000" w:themeColor="text1"/>
              </w:rPr>
            </w:pPr>
            <w:r w:rsidRPr="00A73260">
              <w:rPr>
                <w:color w:val="000000" w:themeColor="text1"/>
              </w:rPr>
              <w:t>Instrument</w:t>
            </w:r>
          </w:p>
        </w:tc>
        <w:tc>
          <w:tcPr>
            <w:tcW w:w="1842" w:type="dxa"/>
            <w:shd w:val="clear" w:color="auto" w:fill="auto"/>
            <w:vAlign w:val="center"/>
          </w:tcPr>
          <w:p w14:paraId="18E46586"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0D179542"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22C196E4" w14:textId="77777777" w:rsidTr="00A62B0A">
        <w:trPr>
          <w:trHeight w:val="76"/>
          <w:tblHeader/>
        </w:trPr>
        <w:tc>
          <w:tcPr>
            <w:tcW w:w="992" w:type="dxa"/>
          </w:tcPr>
          <w:p w14:paraId="27B25248" w14:textId="77777777" w:rsidR="00D26CDE" w:rsidRPr="00A73260" w:rsidRDefault="00D26CDE" w:rsidP="00A62B0A">
            <w:pPr>
              <w:rPr>
                <w:color w:val="000000" w:themeColor="text1"/>
              </w:rPr>
            </w:pPr>
            <w:r w:rsidRPr="00A73260">
              <w:rPr>
                <w:color w:val="000000" w:themeColor="text1"/>
              </w:rPr>
              <w:t>1.6.3</w:t>
            </w:r>
          </w:p>
        </w:tc>
        <w:tc>
          <w:tcPr>
            <w:tcW w:w="4678" w:type="dxa"/>
            <w:shd w:val="clear" w:color="auto" w:fill="auto"/>
          </w:tcPr>
          <w:p w14:paraId="7F0B556A" w14:textId="77777777" w:rsidR="00D26CDE" w:rsidRPr="00A73260" w:rsidRDefault="00D26CDE" w:rsidP="00A62B0A">
            <w:pPr>
              <w:rPr>
                <w:color w:val="000000" w:themeColor="text1"/>
              </w:rPr>
            </w:pPr>
            <w:r w:rsidRPr="00A73260">
              <w:rPr>
                <w:color w:val="000000" w:themeColor="text1"/>
              </w:rPr>
              <w:t>Source Data Acquisition Time</w:t>
            </w:r>
          </w:p>
        </w:tc>
        <w:tc>
          <w:tcPr>
            <w:tcW w:w="1842" w:type="dxa"/>
            <w:shd w:val="clear" w:color="auto" w:fill="auto"/>
            <w:vAlign w:val="center"/>
          </w:tcPr>
          <w:p w14:paraId="70D8CBBA"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480C811A"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0D80D938" w14:textId="77777777" w:rsidTr="00A62B0A">
        <w:trPr>
          <w:trHeight w:val="76"/>
          <w:tblHeader/>
        </w:trPr>
        <w:tc>
          <w:tcPr>
            <w:tcW w:w="992" w:type="dxa"/>
          </w:tcPr>
          <w:p w14:paraId="77C67780" w14:textId="77777777" w:rsidR="00D26CDE" w:rsidRPr="00A73260" w:rsidRDefault="00D26CDE" w:rsidP="00A62B0A">
            <w:pPr>
              <w:rPr>
                <w:color w:val="000000" w:themeColor="text1"/>
              </w:rPr>
            </w:pPr>
            <w:r w:rsidRPr="00A73260">
              <w:rPr>
                <w:color w:val="000000" w:themeColor="text1"/>
              </w:rPr>
              <w:t>1.6.4</w:t>
            </w:r>
          </w:p>
        </w:tc>
        <w:tc>
          <w:tcPr>
            <w:tcW w:w="4678" w:type="dxa"/>
            <w:shd w:val="clear" w:color="auto" w:fill="auto"/>
          </w:tcPr>
          <w:p w14:paraId="13E35F11" w14:textId="77777777" w:rsidR="00D26CDE" w:rsidRPr="00A73260" w:rsidRDefault="00D26CDE" w:rsidP="00A62B0A">
            <w:pPr>
              <w:rPr>
                <w:color w:val="000000" w:themeColor="text1"/>
              </w:rPr>
            </w:pPr>
            <w:r w:rsidRPr="00A73260">
              <w:rPr>
                <w:color w:val="000000" w:themeColor="text1"/>
              </w:rPr>
              <w:t>Source Data Acquisition Parameters</w:t>
            </w:r>
          </w:p>
        </w:tc>
        <w:tc>
          <w:tcPr>
            <w:tcW w:w="1842" w:type="dxa"/>
            <w:shd w:val="clear" w:color="auto" w:fill="auto"/>
            <w:vAlign w:val="center"/>
          </w:tcPr>
          <w:p w14:paraId="14C2C281"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0EAC929A"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245C5443" w14:textId="77777777" w:rsidTr="00A62B0A">
        <w:trPr>
          <w:trHeight w:val="76"/>
          <w:tblHeader/>
        </w:trPr>
        <w:tc>
          <w:tcPr>
            <w:tcW w:w="992" w:type="dxa"/>
          </w:tcPr>
          <w:p w14:paraId="2319E075" w14:textId="77777777" w:rsidR="00D26CDE" w:rsidRPr="00A73260" w:rsidRDefault="00D26CDE" w:rsidP="00A62B0A">
            <w:pPr>
              <w:rPr>
                <w:color w:val="000000" w:themeColor="text1"/>
              </w:rPr>
            </w:pPr>
            <w:r w:rsidRPr="00A73260">
              <w:rPr>
                <w:color w:val="000000" w:themeColor="text1"/>
              </w:rPr>
              <w:t>1.6.5</w:t>
            </w:r>
          </w:p>
        </w:tc>
        <w:tc>
          <w:tcPr>
            <w:tcW w:w="4678" w:type="dxa"/>
            <w:shd w:val="clear" w:color="auto" w:fill="auto"/>
          </w:tcPr>
          <w:p w14:paraId="32C4BB4D" w14:textId="77777777" w:rsidR="00D26CDE" w:rsidRPr="00A73260" w:rsidRDefault="00D26CDE" w:rsidP="00A62B0A">
            <w:pPr>
              <w:rPr>
                <w:color w:val="000000" w:themeColor="text1"/>
              </w:rPr>
            </w:pPr>
            <w:r w:rsidRPr="00A73260">
              <w:rPr>
                <w:color w:val="000000" w:themeColor="text1"/>
              </w:rPr>
              <w:t>Source Data Orbit Information</w:t>
            </w:r>
          </w:p>
        </w:tc>
        <w:tc>
          <w:tcPr>
            <w:tcW w:w="1842" w:type="dxa"/>
            <w:shd w:val="clear" w:color="auto" w:fill="auto"/>
            <w:vAlign w:val="center"/>
          </w:tcPr>
          <w:p w14:paraId="405247CC"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2F993A3F"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263EDCC6" w14:textId="77777777" w:rsidTr="00A62B0A">
        <w:trPr>
          <w:trHeight w:val="76"/>
          <w:tblHeader/>
        </w:trPr>
        <w:tc>
          <w:tcPr>
            <w:tcW w:w="992" w:type="dxa"/>
          </w:tcPr>
          <w:p w14:paraId="05194BDC" w14:textId="77777777" w:rsidR="00D26CDE" w:rsidRPr="00A73260" w:rsidRDefault="00D26CDE" w:rsidP="00A62B0A">
            <w:pPr>
              <w:rPr>
                <w:color w:val="000000" w:themeColor="text1"/>
              </w:rPr>
            </w:pPr>
            <w:r w:rsidRPr="00A73260">
              <w:rPr>
                <w:color w:val="000000" w:themeColor="text1"/>
              </w:rPr>
              <w:t>1.6.6</w:t>
            </w:r>
          </w:p>
        </w:tc>
        <w:tc>
          <w:tcPr>
            <w:tcW w:w="4678" w:type="dxa"/>
            <w:shd w:val="clear" w:color="auto" w:fill="auto"/>
          </w:tcPr>
          <w:p w14:paraId="367FEF45" w14:textId="77777777" w:rsidR="00D26CDE" w:rsidRPr="00A73260" w:rsidRDefault="00D26CDE" w:rsidP="00A62B0A">
            <w:pPr>
              <w:rPr>
                <w:color w:val="000000" w:themeColor="text1"/>
              </w:rPr>
            </w:pPr>
            <w:r w:rsidRPr="00A73260">
              <w:rPr>
                <w:color w:val="000000" w:themeColor="text1"/>
              </w:rPr>
              <w:t>Source Data Processing Information</w:t>
            </w:r>
          </w:p>
        </w:tc>
        <w:tc>
          <w:tcPr>
            <w:tcW w:w="1842" w:type="dxa"/>
            <w:shd w:val="clear" w:color="auto" w:fill="auto"/>
            <w:vAlign w:val="center"/>
          </w:tcPr>
          <w:p w14:paraId="650AF452"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704BC7DA"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2FF06ECD" w14:textId="77777777" w:rsidTr="00A62B0A">
        <w:trPr>
          <w:trHeight w:val="76"/>
          <w:tblHeader/>
        </w:trPr>
        <w:tc>
          <w:tcPr>
            <w:tcW w:w="992" w:type="dxa"/>
          </w:tcPr>
          <w:p w14:paraId="54A86508" w14:textId="77777777" w:rsidR="00D26CDE" w:rsidRPr="00A73260" w:rsidRDefault="00D26CDE" w:rsidP="00A62B0A">
            <w:pPr>
              <w:rPr>
                <w:color w:val="000000" w:themeColor="text1"/>
              </w:rPr>
            </w:pPr>
            <w:r w:rsidRPr="00A73260">
              <w:rPr>
                <w:color w:val="000000" w:themeColor="text1"/>
              </w:rPr>
              <w:t>1.6.7</w:t>
            </w:r>
          </w:p>
        </w:tc>
        <w:tc>
          <w:tcPr>
            <w:tcW w:w="4678" w:type="dxa"/>
            <w:shd w:val="clear" w:color="auto" w:fill="auto"/>
          </w:tcPr>
          <w:p w14:paraId="5B38BA39" w14:textId="77777777" w:rsidR="00D26CDE" w:rsidRPr="00A73260" w:rsidRDefault="00D26CDE" w:rsidP="00A62B0A">
            <w:pPr>
              <w:rPr>
                <w:color w:val="000000" w:themeColor="text1"/>
              </w:rPr>
            </w:pPr>
            <w:r w:rsidRPr="00A73260">
              <w:rPr>
                <w:color w:val="000000" w:themeColor="text1"/>
              </w:rPr>
              <w:t>Source Data Image Attributes</w:t>
            </w:r>
          </w:p>
        </w:tc>
        <w:tc>
          <w:tcPr>
            <w:tcW w:w="1842" w:type="dxa"/>
            <w:shd w:val="clear" w:color="auto" w:fill="auto"/>
            <w:vAlign w:val="center"/>
          </w:tcPr>
          <w:p w14:paraId="2A4D0023"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670B19FA"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4C2C110C" w14:textId="77777777" w:rsidTr="00A62B0A">
        <w:trPr>
          <w:trHeight w:val="76"/>
          <w:tblHeader/>
        </w:trPr>
        <w:tc>
          <w:tcPr>
            <w:tcW w:w="992" w:type="dxa"/>
          </w:tcPr>
          <w:p w14:paraId="35D7864A" w14:textId="77777777" w:rsidR="00D26CDE" w:rsidRPr="00A73260" w:rsidRDefault="00D26CDE" w:rsidP="00A62B0A">
            <w:pPr>
              <w:rPr>
                <w:color w:val="000000" w:themeColor="text1"/>
              </w:rPr>
            </w:pPr>
            <w:r w:rsidRPr="00A73260">
              <w:rPr>
                <w:color w:val="000000" w:themeColor="text1"/>
              </w:rPr>
              <w:t>1.6.8</w:t>
            </w:r>
          </w:p>
        </w:tc>
        <w:tc>
          <w:tcPr>
            <w:tcW w:w="4678" w:type="dxa"/>
            <w:shd w:val="clear" w:color="auto" w:fill="auto"/>
          </w:tcPr>
          <w:p w14:paraId="28479A3A" w14:textId="77777777" w:rsidR="00D26CDE" w:rsidRPr="00A73260" w:rsidRDefault="00D26CDE" w:rsidP="00A62B0A">
            <w:pPr>
              <w:rPr>
                <w:color w:val="000000" w:themeColor="text1"/>
              </w:rPr>
            </w:pPr>
            <w:r w:rsidRPr="00A73260">
              <w:rPr>
                <w:color w:val="000000" w:themeColor="text1"/>
              </w:rPr>
              <w:t>Sensor Calibration</w:t>
            </w:r>
          </w:p>
        </w:tc>
        <w:tc>
          <w:tcPr>
            <w:tcW w:w="1842" w:type="dxa"/>
            <w:shd w:val="clear" w:color="auto" w:fill="auto"/>
            <w:vAlign w:val="center"/>
          </w:tcPr>
          <w:p w14:paraId="5DF478A3"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06C4EFB1"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108CD2E8" w14:textId="77777777" w:rsidTr="00A62B0A">
        <w:trPr>
          <w:trHeight w:val="76"/>
          <w:tblHeader/>
        </w:trPr>
        <w:tc>
          <w:tcPr>
            <w:tcW w:w="992" w:type="dxa"/>
          </w:tcPr>
          <w:p w14:paraId="5196D898" w14:textId="77777777" w:rsidR="00D26CDE" w:rsidRPr="00A73260" w:rsidRDefault="00D26CDE" w:rsidP="00A62B0A">
            <w:pPr>
              <w:rPr>
                <w:color w:val="000000" w:themeColor="text1"/>
              </w:rPr>
            </w:pPr>
            <w:r w:rsidRPr="00A73260">
              <w:rPr>
                <w:color w:val="000000" w:themeColor="text1"/>
              </w:rPr>
              <w:t>1.6.9</w:t>
            </w:r>
          </w:p>
        </w:tc>
        <w:tc>
          <w:tcPr>
            <w:tcW w:w="4678" w:type="dxa"/>
            <w:shd w:val="clear" w:color="auto" w:fill="auto"/>
          </w:tcPr>
          <w:p w14:paraId="230013E4" w14:textId="77777777" w:rsidR="00D26CDE" w:rsidRPr="00A73260" w:rsidRDefault="00D26CDE" w:rsidP="00A62B0A">
            <w:pPr>
              <w:rPr>
                <w:color w:val="000000" w:themeColor="text1"/>
              </w:rPr>
            </w:pPr>
            <w:r w:rsidRPr="00A73260">
              <w:rPr>
                <w:color w:val="000000" w:themeColor="text1"/>
              </w:rPr>
              <w:t>Performance Indicators</w:t>
            </w:r>
          </w:p>
        </w:tc>
        <w:tc>
          <w:tcPr>
            <w:tcW w:w="1842" w:type="dxa"/>
            <w:shd w:val="clear" w:color="auto" w:fill="auto"/>
            <w:vAlign w:val="center"/>
          </w:tcPr>
          <w:p w14:paraId="5507CF0B"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279EC232"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FF380A" w14:paraId="7C6C3EE1" w14:textId="77777777" w:rsidTr="00A62B0A">
        <w:trPr>
          <w:trHeight w:val="76"/>
          <w:tblHeader/>
        </w:trPr>
        <w:tc>
          <w:tcPr>
            <w:tcW w:w="992" w:type="dxa"/>
          </w:tcPr>
          <w:p w14:paraId="0583C07D" w14:textId="77777777" w:rsidR="00D26CDE" w:rsidRPr="00A73260" w:rsidRDefault="00D26CDE" w:rsidP="00A62B0A">
            <w:pPr>
              <w:rPr>
                <w:color w:val="000000" w:themeColor="text1"/>
              </w:rPr>
            </w:pPr>
            <w:r w:rsidRPr="00A73260">
              <w:rPr>
                <w:color w:val="000000" w:themeColor="text1"/>
              </w:rPr>
              <w:t>1.6.10</w:t>
            </w:r>
          </w:p>
        </w:tc>
        <w:tc>
          <w:tcPr>
            <w:tcW w:w="4678" w:type="dxa"/>
            <w:shd w:val="clear" w:color="auto" w:fill="auto"/>
          </w:tcPr>
          <w:p w14:paraId="2A7C2359" w14:textId="77777777" w:rsidR="00D26CDE" w:rsidRPr="00A73260" w:rsidRDefault="00D26CDE" w:rsidP="00A62B0A">
            <w:pPr>
              <w:rPr>
                <w:color w:val="000000" w:themeColor="text1"/>
              </w:rPr>
            </w:pPr>
            <w:r w:rsidRPr="00A73260">
              <w:rPr>
                <w:color w:val="000000" w:themeColor="text1"/>
              </w:rPr>
              <w:t>Source Data Polarimetric Calibration Matrices</w:t>
            </w:r>
          </w:p>
        </w:tc>
        <w:tc>
          <w:tcPr>
            <w:tcW w:w="1842" w:type="dxa"/>
            <w:shd w:val="clear" w:color="auto" w:fill="auto"/>
            <w:vAlign w:val="center"/>
          </w:tcPr>
          <w:p w14:paraId="7764E00D"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73F440F0"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620FF6CC" w14:textId="77777777" w:rsidTr="00A62B0A">
        <w:trPr>
          <w:trHeight w:val="76"/>
          <w:tblHeader/>
        </w:trPr>
        <w:tc>
          <w:tcPr>
            <w:tcW w:w="992" w:type="dxa"/>
          </w:tcPr>
          <w:p w14:paraId="5FB53C24" w14:textId="77777777" w:rsidR="00D26CDE" w:rsidRPr="00A73260" w:rsidRDefault="00D26CDE" w:rsidP="00A62B0A">
            <w:pPr>
              <w:rPr>
                <w:color w:val="000000" w:themeColor="text1"/>
              </w:rPr>
            </w:pPr>
            <w:r w:rsidRPr="00A73260">
              <w:rPr>
                <w:color w:val="000000" w:themeColor="text1"/>
              </w:rPr>
              <w:t>1.6.11</w:t>
            </w:r>
          </w:p>
        </w:tc>
        <w:tc>
          <w:tcPr>
            <w:tcW w:w="4678" w:type="dxa"/>
            <w:shd w:val="clear" w:color="auto" w:fill="auto"/>
          </w:tcPr>
          <w:p w14:paraId="46D11B67" w14:textId="77777777" w:rsidR="00D26CDE" w:rsidRPr="00A73260" w:rsidRDefault="00D26CDE" w:rsidP="00A62B0A">
            <w:pPr>
              <w:rPr>
                <w:color w:val="000000" w:themeColor="text1"/>
              </w:rPr>
            </w:pPr>
            <w:r w:rsidRPr="00A73260">
              <w:rPr>
                <w:color w:val="000000" w:themeColor="text1"/>
              </w:rPr>
              <w:t>Mean Faraday Rotation Angle</w:t>
            </w:r>
          </w:p>
        </w:tc>
        <w:tc>
          <w:tcPr>
            <w:tcW w:w="1842" w:type="dxa"/>
            <w:shd w:val="clear" w:color="auto" w:fill="auto"/>
            <w:vAlign w:val="center"/>
          </w:tcPr>
          <w:p w14:paraId="5F150E97"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45DD9E55"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094165BE" w14:textId="77777777" w:rsidTr="00A62B0A">
        <w:trPr>
          <w:trHeight w:val="76"/>
          <w:tblHeader/>
        </w:trPr>
        <w:tc>
          <w:tcPr>
            <w:tcW w:w="992" w:type="dxa"/>
          </w:tcPr>
          <w:p w14:paraId="197BDABC" w14:textId="77777777" w:rsidR="00D26CDE" w:rsidRPr="00A73260" w:rsidRDefault="00D26CDE" w:rsidP="00A62B0A">
            <w:pPr>
              <w:rPr>
                <w:color w:val="000000" w:themeColor="text1"/>
              </w:rPr>
            </w:pPr>
            <w:r w:rsidRPr="00A73260">
              <w:rPr>
                <w:color w:val="000000" w:themeColor="text1"/>
              </w:rPr>
              <w:t>1.6.12</w:t>
            </w:r>
          </w:p>
        </w:tc>
        <w:tc>
          <w:tcPr>
            <w:tcW w:w="4678" w:type="dxa"/>
            <w:shd w:val="clear" w:color="auto" w:fill="auto"/>
          </w:tcPr>
          <w:p w14:paraId="3F8323FB" w14:textId="77777777" w:rsidR="00D26CDE" w:rsidRPr="00A73260" w:rsidRDefault="00D26CDE" w:rsidP="00A62B0A">
            <w:pPr>
              <w:rPr>
                <w:color w:val="000000" w:themeColor="text1"/>
              </w:rPr>
            </w:pPr>
            <w:r w:rsidRPr="00A73260">
              <w:rPr>
                <w:color w:val="000000" w:themeColor="text1"/>
              </w:rPr>
              <w:t>Ionosphere indicator</w:t>
            </w:r>
          </w:p>
        </w:tc>
        <w:tc>
          <w:tcPr>
            <w:tcW w:w="1842" w:type="dxa"/>
            <w:shd w:val="clear" w:color="auto" w:fill="auto"/>
            <w:vAlign w:val="center"/>
          </w:tcPr>
          <w:p w14:paraId="25082B2D"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456D32C4"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3E7C22D2" w14:textId="77777777" w:rsidTr="00A62B0A">
        <w:trPr>
          <w:trHeight w:val="76"/>
          <w:tblHeader/>
        </w:trPr>
        <w:tc>
          <w:tcPr>
            <w:tcW w:w="992" w:type="dxa"/>
          </w:tcPr>
          <w:p w14:paraId="2CE8EA04" w14:textId="77777777" w:rsidR="00D26CDE" w:rsidRPr="00A73260" w:rsidRDefault="00D26CDE" w:rsidP="00A62B0A">
            <w:pPr>
              <w:rPr>
                <w:b/>
                <w:color w:val="000000" w:themeColor="text1"/>
              </w:rPr>
            </w:pPr>
            <w:r w:rsidRPr="00A73260">
              <w:rPr>
                <w:b/>
                <w:color w:val="000000" w:themeColor="text1"/>
              </w:rPr>
              <w:t>1.7</w:t>
            </w:r>
          </w:p>
        </w:tc>
        <w:tc>
          <w:tcPr>
            <w:tcW w:w="4678" w:type="dxa"/>
            <w:shd w:val="clear" w:color="auto" w:fill="auto"/>
          </w:tcPr>
          <w:p w14:paraId="7E665392" w14:textId="77777777" w:rsidR="00D26CDE" w:rsidRPr="00A73260" w:rsidRDefault="00D26CDE" w:rsidP="00A62B0A">
            <w:pPr>
              <w:rPr>
                <w:b/>
                <w:color w:val="000000" w:themeColor="text1"/>
              </w:rPr>
            </w:pPr>
            <w:r w:rsidRPr="00A73260">
              <w:rPr>
                <w:b/>
                <w:color w:val="000000" w:themeColor="text1"/>
              </w:rPr>
              <w:t>CARD4L Product Attributes</w:t>
            </w:r>
          </w:p>
        </w:tc>
        <w:tc>
          <w:tcPr>
            <w:tcW w:w="1842" w:type="dxa"/>
            <w:shd w:val="clear" w:color="auto" w:fill="D9D9D9" w:themeFill="background1" w:themeFillShade="D9"/>
            <w:vAlign w:val="center"/>
          </w:tcPr>
          <w:p w14:paraId="36A10A1E"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D9D9D9" w:themeFill="background1" w:themeFillShade="D9"/>
            <w:vAlign w:val="center"/>
          </w:tcPr>
          <w:p w14:paraId="5B0DE0F6"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6838DF91" w14:textId="77777777" w:rsidTr="00A62B0A">
        <w:trPr>
          <w:trHeight w:val="76"/>
          <w:tblHeader/>
        </w:trPr>
        <w:tc>
          <w:tcPr>
            <w:tcW w:w="992" w:type="dxa"/>
          </w:tcPr>
          <w:p w14:paraId="3B50A9E1" w14:textId="77777777" w:rsidR="00D26CDE" w:rsidRPr="00A73260" w:rsidRDefault="00D26CDE" w:rsidP="00A62B0A">
            <w:pPr>
              <w:rPr>
                <w:color w:val="000000" w:themeColor="text1"/>
              </w:rPr>
            </w:pPr>
            <w:r w:rsidRPr="00A73260">
              <w:rPr>
                <w:color w:val="000000" w:themeColor="text1"/>
              </w:rPr>
              <w:t>1.7.1</w:t>
            </w:r>
          </w:p>
        </w:tc>
        <w:tc>
          <w:tcPr>
            <w:tcW w:w="4678" w:type="dxa"/>
            <w:shd w:val="clear" w:color="auto" w:fill="auto"/>
          </w:tcPr>
          <w:p w14:paraId="2092038B" w14:textId="77777777" w:rsidR="00D26CDE" w:rsidRPr="00A73260" w:rsidRDefault="00D26CDE" w:rsidP="00A62B0A">
            <w:pPr>
              <w:rPr>
                <w:color w:val="000000" w:themeColor="text1"/>
              </w:rPr>
            </w:pPr>
            <w:r w:rsidRPr="00A73260">
              <w:rPr>
                <w:color w:val="000000" w:themeColor="text1"/>
              </w:rPr>
              <w:t>Product Data Access</w:t>
            </w:r>
          </w:p>
        </w:tc>
        <w:tc>
          <w:tcPr>
            <w:tcW w:w="1842" w:type="dxa"/>
            <w:shd w:val="clear" w:color="auto" w:fill="auto"/>
            <w:vAlign w:val="center"/>
          </w:tcPr>
          <w:p w14:paraId="1C9EA711"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0D7BFA2A"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2E1F0287" w14:textId="77777777" w:rsidTr="00A62B0A">
        <w:trPr>
          <w:trHeight w:val="76"/>
          <w:tblHeader/>
        </w:trPr>
        <w:tc>
          <w:tcPr>
            <w:tcW w:w="992" w:type="dxa"/>
          </w:tcPr>
          <w:p w14:paraId="68E5B45C" w14:textId="77777777" w:rsidR="00D26CDE" w:rsidRPr="00A73260" w:rsidRDefault="00D26CDE" w:rsidP="00A62B0A">
            <w:pPr>
              <w:rPr>
                <w:color w:val="000000" w:themeColor="text1"/>
              </w:rPr>
            </w:pPr>
            <w:r w:rsidRPr="00A73260">
              <w:rPr>
                <w:color w:val="000000" w:themeColor="text1"/>
              </w:rPr>
              <w:t>1.7.2</w:t>
            </w:r>
          </w:p>
        </w:tc>
        <w:tc>
          <w:tcPr>
            <w:tcW w:w="4678" w:type="dxa"/>
            <w:shd w:val="clear" w:color="auto" w:fill="auto"/>
          </w:tcPr>
          <w:p w14:paraId="4F4522D5" w14:textId="77777777" w:rsidR="00D26CDE" w:rsidRPr="00A73260" w:rsidRDefault="00D26CDE" w:rsidP="00A62B0A">
            <w:pPr>
              <w:rPr>
                <w:color w:val="000000" w:themeColor="text1"/>
              </w:rPr>
            </w:pPr>
            <w:r w:rsidRPr="00A73260">
              <w:rPr>
                <w:color w:val="000000" w:themeColor="text1"/>
              </w:rPr>
              <w:t>Ancillary Data</w:t>
            </w:r>
          </w:p>
        </w:tc>
        <w:tc>
          <w:tcPr>
            <w:tcW w:w="1842" w:type="dxa"/>
            <w:shd w:val="clear" w:color="auto" w:fill="auto"/>
            <w:vAlign w:val="center"/>
          </w:tcPr>
          <w:p w14:paraId="2A56376C"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4898EF3E"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0BF9E6D1" w14:textId="77777777" w:rsidTr="00A62B0A">
        <w:trPr>
          <w:trHeight w:val="76"/>
          <w:tblHeader/>
        </w:trPr>
        <w:tc>
          <w:tcPr>
            <w:tcW w:w="992" w:type="dxa"/>
          </w:tcPr>
          <w:p w14:paraId="76B0C92F" w14:textId="77777777" w:rsidR="00D26CDE" w:rsidRPr="00A73260" w:rsidRDefault="00D26CDE" w:rsidP="00A62B0A">
            <w:pPr>
              <w:rPr>
                <w:color w:val="000000" w:themeColor="text1"/>
              </w:rPr>
            </w:pPr>
            <w:r w:rsidRPr="00A73260">
              <w:rPr>
                <w:color w:val="000000" w:themeColor="text1"/>
              </w:rPr>
              <w:t>1.7.3</w:t>
            </w:r>
          </w:p>
        </w:tc>
        <w:tc>
          <w:tcPr>
            <w:tcW w:w="4678" w:type="dxa"/>
            <w:shd w:val="clear" w:color="auto" w:fill="auto"/>
          </w:tcPr>
          <w:p w14:paraId="77230F99" w14:textId="77777777" w:rsidR="00D26CDE" w:rsidRPr="00A73260" w:rsidRDefault="00D26CDE" w:rsidP="00A62B0A">
            <w:pPr>
              <w:rPr>
                <w:color w:val="000000" w:themeColor="text1"/>
              </w:rPr>
            </w:pPr>
            <w:r w:rsidRPr="00A73260">
              <w:rPr>
                <w:color w:val="000000" w:themeColor="text1"/>
              </w:rPr>
              <w:t>Product Sample Spacing</w:t>
            </w:r>
          </w:p>
        </w:tc>
        <w:tc>
          <w:tcPr>
            <w:tcW w:w="1842" w:type="dxa"/>
            <w:shd w:val="clear" w:color="auto" w:fill="auto"/>
            <w:vAlign w:val="center"/>
          </w:tcPr>
          <w:p w14:paraId="171A66C8"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6AE5C66B"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75B49DA2" w14:textId="77777777" w:rsidTr="00A03167">
        <w:trPr>
          <w:trHeight w:val="76"/>
          <w:tblHeader/>
        </w:trPr>
        <w:tc>
          <w:tcPr>
            <w:tcW w:w="992" w:type="dxa"/>
          </w:tcPr>
          <w:p w14:paraId="0D18A1CB" w14:textId="77777777" w:rsidR="00D26CDE" w:rsidRPr="00A73260" w:rsidRDefault="00D26CDE" w:rsidP="00D26CDE">
            <w:pPr>
              <w:rPr>
                <w:color w:val="000000" w:themeColor="text1"/>
              </w:rPr>
            </w:pPr>
            <w:r w:rsidRPr="00A73260">
              <w:rPr>
                <w:color w:val="000000" w:themeColor="text1"/>
              </w:rPr>
              <w:t>1.7.4</w:t>
            </w:r>
          </w:p>
        </w:tc>
        <w:tc>
          <w:tcPr>
            <w:tcW w:w="4678" w:type="dxa"/>
            <w:shd w:val="clear" w:color="auto" w:fill="auto"/>
            <w:vAlign w:val="center"/>
          </w:tcPr>
          <w:p w14:paraId="05038F43" w14:textId="554E2B4F" w:rsidR="00D26CDE" w:rsidRPr="00A73260" w:rsidRDefault="00D26CDE" w:rsidP="00D26CDE">
            <w:pPr>
              <w:rPr>
                <w:color w:val="000000" w:themeColor="text1"/>
              </w:rPr>
            </w:pPr>
            <w:r>
              <w:rPr>
                <w:rFonts w:asciiTheme="majorHAnsi" w:hAnsiTheme="majorHAnsi" w:cstheme="majorHAnsi"/>
              </w:rPr>
              <w:t xml:space="preserve">Product </w:t>
            </w:r>
            <w:r w:rsidRPr="00FE13B9">
              <w:rPr>
                <w:rFonts w:asciiTheme="majorHAnsi" w:hAnsiTheme="majorHAnsi" w:cstheme="majorHAnsi"/>
              </w:rPr>
              <w:t>Filtering</w:t>
            </w:r>
          </w:p>
        </w:tc>
        <w:tc>
          <w:tcPr>
            <w:tcW w:w="1842" w:type="dxa"/>
            <w:shd w:val="clear" w:color="auto" w:fill="auto"/>
            <w:vAlign w:val="center"/>
          </w:tcPr>
          <w:p w14:paraId="749BBEC0" w14:textId="77777777" w:rsidR="00D26CDE" w:rsidRPr="00A73260" w:rsidRDefault="00D26CDE" w:rsidP="00D26CDE">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15F1BB8C" w14:textId="77777777" w:rsidR="00D26CDE" w:rsidRPr="00A73260" w:rsidRDefault="00D26CDE" w:rsidP="00D26CDE">
            <w:pPr>
              <w:pBdr>
                <w:top w:val="nil"/>
                <w:left w:val="nil"/>
                <w:bottom w:val="nil"/>
                <w:right w:val="nil"/>
                <w:between w:val="nil"/>
              </w:pBdr>
              <w:jc w:val="center"/>
              <w:rPr>
                <w:color w:val="000000" w:themeColor="text1"/>
              </w:rPr>
            </w:pPr>
          </w:p>
        </w:tc>
      </w:tr>
      <w:tr w:rsidR="00D26CDE" w:rsidRPr="00A73260" w14:paraId="67C271A7" w14:textId="77777777" w:rsidTr="00A03167">
        <w:trPr>
          <w:trHeight w:val="76"/>
          <w:tblHeader/>
        </w:trPr>
        <w:tc>
          <w:tcPr>
            <w:tcW w:w="992" w:type="dxa"/>
          </w:tcPr>
          <w:p w14:paraId="2D103D66" w14:textId="77777777" w:rsidR="00D26CDE" w:rsidRPr="00A73260" w:rsidRDefault="00D26CDE" w:rsidP="00D26CDE">
            <w:pPr>
              <w:rPr>
                <w:color w:val="000000" w:themeColor="text1"/>
              </w:rPr>
            </w:pPr>
            <w:r w:rsidRPr="00A73260">
              <w:rPr>
                <w:color w:val="000000" w:themeColor="text1"/>
              </w:rPr>
              <w:t>1.7.5</w:t>
            </w:r>
          </w:p>
        </w:tc>
        <w:tc>
          <w:tcPr>
            <w:tcW w:w="4678" w:type="dxa"/>
            <w:shd w:val="clear" w:color="auto" w:fill="auto"/>
            <w:vAlign w:val="center"/>
          </w:tcPr>
          <w:p w14:paraId="63103B1C" w14:textId="32E04640" w:rsidR="00D26CDE" w:rsidRPr="00A73260" w:rsidRDefault="00D26CDE" w:rsidP="00D26CDE">
            <w:pPr>
              <w:rPr>
                <w:color w:val="000000" w:themeColor="text1"/>
              </w:rPr>
            </w:pPr>
            <w:r>
              <w:rPr>
                <w:rFonts w:asciiTheme="majorHAnsi" w:hAnsiTheme="majorHAnsi" w:cstheme="majorHAnsi"/>
              </w:rPr>
              <w:t>Product</w:t>
            </w:r>
            <w:r w:rsidRPr="00FE13B9">
              <w:rPr>
                <w:rFonts w:asciiTheme="majorHAnsi" w:hAnsiTheme="majorHAnsi" w:cstheme="majorHAnsi"/>
              </w:rPr>
              <w:t xml:space="preserve"> Bounding Box</w:t>
            </w:r>
          </w:p>
        </w:tc>
        <w:tc>
          <w:tcPr>
            <w:tcW w:w="1842" w:type="dxa"/>
            <w:shd w:val="clear" w:color="auto" w:fill="auto"/>
            <w:vAlign w:val="center"/>
          </w:tcPr>
          <w:p w14:paraId="00B87ED6" w14:textId="77777777" w:rsidR="00D26CDE" w:rsidRPr="00A73260" w:rsidRDefault="00D26CDE" w:rsidP="00D26CDE">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40E68D2B" w14:textId="77777777" w:rsidR="00D26CDE" w:rsidRPr="00A73260" w:rsidRDefault="00D26CDE" w:rsidP="00D26CDE">
            <w:pPr>
              <w:pBdr>
                <w:top w:val="nil"/>
                <w:left w:val="nil"/>
                <w:bottom w:val="nil"/>
                <w:right w:val="nil"/>
                <w:between w:val="nil"/>
              </w:pBdr>
              <w:jc w:val="center"/>
              <w:rPr>
                <w:color w:val="000000" w:themeColor="text1"/>
              </w:rPr>
            </w:pPr>
          </w:p>
        </w:tc>
      </w:tr>
      <w:tr w:rsidR="00D26CDE" w:rsidRPr="00A73260" w14:paraId="3DCE1BEE" w14:textId="77777777" w:rsidTr="00A03167">
        <w:trPr>
          <w:trHeight w:val="76"/>
          <w:tblHeader/>
        </w:trPr>
        <w:tc>
          <w:tcPr>
            <w:tcW w:w="992" w:type="dxa"/>
          </w:tcPr>
          <w:p w14:paraId="298F0077" w14:textId="77777777" w:rsidR="00D26CDE" w:rsidRPr="00A73260" w:rsidRDefault="00D26CDE" w:rsidP="00D26CDE">
            <w:pPr>
              <w:rPr>
                <w:color w:val="000000" w:themeColor="text1"/>
              </w:rPr>
            </w:pPr>
            <w:r w:rsidRPr="00A73260">
              <w:rPr>
                <w:color w:val="000000" w:themeColor="text1"/>
              </w:rPr>
              <w:t>1.7.6</w:t>
            </w:r>
          </w:p>
        </w:tc>
        <w:tc>
          <w:tcPr>
            <w:tcW w:w="4678" w:type="dxa"/>
            <w:shd w:val="clear" w:color="auto" w:fill="auto"/>
            <w:vAlign w:val="center"/>
          </w:tcPr>
          <w:p w14:paraId="6E11A52D" w14:textId="60F3C2D7" w:rsidR="00D26CDE" w:rsidRPr="00A73260" w:rsidRDefault="00D26CDE" w:rsidP="00D26CDE">
            <w:pPr>
              <w:rPr>
                <w:color w:val="000000" w:themeColor="text1"/>
              </w:rPr>
            </w:pPr>
            <w:r>
              <w:rPr>
                <w:rFonts w:asciiTheme="majorHAnsi" w:hAnsiTheme="majorHAnsi" w:cstheme="majorHAnsi"/>
              </w:rPr>
              <w:t>Product</w:t>
            </w:r>
            <w:r w:rsidRPr="00FE13B9">
              <w:rPr>
                <w:rFonts w:asciiTheme="majorHAnsi" w:hAnsiTheme="majorHAnsi" w:cstheme="majorHAnsi"/>
              </w:rPr>
              <w:t xml:space="preserve"> Image Extent</w:t>
            </w:r>
          </w:p>
        </w:tc>
        <w:tc>
          <w:tcPr>
            <w:tcW w:w="1842" w:type="dxa"/>
            <w:shd w:val="clear" w:color="auto" w:fill="auto"/>
            <w:vAlign w:val="center"/>
          </w:tcPr>
          <w:p w14:paraId="35FAA848" w14:textId="77777777" w:rsidR="00D26CDE" w:rsidRPr="00A73260" w:rsidRDefault="00D26CDE" w:rsidP="00D26CDE">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6C16B296" w14:textId="77777777" w:rsidR="00D26CDE" w:rsidRPr="00A73260" w:rsidRDefault="00D26CDE" w:rsidP="00D26CDE">
            <w:pPr>
              <w:pBdr>
                <w:top w:val="nil"/>
                <w:left w:val="nil"/>
                <w:bottom w:val="nil"/>
                <w:right w:val="nil"/>
                <w:between w:val="nil"/>
              </w:pBdr>
              <w:jc w:val="center"/>
              <w:rPr>
                <w:color w:val="000000" w:themeColor="text1"/>
              </w:rPr>
            </w:pPr>
          </w:p>
        </w:tc>
      </w:tr>
      <w:tr w:rsidR="00D26CDE" w:rsidRPr="00A73260" w14:paraId="11A7D77A" w14:textId="77777777" w:rsidTr="00A03167">
        <w:trPr>
          <w:trHeight w:val="76"/>
          <w:tblHeader/>
        </w:trPr>
        <w:tc>
          <w:tcPr>
            <w:tcW w:w="992" w:type="dxa"/>
          </w:tcPr>
          <w:p w14:paraId="2712419E" w14:textId="77777777" w:rsidR="00D26CDE" w:rsidRPr="00A73260" w:rsidRDefault="00D26CDE" w:rsidP="00D26CDE">
            <w:pPr>
              <w:rPr>
                <w:color w:val="000000" w:themeColor="text1"/>
              </w:rPr>
            </w:pPr>
            <w:r w:rsidRPr="00A73260">
              <w:rPr>
                <w:color w:val="000000" w:themeColor="text1"/>
              </w:rPr>
              <w:t>1.7.7</w:t>
            </w:r>
          </w:p>
        </w:tc>
        <w:tc>
          <w:tcPr>
            <w:tcW w:w="4678" w:type="dxa"/>
            <w:shd w:val="clear" w:color="auto" w:fill="auto"/>
            <w:vAlign w:val="center"/>
          </w:tcPr>
          <w:p w14:paraId="026C212B" w14:textId="615B32C1" w:rsidR="00D26CDE" w:rsidRPr="00A73260" w:rsidRDefault="00D26CDE" w:rsidP="00D26CDE">
            <w:pPr>
              <w:rPr>
                <w:color w:val="000000" w:themeColor="text1"/>
              </w:rPr>
            </w:pPr>
            <w:r w:rsidRPr="00FE13B9">
              <w:rPr>
                <w:rFonts w:asciiTheme="majorHAnsi" w:hAnsiTheme="majorHAnsi" w:cstheme="majorHAnsi"/>
              </w:rPr>
              <w:t>Product Image Size</w:t>
            </w:r>
          </w:p>
        </w:tc>
        <w:tc>
          <w:tcPr>
            <w:tcW w:w="1842" w:type="dxa"/>
            <w:shd w:val="clear" w:color="auto" w:fill="auto"/>
            <w:vAlign w:val="center"/>
          </w:tcPr>
          <w:p w14:paraId="09412F23" w14:textId="77777777" w:rsidR="00D26CDE" w:rsidRPr="00A73260" w:rsidRDefault="00D26CDE" w:rsidP="00D26CDE">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24BA1441" w14:textId="77777777" w:rsidR="00D26CDE" w:rsidRPr="00A73260" w:rsidRDefault="00D26CDE" w:rsidP="00D26CDE">
            <w:pPr>
              <w:pBdr>
                <w:top w:val="nil"/>
                <w:left w:val="nil"/>
                <w:bottom w:val="nil"/>
                <w:right w:val="nil"/>
                <w:between w:val="nil"/>
              </w:pBdr>
              <w:jc w:val="center"/>
              <w:rPr>
                <w:color w:val="000000" w:themeColor="text1"/>
              </w:rPr>
            </w:pPr>
          </w:p>
        </w:tc>
      </w:tr>
      <w:tr w:rsidR="00D26CDE" w:rsidRPr="00A73260" w14:paraId="77C866BF" w14:textId="77777777" w:rsidTr="00A03167">
        <w:trPr>
          <w:trHeight w:val="76"/>
          <w:tblHeader/>
        </w:trPr>
        <w:tc>
          <w:tcPr>
            <w:tcW w:w="992" w:type="dxa"/>
          </w:tcPr>
          <w:p w14:paraId="6F020DB1" w14:textId="77777777" w:rsidR="00D26CDE" w:rsidRPr="00A73260" w:rsidRDefault="00D26CDE" w:rsidP="00D26CDE">
            <w:pPr>
              <w:rPr>
                <w:color w:val="000000" w:themeColor="text1"/>
              </w:rPr>
            </w:pPr>
            <w:r w:rsidRPr="00A73260">
              <w:rPr>
                <w:color w:val="000000" w:themeColor="text1"/>
              </w:rPr>
              <w:t>1.7.8</w:t>
            </w:r>
          </w:p>
        </w:tc>
        <w:tc>
          <w:tcPr>
            <w:tcW w:w="4678" w:type="dxa"/>
            <w:shd w:val="clear" w:color="auto" w:fill="auto"/>
            <w:vAlign w:val="center"/>
          </w:tcPr>
          <w:p w14:paraId="3CD4217F" w14:textId="3FD82D09" w:rsidR="00D26CDE" w:rsidRPr="00A73260" w:rsidRDefault="00D26CDE" w:rsidP="00D26CDE">
            <w:pPr>
              <w:rPr>
                <w:color w:val="000000" w:themeColor="text1"/>
              </w:rPr>
            </w:pPr>
            <w:r>
              <w:rPr>
                <w:rFonts w:asciiTheme="majorHAnsi" w:hAnsiTheme="majorHAnsi" w:cstheme="majorHAnsi"/>
              </w:rPr>
              <w:t xml:space="preserve">Product </w:t>
            </w:r>
            <w:r w:rsidRPr="00FE13B9">
              <w:rPr>
                <w:rFonts w:asciiTheme="majorHAnsi" w:hAnsiTheme="majorHAnsi" w:cstheme="majorHAnsi"/>
              </w:rPr>
              <w:t>Pixel Coordinate Convention</w:t>
            </w:r>
          </w:p>
        </w:tc>
        <w:tc>
          <w:tcPr>
            <w:tcW w:w="1842" w:type="dxa"/>
            <w:shd w:val="clear" w:color="auto" w:fill="auto"/>
            <w:vAlign w:val="center"/>
          </w:tcPr>
          <w:p w14:paraId="3115CD72" w14:textId="77777777" w:rsidR="00D26CDE" w:rsidRPr="00A73260" w:rsidRDefault="00D26CDE" w:rsidP="00D26CDE">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2C774CC2" w14:textId="77777777" w:rsidR="00D26CDE" w:rsidRPr="00A73260" w:rsidRDefault="00D26CDE" w:rsidP="00D26CDE">
            <w:pPr>
              <w:pBdr>
                <w:top w:val="nil"/>
                <w:left w:val="nil"/>
                <w:bottom w:val="nil"/>
                <w:right w:val="nil"/>
                <w:between w:val="nil"/>
              </w:pBdr>
              <w:jc w:val="center"/>
              <w:rPr>
                <w:color w:val="000000" w:themeColor="text1"/>
              </w:rPr>
            </w:pPr>
          </w:p>
        </w:tc>
      </w:tr>
      <w:tr w:rsidR="00D26CDE" w:rsidRPr="00A73260" w14:paraId="11CF2E51" w14:textId="77777777" w:rsidTr="00A03167">
        <w:trPr>
          <w:trHeight w:val="76"/>
          <w:tblHeader/>
        </w:trPr>
        <w:tc>
          <w:tcPr>
            <w:tcW w:w="992" w:type="dxa"/>
          </w:tcPr>
          <w:p w14:paraId="5E1A9709" w14:textId="77777777" w:rsidR="00D26CDE" w:rsidRPr="00A73260" w:rsidRDefault="00D26CDE" w:rsidP="00D26CDE">
            <w:pPr>
              <w:rPr>
                <w:color w:val="000000" w:themeColor="text1"/>
              </w:rPr>
            </w:pPr>
            <w:r w:rsidRPr="00A73260">
              <w:rPr>
                <w:color w:val="000000" w:themeColor="text1"/>
              </w:rPr>
              <w:t>1.7.9</w:t>
            </w:r>
          </w:p>
        </w:tc>
        <w:tc>
          <w:tcPr>
            <w:tcW w:w="4678" w:type="dxa"/>
            <w:shd w:val="clear" w:color="auto" w:fill="auto"/>
            <w:vAlign w:val="center"/>
          </w:tcPr>
          <w:p w14:paraId="3D21129B" w14:textId="5866AF58" w:rsidR="00D26CDE" w:rsidRPr="00A73260" w:rsidRDefault="00D26CDE" w:rsidP="00D26CDE">
            <w:pPr>
              <w:rPr>
                <w:color w:val="000000" w:themeColor="text1"/>
              </w:rPr>
            </w:pPr>
            <w:r>
              <w:rPr>
                <w:rFonts w:asciiTheme="majorHAnsi" w:hAnsiTheme="majorHAnsi" w:cstheme="majorHAnsi"/>
              </w:rPr>
              <w:t xml:space="preserve">Product </w:t>
            </w:r>
            <w:r w:rsidRPr="00FE13B9">
              <w:rPr>
                <w:rFonts w:asciiTheme="majorHAnsi" w:hAnsiTheme="majorHAnsi" w:cstheme="majorHAnsi"/>
              </w:rPr>
              <w:t>Coordinate Reference System</w:t>
            </w:r>
          </w:p>
        </w:tc>
        <w:tc>
          <w:tcPr>
            <w:tcW w:w="1842" w:type="dxa"/>
            <w:shd w:val="clear" w:color="auto" w:fill="auto"/>
            <w:vAlign w:val="center"/>
          </w:tcPr>
          <w:p w14:paraId="38D39216" w14:textId="77777777" w:rsidR="00D26CDE" w:rsidRPr="00A73260" w:rsidRDefault="00D26CDE" w:rsidP="00D26CDE">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27981E4D" w14:textId="77777777" w:rsidR="00D26CDE" w:rsidRPr="00A73260" w:rsidRDefault="00D26CDE" w:rsidP="00D26CDE">
            <w:pPr>
              <w:pBdr>
                <w:top w:val="nil"/>
                <w:left w:val="nil"/>
                <w:bottom w:val="nil"/>
                <w:right w:val="nil"/>
                <w:between w:val="nil"/>
              </w:pBdr>
              <w:jc w:val="center"/>
              <w:rPr>
                <w:color w:val="000000" w:themeColor="text1"/>
              </w:rPr>
            </w:pPr>
          </w:p>
        </w:tc>
      </w:tr>
      <w:tr w:rsidR="00D26CDE" w:rsidRPr="00A73260" w14:paraId="453E1FE7" w14:textId="77777777" w:rsidTr="00A62B0A">
        <w:trPr>
          <w:trHeight w:val="76"/>
          <w:tblHeader/>
        </w:trPr>
        <w:tc>
          <w:tcPr>
            <w:tcW w:w="992" w:type="dxa"/>
            <w:shd w:val="clear" w:color="auto" w:fill="D6E3BC" w:themeFill="accent3" w:themeFillTint="66"/>
            <w:vAlign w:val="center"/>
          </w:tcPr>
          <w:p w14:paraId="543091B2" w14:textId="77777777" w:rsidR="00D26CDE" w:rsidRPr="00A73260" w:rsidRDefault="00D26CDE" w:rsidP="00A62B0A">
            <w:pPr>
              <w:rPr>
                <w:b/>
                <w:color w:val="000000" w:themeColor="text1"/>
              </w:rPr>
            </w:pPr>
            <w:r w:rsidRPr="00A73260">
              <w:rPr>
                <w:b/>
                <w:color w:val="000000" w:themeColor="text1"/>
              </w:rPr>
              <w:t>2</w:t>
            </w:r>
          </w:p>
        </w:tc>
        <w:tc>
          <w:tcPr>
            <w:tcW w:w="4678" w:type="dxa"/>
            <w:shd w:val="clear" w:color="auto" w:fill="D6E3BC" w:themeFill="accent3" w:themeFillTint="66"/>
            <w:vAlign w:val="center"/>
          </w:tcPr>
          <w:p w14:paraId="66524350" w14:textId="77777777" w:rsidR="00D26CDE" w:rsidRPr="00A73260" w:rsidRDefault="00D26CDE" w:rsidP="00A62B0A">
            <w:pPr>
              <w:rPr>
                <w:b/>
                <w:color w:val="000000" w:themeColor="text1"/>
              </w:rPr>
            </w:pPr>
            <w:r w:rsidRPr="00A73260">
              <w:rPr>
                <w:b/>
                <w:color w:val="000000" w:themeColor="text1"/>
              </w:rPr>
              <w:t>Per-Pixel Metadata</w:t>
            </w:r>
          </w:p>
        </w:tc>
        <w:tc>
          <w:tcPr>
            <w:tcW w:w="1842" w:type="dxa"/>
            <w:shd w:val="clear" w:color="auto" w:fill="D6E3BC" w:themeFill="accent3" w:themeFillTint="66"/>
            <w:vAlign w:val="center"/>
          </w:tcPr>
          <w:p w14:paraId="7CED323E" w14:textId="77777777" w:rsidR="00D26CDE" w:rsidRPr="00A73260" w:rsidRDefault="00D26CDE" w:rsidP="00A62B0A">
            <w:pPr>
              <w:pBdr>
                <w:top w:val="nil"/>
                <w:left w:val="nil"/>
                <w:bottom w:val="nil"/>
                <w:right w:val="nil"/>
                <w:between w:val="nil"/>
              </w:pBdr>
              <w:ind w:left="90" w:hanging="90"/>
              <w:jc w:val="center"/>
              <w:rPr>
                <w:b/>
                <w:color w:val="000000" w:themeColor="text1"/>
              </w:rPr>
            </w:pPr>
          </w:p>
        </w:tc>
        <w:tc>
          <w:tcPr>
            <w:tcW w:w="1843" w:type="dxa"/>
            <w:shd w:val="clear" w:color="auto" w:fill="D6E3BC" w:themeFill="accent3" w:themeFillTint="66"/>
            <w:vAlign w:val="center"/>
          </w:tcPr>
          <w:p w14:paraId="32AD8117" w14:textId="77777777" w:rsidR="00D26CDE" w:rsidRPr="00A73260" w:rsidRDefault="00D26CDE" w:rsidP="00A62B0A">
            <w:pPr>
              <w:pBdr>
                <w:top w:val="nil"/>
                <w:left w:val="nil"/>
                <w:bottom w:val="nil"/>
                <w:right w:val="nil"/>
                <w:between w:val="nil"/>
              </w:pBdr>
              <w:jc w:val="center"/>
              <w:rPr>
                <w:b/>
                <w:color w:val="000000" w:themeColor="text1"/>
              </w:rPr>
            </w:pPr>
          </w:p>
        </w:tc>
      </w:tr>
      <w:tr w:rsidR="00D26CDE" w:rsidRPr="00A73260" w14:paraId="2CE2D1CA" w14:textId="77777777" w:rsidTr="00A62B0A">
        <w:trPr>
          <w:trHeight w:val="76"/>
          <w:tblHeader/>
        </w:trPr>
        <w:tc>
          <w:tcPr>
            <w:tcW w:w="992" w:type="dxa"/>
            <w:vAlign w:val="center"/>
          </w:tcPr>
          <w:p w14:paraId="7B5AC4DE"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2.1</w:t>
            </w:r>
          </w:p>
        </w:tc>
        <w:tc>
          <w:tcPr>
            <w:tcW w:w="4678" w:type="dxa"/>
            <w:shd w:val="clear" w:color="auto" w:fill="auto"/>
            <w:vAlign w:val="center"/>
          </w:tcPr>
          <w:p w14:paraId="643F84B0"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Metadata Machine Readability</w:t>
            </w:r>
          </w:p>
        </w:tc>
        <w:tc>
          <w:tcPr>
            <w:tcW w:w="1842" w:type="dxa"/>
            <w:shd w:val="clear" w:color="auto" w:fill="auto"/>
            <w:vAlign w:val="center"/>
          </w:tcPr>
          <w:p w14:paraId="73D24081"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64019CA2"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461D3681" w14:textId="77777777" w:rsidTr="00A62B0A">
        <w:trPr>
          <w:trHeight w:val="76"/>
          <w:tblHeader/>
        </w:trPr>
        <w:tc>
          <w:tcPr>
            <w:tcW w:w="992" w:type="dxa"/>
            <w:vAlign w:val="center"/>
          </w:tcPr>
          <w:p w14:paraId="1496EB2E" w14:textId="77777777" w:rsidR="00D26CDE" w:rsidRPr="00A73260" w:rsidRDefault="00D26CDE" w:rsidP="00A62B0A">
            <w:pPr>
              <w:rPr>
                <w:color w:val="000000" w:themeColor="text1"/>
              </w:rPr>
            </w:pPr>
            <w:r w:rsidRPr="00A73260">
              <w:rPr>
                <w:bCs/>
                <w:color w:val="000000" w:themeColor="text1"/>
              </w:rPr>
              <w:t>2.2</w:t>
            </w:r>
          </w:p>
        </w:tc>
        <w:tc>
          <w:tcPr>
            <w:tcW w:w="4678" w:type="dxa"/>
            <w:shd w:val="clear" w:color="auto" w:fill="auto"/>
            <w:vAlign w:val="center"/>
          </w:tcPr>
          <w:p w14:paraId="7CC91168" w14:textId="77777777" w:rsidR="00D26CDE" w:rsidRPr="00A73260" w:rsidRDefault="00D26CDE" w:rsidP="00A62B0A">
            <w:pPr>
              <w:rPr>
                <w:color w:val="000000" w:themeColor="text1"/>
              </w:rPr>
            </w:pPr>
            <w:r w:rsidRPr="00A73260">
              <w:rPr>
                <w:bCs/>
                <w:color w:val="000000" w:themeColor="text1"/>
              </w:rPr>
              <w:t>Data Mask Image</w:t>
            </w:r>
          </w:p>
        </w:tc>
        <w:tc>
          <w:tcPr>
            <w:tcW w:w="1842" w:type="dxa"/>
            <w:shd w:val="clear" w:color="auto" w:fill="auto"/>
            <w:vAlign w:val="center"/>
          </w:tcPr>
          <w:p w14:paraId="48ADD0D8"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4F31D74B"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07B0E6DB" w14:textId="77777777" w:rsidTr="00A62B0A">
        <w:trPr>
          <w:trHeight w:val="76"/>
          <w:tblHeader/>
        </w:trPr>
        <w:tc>
          <w:tcPr>
            <w:tcW w:w="992" w:type="dxa"/>
            <w:vAlign w:val="center"/>
          </w:tcPr>
          <w:p w14:paraId="69C0E008" w14:textId="77777777" w:rsidR="00D26CDE" w:rsidRPr="00A73260" w:rsidRDefault="00D26CDE" w:rsidP="00A62B0A">
            <w:pPr>
              <w:rPr>
                <w:color w:val="000000" w:themeColor="text1"/>
              </w:rPr>
            </w:pPr>
            <w:r w:rsidRPr="00A73260">
              <w:rPr>
                <w:bCs/>
                <w:color w:val="000000" w:themeColor="text1"/>
              </w:rPr>
              <w:t>2.3</w:t>
            </w:r>
          </w:p>
        </w:tc>
        <w:tc>
          <w:tcPr>
            <w:tcW w:w="4678" w:type="dxa"/>
            <w:shd w:val="clear" w:color="auto" w:fill="auto"/>
            <w:vAlign w:val="center"/>
          </w:tcPr>
          <w:p w14:paraId="275F85B3" w14:textId="77777777" w:rsidR="00D26CDE" w:rsidRPr="00A73260" w:rsidRDefault="00D26CDE" w:rsidP="00A62B0A">
            <w:pPr>
              <w:rPr>
                <w:color w:val="000000" w:themeColor="text1"/>
              </w:rPr>
            </w:pPr>
            <w:r w:rsidRPr="00A73260">
              <w:rPr>
                <w:bCs/>
                <w:color w:val="000000" w:themeColor="text1"/>
              </w:rPr>
              <w:t>Scattering Area Image</w:t>
            </w:r>
          </w:p>
        </w:tc>
        <w:tc>
          <w:tcPr>
            <w:tcW w:w="1842" w:type="dxa"/>
            <w:shd w:val="clear" w:color="auto" w:fill="auto"/>
            <w:vAlign w:val="center"/>
          </w:tcPr>
          <w:p w14:paraId="1698E1FF"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0222AF6F"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06F21C9F" w14:textId="77777777" w:rsidTr="00A62B0A">
        <w:trPr>
          <w:trHeight w:val="76"/>
          <w:tblHeader/>
        </w:trPr>
        <w:tc>
          <w:tcPr>
            <w:tcW w:w="992" w:type="dxa"/>
            <w:vAlign w:val="center"/>
          </w:tcPr>
          <w:p w14:paraId="28951583" w14:textId="77777777" w:rsidR="00D26CDE" w:rsidRPr="00A73260" w:rsidRDefault="00D26CDE" w:rsidP="00A62B0A">
            <w:pPr>
              <w:rPr>
                <w:color w:val="000000" w:themeColor="text1"/>
              </w:rPr>
            </w:pPr>
            <w:r w:rsidRPr="00A73260">
              <w:rPr>
                <w:bCs/>
                <w:color w:val="000000" w:themeColor="text1"/>
              </w:rPr>
              <w:t>2.4</w:t>
            </w:r>
          </w:p>
        </w:tc>
        <w:tc>
          <w:tcPr>
            <w:tcW w:w="4678" w:type="dxa"/>
            <w:shd w:val="clear" w:color="auto" w:fill="auto"/>
            <w:vAlign w:val="center"/>
          </w:tcPr>
          <w:p w14:paraId="7A6704AA" w14:textId="77777777" w:rsidR="00D26CDE" w:rsidRPr="00A73260" w:rsidRDefault="00D26CDE" w:rsidP="00A62B0A">
            <w:pPr>
              <w:rPr>
                <w:color w:val="000000" w:themeColor="text1"/>
              </w:rPr>
            </w:pPr>
            <w:r w:rsidRPr="00A73260">
              <w:rPr>
                <w:bCs/>
                <w:color w:val="000000" w:themeColor="text1"/>
              </w:rPr>
              <w:t>Local Incident Angle</w:t>
            </w:r>
            <w:r w:rsidRPr="00A73260">
              <w:rPr>
                <w:color w:val="000000" w:themeColor="text1"/>
              </w:rPr>
              <w:t> </w:t>
            </w:r>
            <w:r w:rsidRPr="00A73260">
              <w:rPr>
                <w:bCs/>
                <w:color w:val="000000" w:themeColor="text1"/>
              </w:rPr>
              <w:t>Image</w:t>
            </w:r>
          </w:p>
        </w:tc>
        <w:tc>
          <w:tcPr>
            <w:tcW w:w="1842" w:type="dxa"/>
            <w:shd w:val="clear" w:color="auto" w:fill="auto"/>
            <w:vAlign w:val="center"/>
          </w:tcPr>
          <w:p w14:paraId="5D2AE6A7"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51DF84AF"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05F98089" w14:textId="77777777" w:rsidTr="00A62B0A">
        <w:trPr>
          <w:trHeight w:val="76"/>
          <w:tblHeader/>
        </w:trPr>
        <w:tc>
          <w:tcPr>
            <w:tcW w:w="992" w:type="dxa"/>
            <w:vAlign w:val="center"/>
          </w:tcPr>
          <w:p w14:paraId="1140BA95" w14:textId="77777777" w:rsidR="00D26CDE" w:rsidRPr="00A73260" w:rsidRDefault="00D26CDE" w:rsidP="00A62B0A">
            <w:pPr>
              <w:rPr>
                <w:color w:val="000000" w:themeColor="text1"/>
              </w:rPr>
            </w:pPr>
            <w:r w:rsidRPr="00A73260">
              <w:rPr>
                <w:bCs/>
                <w:color w:val="000000" w:themeColor="text1"/>
              </w:rPr>
              <w:t>2.5</w:t>
            </w:r>
          </w:p>
        </w:tc>
        <w:tc>
          <w:tcPr>
            <w:tcW w:w="4678" w:type="dxa"/>
            <w:shd w:val="clear" w:color="auto" w:fill="auto"/>
            <w:vAlign w:val="center"/>
          </w:tcPr>
          <w:p w14:paraId="7B42B028" w14:textId="77777777" w:rsidR="00D26CDE" w:rsidRPr="00A73260" w:rsidRDefault="00D26CDE" w:rsidP="00A62B0A">
            <w:pPr>
              <w:rPr>
                <w:color w:val="000000" w:themeColor="text1"/>
              </w:rPr>
            </w:pPr>
            <w:r w:rsidRPr="00A73260">
              <w:rPr>
                <w:bCs/>
                <w:color w:val="000000" w:themeColor="text1"/>
              </w:rPr>
              <w:t>Ellipsoidal Incident Angle Image</w:t>
            </w:r>
          </w:p>
        </w:tc>
        <w:tc>
          <w:tcPr>
            <w:tcW w:w="1842" w:type="dxa"/>
            <w:shd w:val="clear" w:color="auto" w:fill="auto"/>
            <w:vAlign w:val="center"/>
          </w:tcPr>
          <w:p w14:paraId="486CDA0E"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12F617BE"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70BA1834" w14:textId="77777777" w:rsidTr="00A62B0A">
        <w:trPr>
          <w:trHeight w:val="76"/>
          <w:tblHeader/>
        </w:trPr>
        <w:tc>
          <w:tcPr>
            <w:tcW w:w="992" w:type="dxa"/>
            <w:vAlign w:val="center"/>
          </w:tcPr>
          <w:p w14:paraId="4FC4B733" w14:textId="77777777" w:rsidR="00D26CDE" w:rsidRPr="00A73260" w:rsidRDefault="00D26CDE" w:rsidP="00A62B0A">
            <w:pPr>
              <w:rPr>
                <w:color w:val="000000" w:themeColor="text1"/>
              </w:rPr>
            </w:pPr>
            <w:r w:rsidRPr="00A73260">
              <w:rPr>
                <w:bCs/>
                <w:color w:val="000000" w:themeColor="text1"/>
              </w:rPr>
              <w:t>2.6</w:t>
            </w:r>
          </w:p>
        </w:tc>
        <w:tc>
          <w:tcPr>
            <w:tcW w:w="4678" w:type="dxa"/>
            <w:shd w:val="clear" w:color="auto" w:fill="auto"/>
            <w:vAlign w:val="center"/>
          </w:tcPr>
          <w:p w14:paraId="48B4F88B" w14:textId="77777777" w:rsidR="00D26CDE" w:rsidRPr="00A73260" w:rsidRDefault="00D26CDE" w:rsidP="00A62B0A">
            <w:pPr>
              <w:rPr>
                <w:color w:val="000000" w:themeColor="text1"/>
              </w:rPr>
            </w:pPr>
            <w:r w:rsidRPr="00A73260">
              <w:rPr>
                <w:bCs/>
                <w:color w:val="000000" w:themeColor="text1"/>
              </w:rPr>
              <w:t>Noise Power Image</w:t>
            </w:r>
          </w:p>
        </w:tc>
        <w:tc>
          <w:tcPr>
            <w:tcW w:w="1842" w:type="dxa"/>
            <w:shd w:val="clear" w:color="auto" w:fill="auto"/>
            <w:vAlign w:val="center"/>
          </w:tcPr>
          <w:p w14:paraId="61AFBE3E"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2E2230E2"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61F308D7" w14:textId="77777777" w:rsidTr="00A62B0A">
        <w:trPr>
          <w:trHeight w:val="76"/>
          <w:tblHeader/>
        </w:trPr>
        <w:tc>
          <w:tcPr>
            <w:tcW w:w="992" w:type="dxa"/>
            <w:vAlign w:val="center"/>
          </w:tcPr>
          <w:p w14:paraId="2E3F7562" w14:textId="77777777" w:rsidR="00D26CDE" w:rsidRPr="00A73260" w:rsidRDefault="00D26CDE" w:rsidP="00A62B0A">
            <w:pPr>
              <w:rPr>
                <w:color w:val="000000" w:themeColor="text1"/>
              </w:rPr>
            </w:pPr>
            <w:r w:rsidRPr="00A73260">
              <w:rPr>
                <w:bCs/>
                <w:color w:val="000000" w:themeColor="text1"/>
              </w:rPr>
              <w:t>2.7</w:t>
            </w:r>
          </w:p>
        </w:tc>
        <w:tc>
          <w:tcPr>
            <w:tcW w:w="4678" w:type="dxa"/>
            <w:shd w:val="clear" w:color="auto" w:fill="auto"/>
            <w:vAlign w:val="center"/>
          </w:tcPr>
          <w:p w14:paraId="5386F90E" w14:textId="77777777" w:rsidR="00D26CDE" w:rsidRPr="00A73260" w:rsidRDefault="00D26CDE" w:rsidP="00A62B0A">
            <w:pPr>
              <w:rPr>
                <w:color w:val="000000" w:themeColor="text1"/>
              </w:rPr>
            </w:pPr>
            <w:r w:rsidRPr="00A73260">
              <w:rPr>
                <w:bCs/>
                <w:color w:val="000000" w:themeColor="text1"/>
              </w:rPr>
              <w:t>Gamma-to-Sigma Ratio</w:t>
            </w:r>
            <w:r>
              <w:rPr>
                <w:bCs/>
                <w:color w:val="000000" w:themeColor="text1"/>
              </w:rPr>
              <w:t xml:space="preserve"> Image</w:t>
            </w:r>
          </w:p>
        </w:tc>
        <w:tc>
          <w:tcPr>
            <w:tcW w:w="1842" w:type="dxa"/>
            <w:shd w:val="clear" w:color="auto" w:fill="auto"/>
            <w:vAlign w:val="center"/>
          </w:tcPr>
          <w:p w14:paraId="7C0D80B9"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2D1035F7"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6B4C6F1D" w14:textId="77777777" w:rsidTr="00A62B0A">
        <w:trPr>
          <w:trHeight w:val="76"/>
          <w:tblHeader/>
        </w:trPr>
        <w:tc>
          <w:tcPr>
            <w:tcW w:w="992" w:type="dxa"/>
            <w:vAlign w:val="center"/>
          </w:tcPr>
          <w:p w14:paraId="43A6FE37" w14:textId="77777777" w:rsidR="00D26CDE" w:rsidRPr="00A73260" w:rsidRDefault="00D26CDE" w:rsidP="00A62B0A">
            <w:pPr>
              <w:rPr>
                <w:color w:val="000000" w:themeColor="text1"/>
              </w:rPr>
            </w:pPr>
            <w:r w:rsidRPr="00A73260">
              <w:rPr>
                <w:bCs/>
                <w:color w:val="000000" w:themeColor="text1"/>
              </w:rPr>
              <w:t>2.8</w:t>
            </w:r>
          </w:p>
        </w:tc>
        <w:tc>
          <w:tcPr>
            <w:tcW w:w="4678" w:type="dxa"/>
            <w:shd w:val="clear" w:color="auto" w:fill="auto"/>
            <w:vAlign w:val="center"/>
          </w:tcPr>
          <w:p w14:paraId="78736336" w14:textId="028697CA" w:rsidR="00D26CDE" w:rsidRPr="00A73260" w:rsidRDefault="00D26CDE" w:rsidP="00A62B0A">
            <w:pPr>
              <w:rPr>
                <w:color w:val="000000" w:themeColor="text1"/>
              </w:rPr>
            </w:pPr>
            <w:r w:rsidRPr="00FE13B9">
              <w:rPr>
                <w:rFonts w:asciiTheme="majorHAnsi" w:hAnsiTheme="majorHAnsi" w:cstheme="majorHAnsi"/>
              </w:rPr>
              <w:t xml:space="preserve">Acquisition </w:t>
            </w:r>
            <w:r>
              <w:rPr>
                <w:rFonts w:asciiTheme="majorHAnsi" w:hAnsiTheme="majorHAnsi" w:cstheme="majorHAnsi"/>
              </w:rPr>
              <w:t>ID</w:t>
            </w:r>
            <w:r w:rsidRPr="00FE13B9">
              <w:rPr>
                <w:rFonts w:asciiTheme="majorHAnsi" w:hAnsiTheme="majorHAnsi" w:cstheme="majorHAnsi"/>
              </w:rPr>
              <w:t xml:space="preserve"> Image</w:t>
            </w:r>
          </w:p>
        </w:tc>
        <w:tc>
          <w:tcPr>
            <w:tcW w:w="1842" w:type="dxa"/>
            <w:shd w:val="clear" w:color="auto" w:fill="auto"/>
            <w:vAlign w:val="center"/>
          </w:tcPr>
          <w:p w14:paraId="7DB209A5"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32290909"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1F536FFE" w14:textId="77777777" w:rsidTr="000A5836">
        <w:trPr>
          <w:trHeight w:val="76"/>
          <w:tblHeader/>
        </w:trPr>
        <w:tc>
          <w:tcPr>
            <w:tcW w:w="992" w:type="dxa"/>
            <w:vAlign w:val="center"/>
          </w:tcPr>
          <w:p w14:paraId="6E4FAB5C" w14:textId="4C23BC98" w:rsidR="00D26CDE" w:rsidRPr="00A73260" w:rsidRDefault="00D26CDE" w:rsidP="00D26CDE">
            <w:pPr>
              <w:rPr>
                <w:color w:val="000000" w:themeColor="text1"/>
              </w:rPr>
            </w:pPr>
            <w:r>
              <w:rPr>
                <w:bCs/>
                <w:color w:val="000000" w:themeColor="text1"/>
              </w:rPr>
              <w:t>2.9</w:t>
            </w:r>
          </w:p>
        </w:tc>
        <w:tc>
          <w:tcPr>
            <w:tcW w:w="4678" w:type="dxa"/>
            <w:shd w:val="clear" w:color="auto" w:fill="auto"/>
          </w:tcPr>
          <w:p w14:paraId="016DE422" w14:textId="2CE6DF76" w:rsidR="00D26CDE" w:rsidRPr="00A73260" w:rsidRDefault="00D26CDE" w:rsidP="00D26CDE">
            <w:pPr>
              <w:rPr>
                <w:color w:val="000000" w:themeColor="text1"/>
              </w:rPr>
            </w:pPr>
            <w:r>
              <w:rPr>
                <w:rFonts w:asciiTheme="majorHAnsi" w:hAnsiTheme="majorHAnsi" w:cstheme="majorHAnsi"/>
              </w:rPr>
              <w:t>Per-pixel DEM</w:t>
            </w:r>
          </w:p>
        </w:tc>
        <w:tc>
          <w:tcPr>
            <w:tcW w:w="1842" w:type="dxa"/>
            <w:shd w:val="clear" w:color="auto" w:fill="auto"/>
            <w:vAlign w:val="center"/>
          </w:tcPr>
          <w:p w14:paraId="6FD59BA1" w14:textId="77777777" w:rsidR="00D26CDE" w:rsidRPr="00A73260" w:rsidRDefault="00D26CDE" w:rsidP="00D26CDE">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70C060EE" w14:textId="77777777" w:rsidR="00D26CDE" w:rsidRPr="00A73260" w:rsidRDefault="00D26CDE" w:rsidP="00D26CDE">
            <w:pPr>
              <w:pBdr>
                <w:top w:val="nil"/>
                <w:left w:val="nil"/>
                <w:bottom w:val="nil"/>
                <w:right w:val="nil"/>
                <w:between w:val="nil"/>
              </w:pBdr>
              <w:jc w:val="center"/>
              <w:rPr>
                <w:color w:val="000000" w:themeColor="text1"/>
              </w:rPr>
            </w:pPr>
          </w:p>
        </w:tc>
      </w:tr>
      <w:tr w:rsidR="00D26CDE" w:rsidRPr="00A73260" w14:paraId="797FF90F" w14:textId="77777777" w:rsidTr="00A62B0A">
        <w:trPr>
          <w:trHeight w:val="76"/>
          <w:tblHeader/>
        </w:trPr>
        <w:tc>
          <w:tcPr>
            <w:tcW w:w="992" w:type="dxa"/>
            <w:shd w:val="clear" w:color="auto" w:fill="D6E3BC" w:themeFill="accent3" w:themeFillTint="66"/>
            <w:vAlign w:val="center"/>
          </w:tcPr>
          <w:p w14:paraId="5EFC1B8B" w14:textId="77777777" w:rsidR="00D26CDE" w:rsidRPr="00A73260" w:rsidRDefault="00D26CDE" w:rsidP="00A62B0A">
            <w:pPr>
              <w:rPr>
                <w:b/>
                <w:color w:val="000000" w:themeColor="text1"/>
              </w:rPr>
            </w:pPr>
            <w:r w:rsidRPr="00A73260">
              <w:rPr>
                <w:b/>
                <w:color w:val="000000" w:themeColor="text1"/>
              </w:rPr>
              <w:t>3</w:t>
            </w:r>
          </w:p>
        </w:tc>
        <w:tc>
          <w:tcPr>
            <w:tcW w:w="4678" w:type="dxa"/>
            <w:shd w:val="clear" w:color="auto" w:fill="D6E3BC" w:themeFill="accent3" w:themeFillTint="66"/>
            <w:vAlign w:val="center"/>
          </w:tcPr>
          <w:p w14:paraId="08B98D26" w14:textId="77777777" w:rsidR="00D26CDE" w:rsidRPr="00A73260" w:rsidRDefault="00D26CDE" w:rsidP="00A62B0A">
            <w:pPr>
              <w:rPr>
                <w:b/>
                <w:color w:val="000000" w:themeColor="text1"/>
              </w:rPr>
            </w:pPr>
            <w:r w:rsidRPr="00A73260">
              <w:rPr>
                <w:b/>
                <w:color w:val="000000" w:themeColor="text1"/>
              </w:rPr>
              <w:t>Radiometric Terrain Corrected Measurements</w:t>
            </w:r>
          </w:p>
        </w:tc>
        <w:tc>
          <w:tcPr>
            <w:tcW w:w="1842" w:type="dxa"/>
            <w:shd w:val="clear" w:color="auto" w:fill="D6E3BC" w:themeFill="accent3" w:themeFillTint="66"/>
            <w:vAlign w:val="center"/>
          </w:tcPr>
          <w:p w14:paraId="5168A2A0" w14:textId="77777777" w:rsidR="00D26CDE" w:rsidRPr="00A73260" w:rsidRDefault="00D26CDE" w:rsidP="00A62B0A">
            <w:pPr>
              <w:pBdr>
                <w:top w:val="nil"/>
                <w:left w:val="nil"/>
                <w:bottom w:val="nil"/>
                <w:right w:val="nil"/>
                <w:between w:val="nil"/>
              </w:pBdr>
              <w:ind w:left="90" w:hanging="90"/>
              <w:jc w:val="center"/>
              <w:rPr>
                <w:b/>
                <w:color w:val="000000" w:themeColor="text1"/>
              </w:rPr>
            </w:pPr>
          </w:p>
        </w:tc>
        <w:tc>
          <w:tcPr>
            <w:tcW w:w="1843" w:type="dxa"/>
            <w:shd w:val="clear" w:color="auto" w:fill="D6E3BC" w:themeFill="accent3" w:themeFillTint="66"/>
            <w:vAlign w:val="center"/>
          </w:tcPr>
          <w:p w14:paraId="3633BA54" w14:textId="77777777" w:rsidR="00D26CDE" w:rsidRPr="00A73260" w:rsidRDefault="00D26CDE" w:rsidP="00A62B0A">
            <w:pPr>
              <w:pBdr>
                <w:top w:val="nil"/>
                <w:left w:val="nil"/>
                <w:bottom w:val="nil"/>
                <w:right w:val="nil"/>
                <w:between w:val="nil"/>
              </w:pBdr>
              <w:jc w:val="center"/>
              <w:rPr>
                <w:b/>
                <w:color w:val="000000" w:themeColor="text1"/>
              </w:rPr>
            </w:pPr>
          </w:p>
        </w:tc>
      </w:tr>
      <w:tr w:rsidR="00D26CDE" w:rsidRPr="00A73260" w14:paraId="04832F43" w14:textId="77777777" w:rsidTr="00A62B0A">
        <w:trPr>
          <w:trHeight w:val="76"/>
          <w:tblHeader/>
        </w:trPr>
        <w:tc>
          <w:tcPr>
            <w:tcW w:w="992" w:type="dxa"/>
            <w:vAlign w:val="center"/>
          </w:tcPr>
          <w:p w14:paraId="3D82BEC4"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3.1</w:t>
            </w:r>
          </w:p>
        </w:tc>
        <w:tc>
          <w:tcPr>
            <w:tcW w:w="4678" w:type="dxa"/>
            <w:shd w:val="clear" w:color="auto" w:fill="auto"/>
            <w:vAlign w:val="center"/>
          </w:tcPr>
          <w:p w14:paraId="5BDD4B08" w14:textId="23CB5F61" w:rsidR="00D26CDE" w:rsidRPr="00A73260" w:rsidRDefault="00D26CDE" w:rsidP="00A62B0A">
            <w:pPr>
              <w:pStyle w:val="NormalWeb"/>
              <w:rPr>
                <w:rFonts w:ascii="Calibri" w:hAnsi="Calibri"/>
                <w:color w:val="000000" w:themeColor="text1"/>
                <w:sz w:val="22"/>
                <w:szCs w:val="22"/>
              </w:rPr>
            </w:pPr>
            <w:r>
              <w:rPr>
                <w:rFonts w:ascii="Calibri" w:hAnsi="Calibri"/>
                <w:bCs/>
                <w:color w:val="000000" w:themeColor="text1"/>
                <w:sz w:val="22"/>
                <w:szCs w:val="22"/>
              </w:rPr>
              <w:t>Radiometric</w:t>
            </w:r>
            <w:r w:rsidRPr="00A73260">
              <w:rPr>
                <w:rFonts w:ascii="Calibri" w:hAnsi="Calibri"/>
                <w:bCs/>
                <w:color w:val="000000" w:themeColor="text1"/>
                <w:sz w:val="22"/>
                <w:szCs w:val="22"/>
              </w:rPr>
              <w:t xml:space="preserve"> Measurements</w:t>
            </w:r>
          </w:p>
        </w:tc>
        <w:tc>
          <w:tcPr>
            <w:tcW w:w="1842" w:type="dxa"/>
            <w:shd w:val="clear" w:color="auto" w:fill="auto"/>
            <w:vAlign w:val="center"/>
          </w:tcPr>
          <w:p w14:paraId="539445FA"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7A4D5A03"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5B4351FE" w14:textId="77777777" w:rsidTr="00A62B0A">
        <w:trPr>
          <w:trHeight w:val="76"/>
          <w:tblHeader/>
        </w:trPr>
        <w:tc>
          <w:tcPr>
            <w:tcW w:w="992" w:type="dxa"/>
            <w:vAlign w:val="center"/>
          </w:tcPr>
          <w:p w14:paraId="37B8CEB8" w14:textId="77777777" w:rsidR="00D26CDE" w:rsidRPr="00A73260" w:rsidRDefault="00D26CDE" w:rsidP="00A62B0A">
            <w:pPr>
              <w:rPr>
                <w:color w:val="000000" w:themeColor="text1"/>
              </w:rPr>
            </w:pPr>
            <w:r w:rsidRPr="00A73260">
              <w:rPr>
                <w:bCs/>
                <w:color w:val="000000" w:themeColor="text1"/>
              </w:rPr>
              <w:t>3.2</w:t>
            </w:r>
          </w:p>
        </w:tc>
        <w:tc>
          <w:tcPr>
            <w:tcW w:w="4678" w:type="dxa"/>
            <w:shd w:val="clear" w:color="auto" w:fill="auto"/>
            <w:vAlign w:val="center"/>
          </w:tcPr>
          <w:p w14:paraId="47DF3738" w14:textId="77777777" w:rsidR="00D26CDE" w:rsidRPr="00A73260" w:rsidRDefault="00D26CDE" w:rsidP="00A62B0A">
            <w:pPr>
              <w:rPr>
                <w:color w:val="000000" w:themeColor="text1"/>
              </w:rPr>
            </w:pPr>
            <w:r w:rsidRPr="00A73260">
              <w:rPr>
                <w:bCs/>
                <w:color w:val="000000" w:themeColor="text1"/>
              </w:rPr>
              <w:t>Scaling Conversion</w:t>
            </w:r>
          </w:p>
        </w:tc>
        <w:tc>
          <w:tcPr>
            <w:tcW w:w="1842" w:type="dxa"/>
            <w:shd w:val="clear" w:color="auto" w:fill="auto"/>
            <w:vAlign w:val="center"/>
          </w:tcPr>
          <w:p w14:paraId="59563908"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5BD6D201"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5209056A" w14:textId="77777777" w:rsidTr="00A62B0A">
        <w:trPr>
          <w:trHeight w:val="76"/>
          <w:tblHeader/>
        </w:trPr>
        <w:tc>
          <w:tcPr>
            <w:tcW w:w="992" w:type="dxa"/>
            <w:vAlign w:val="center"/>
          </w:tcPr>
          <w:p w14:paraId="40AD711D"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3.3</w:t>
            </w:r>
          </w:p>
        </w:tc>
        <w:tc>
          <w:tcPr>
            <w:tcW w:w="4678" w:type="dxa"/>
            <w:shd w:val="clear" w:color="auto" w:fill="auto"/>
            <w:vAlign w:val="center"/>
          </w:tcPr>
          <w:p w14:paraId="58D93854"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Noise Removal</w:t>
            </w:r>
          </w:p>
        </w:tc>
        <w:tc>
          <w:tcPr>
            <w:tcW w:w="1842" w:type="dxa"/>
            <w:shd w:val="clear" w:color="auto" w:fill="auto"/>
            <w:vAlign w:val="center"/>
          </w:tcPr>
          <w:p w14:paraId="2052E3B5"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26F64D87"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52683ECD" w14:textId="77777777" w:rsidTr="00A62B0A">
        <w:trPr>
          <w:trHeight w:val="76"/>
          <w:tblHeader/>
        </w:trPr>
        <w:tc>
          <w:tcPr>
            <w:tcW w:w="992" w:type="dxa"/>
            <w:vAlign w:val="center"/>
          </w:tcPr>
          <w:p w14:paraId="3F219763" w14:textId="77777777" w:rsidR="00D26CDE" w:rsidRPr="00A73260" w:rsidRDefault="00D26CDE" w:rsidP="00A62B0A">
            <w:pPr>
              <w:rPr>
                <w:color w:val="000000" w:themeColor="text1"/>
              </w:rPr>
            </w:pPr>
            <w:r w:rsidRPr="00A73260">
              <w:rPr>
                <w:bCs/>
                <w:color w:val="000000" w:themeColor="text1"/>
              </w:rPr>
              <w:t>3.4</w:t>
            </w:r>
          </w:p>
        </w:tc>
        <w:tc>
          <w:tcPr>
            <w:tcW w:w="4678" w:type="dxa"/>
            <w:shd w:val="clear" w:color="auto" w:fill="auto"/>
            <w:vAlign w:val="center"/>
          </w:tcPr>
          <w:p w14:paraId="06B98FAE" w14:textId="77777777" w:rsidR="00D26CDE" w:rsidRPr="00A73260" w:rsidRDefault="00D26CDE" w:rsidP="00A62B0A">
            <w:pPr>
              <w:rPr>
                <w:color w:val="000000" w:themeColor="text1"/>
              </w:rPr>
            </w:pPr>
            <w:r w:rsidRPr="00A73260">
              <w:rPr>
                <w:bCs/>
                <w:color w:val="000000" w:themeColor="text1"/>
              </w:rPr>
              <w:t>Radiometric Terrain Correction Algorithms</w:t>
            </w:r>
          </w:p>
        </w:tc>
        <w:tc>
          <w:tcPr>
            <w:tcW w:w="1842" w:type="dxa"/>
            <w:shd w:val="clear" w:color="auto" w:fill="auto"/>
            <w:vAlign w:val="center"/>
          </w:tcPr>
          <w:p w14:paraId="17C9AA1B" w14:textId="77777777" w:rsidR="00D26CDE" w:rsidRPr="00285822" w:rsidRDefault="00D26CDE" w:rsidP="00A62B0A">
            <w:pPr>
              <w:pBdr>
                <w:top w:val="nil"/>
                <w:left w:val="nil"/>
                <w:bottom w:val="nil"/>
                <w:right w:val="nil"/>
                <w:between w:val="nil"/>
              </w:pBdr>
              <w:ind w:left="90" w:hanging="90"/>
              <w:jc w:val="center"/>
              <w:rPr>
                <w:color w:val="000000" w:themeColor="text1"/>
                <w:lang w:val="en-AU" w:eastAsia="ja-JP"/>
              </w:rPr>
            </w:pPr>
          </w:p>
        </w:tc>
        <w:tc>
          <w:tcPr>
            <w:tcW w:w="1843" w:type="dxa"/>
            <w:shd w:val="clear" w:color="auto" w:fill="auto"/>
            <w:vAlign w:val="center"/>
          </w:tcPr>
          <w:p w14:paraId="2E8F8183"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190D38D7" w14:textId="77777777" w:rsidTr="00A62B0A">
        <w:trPr>
          <w:trHeight w:val="76"/>
          <w:tblHeader/>
        </w:trPr>
        <w:tc>
          <w:tcPr>
            <w:tcW w:w="992" w:type="dxa"/>
            <w:vAlign w:val="center"/>
          </w:tcPr>
          <w:p w14:paraId="043E31DE"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3.5</w:t>
            </w:r>
          </w:p>
        </w:tc>
        <w:tc>
          <w:tcPr>
            <w:tcW w:w="4678" w:type="dxa"/>
            <w:shd w:val="clear" w:color="auto" w:fill="auto"/>
            <w:vAlign w:val="center"/>
          </w:tcPr>
          <w:p w14:paraId="610BBAA2"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Radiometric Accuracy</w:t>
            </w:r>
          </w:p>
        </w:tc>
        <w:tc>
          <w:tcPr>
            <w:tcW w:w="1842" w:type="dxa"/>
            <w:shd w:val="clear" w:color="auto" w:fill="auto"/>
            <w:vAlign w:val="center"/>
          </w:tcPr>
          <w:p w14:paraId="1A03C068"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1CF90A4F"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7A1711DA" w14:textId="77777777" w:rsidTr="00A62B0A">
        <w:trPr>
          <w:trHeight w:val="76"/>
          <w:tblHeader/>
        </w:trPr>
        <w:tc>
          <w:tcPr>
            <w:tcW w:w="992" w:type="dxa"/>
            <w:shd w:val="clear" w:color="auto" w:fill="D6E3BC" w:themeFill="accent3" w:themeFillTint="66"/>
            <w:vAlign w:val="center"/>
          </w:tcPr>
          <w:p w14:paraId="2B4A562A" w14:textId="77777777" w:rsidR="00D26CDE" w:rsidRPr="00A73260" w:rsidRDefault="00D26CDE" w:rsidP="00A62B0A">
            <w:pPr>
              <w:rPr>
                <w:b/>
                <w:color w:val="000000" w:themeColor="text1"/>
              </w:rPr>
            </w:pPr>
            <w:r w:rsidRPr="00A73260">
              <w:rPr>
                <w:b/>
                <w:color w:val="000000" w:themeColor="text1"/>
              </w:rPr>
              <w:t>4</w:t>
            </w:r>
          </w:p>
        </w:tc>
        <w:tc>
          <w:tcPr>
            <w:tcW w:w="4678" w:type="dxa"/>
            <w:shd w:val="clear" w:color="auto" w:fill="D6E3BC" w:themeFill="accent3" w:themeFillTint="66"/>
            <w:vAlign w:val="center"/>
          </w:tcPr>
          <w:p w14:paraId="5DD85CBA" w14:textId="77777777" w:rsidR="00D26CDE" w:rsidRPr="00A73260" w:rsidRDefault="00D26CDE" w:rsidP="00A62B0A">
            <w:pPr>
              <w:rPr>
                <w:b/>
                <w:color w:val="000000" w:themeColor="text1"/>
              </w:rPr>
            </w:pPr>
            <w:r w:rsidRPr="00A73260">
              <w:rPr>
                <w:b/>
                <w:color w:val="000000" w:themeColor="text1"/>
              </w:rPr>
              <w:t>Geometric Terrain Corrections</w:t>
            </w:r>
          </w:p>
        </w:tc>
        <w:tc>
          <w:tcPr>
            <w:tcW w:w="1842" w:type="dxa"/>
            <w:shd w:val="clear" w:color="auto" w:fill="D6E3BC" w:themeFill="accent3" w:themeFillTint="66"/>
            <w:vAlign w:val="center"/>
          </w:tcPr>
          <w:p w14:paraId="506A32BF" w14:textId="77777777" w:rsidR="00D26CDE" w:rsidRPr="00A73260" w:rsidRDefault="00D26CDE" w:rsidP="00A62B0A">
            <w:pPr>
              <w:pBdr>
                <w:top w:val="nil"/>
                <w:left w:val="nil"/>
                <w:bottom w:val="nil"/>
                <w:right w:val="nil"/>
                <w:between w:val="nil"/>
              </w:pBdr>
              <w:ind w:left="90" w:hanging="90"/>
              <w:jc w:val="center"/>
              <w:rPr>
                <w:b/>
                <w:color w:val="000000" w:themeColor="text1"/>
              </w:rPr>
            </w:pPr>
          </w:p>
        </w:tc>
        <w:tc>
          <w:tcPr>
            <w:tcW w:w="1843" w:type="dxa"/>
            <w:shd w:val="clear" w:color="auto" w:fill="D6E3BC" w:themeFill="accent3" w:themeFillTint="66"/>
            <w:vAlign w:val="center"/>
          </w:tcPr>
          <w:p w14:paraId="1529A7CD" w14:textId="77777777" w:rsidR="00D26CDE" w:rsidRPr="00A73260" w:rsidRDefault="00D26CDE" w:rsidP="00A62B0A">
            <w:pPr>
              <w:pBdr>
                <w:top w:val="nil"/>
                <w:left w:val="nil"/>
                <w:bottom w:val="nil"/>
                <w:right w:val="nil"/>
                <w:between w:val="nil"/>
              </w:pBdr>
              <w:jc w:val="center"/>
              <w:rPr>
                <w:b/>
                <w:color w:val="000000" w:themeColor="text1"/>
              </w:rPr>
            </w:pPr>
          </w:p>
        </w:tc>
      </w:tr>
      <w:tr w:rsidR="00D26CDE" w:rsidRPr="00A73260" w14:paraId="712F82BC" w14:textId="77777777" w:rsidTr="00A62B0A">
        <w:trPr>
          <w:trHeight w:val="76"/>
          <w:tblHeader/>
        </w:trPr>
        <w:tc>
          <w:tcPr>
            <w:tcW w:w="992" w:type="dxa"/>
            <w:vAlign w:val="center"/>
          </w:tcPr>
          <w:p w14:paraId="6214C2BE"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4.1</w:t>
            </w:r>
          </w:p>
        </w:tc>
        <w:tc>
          <w:tcPr>
            <w:tcW w:w="4678" w:type="dxa"/>
            <w:shd w:val="clear" w:color="auto" w:fill="auto"/>
            <w:vAlign w:val="center"/>
          </w:tcPr>
          <w:p w14:paraId="517FD840"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Geometric Correction Algorithms</w:t>
            </w:r>
          </w:p>
        </w:tc>
        <w:tc>
          <w:tcPr>
            <w:tcW w:w="1842" w:type="dxa"/>
            <w:shd w:val="clear" w:color="auto" w:fill="auto"/>
            <w:vAlign w:val="center"/>
          </w:tcPr>
          <w:p w14:paraId="3097F84D"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511D6EC6"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7A8EEBE3" w14:textId="77777777" w:rsidTr="00A62B0A">
        <w:trPr>
          <w:trHeight w:val="76"/>
          <w:tblHeader/>
        </w:trPr>
        <w:tc>
          <w:tcPr>
            <w:tcW w:w="992" w:type="dxa"/>
            <w:vAlign w:val="center"/>
          </w:tcPr>
          <w:p w14:paraId="46B75A36"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4.2</w:t>
            </w:r>
          </w:p>
        </w:tc>
        <w:tc>
          <w:tcPr>
            <w:tcW w:w="4678" w:type="dxa"/>
            <w:shd w:val="clear" w:color="auto" w:fill="auto"/>
            <w:vAlign w:val="center"/>
          </w:tcPr>
          <w:p w14:paraId="030CA376"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Digital Elevation Model</w:t>
            </w:r>
          </w:p>
        </w:tc>
        <w:tc>
          <w:tcPr>
            <w:tcW w:w="1842" w:type="dxa"/>
            <w:shd w:val="clear" w:color="auto" w:fill="auto"/>
            <w:vAlign w:val="center"/>
          </w:tcPr>
          <w:p w14:paraId="16E7912E"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4CB944BD"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5AD025B0" w14:textId="77777777" w:rsidTr="00A62B0A">
        <w:trPr>
          <w:trHeight w:val="76"/>
          <w:tblHeader/>
        </w:trPr>
        <w:tc>
          <w:tcPr>
            <w:tcW w:w="992" w:type="dxa"/>
            <w:vAlign w:val="center"/>
          </w:tcPr>
          <w:p w14:paraId="57FC4C83"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4.3</w:t>
            </w:r>
          </w:p>
        </w:tc>
        <w:tc>
          <w:tcPr>
            <w:tcW w:w="4678" w:type="dxa"/>
            <w:shd w:val="clear" w:color="auto" w:fill="auto"/>
            <w:vAlign w:val="center"/>
          </w:tcPr>
          <w:p w14:paraId="051030E9"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Geometric Accuracy</w:t>
            </w:r>
          </w:p>
        </w:tc>
        <w:tc>
          <w:tcPr>
            <w:tcW w:w="1842" w:type="dxa"/>
            <w:shd w:val="clear" w:color="auto" w:fill="auto"/>
            <w:vAlign w:val="center"/>
          </w:tcPr>
          <w:p w14:paraId="5930FCA9"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4759CB11" w14:textId="77777777" w:rsidR="00D26CDE" w:rsidRPr="00A73260" w:rsidRDefault="00D26CDE" w:rsidP="00A62B0A">
            <w:pPr>
              <w:pBdr>
                <w:top w:val="nil"/>
                <w:left w:val="nil"/>
                <w:bottom w:val="nil"/>
                <w:right w:val="nil"/>
                <w:between w:val="nil"/>
              </w:pBdr>
              <w:jc w:val="center"/>
              <w:rPr>
                <w:color w:val="000000" w:themeColor="text1"/>
              </w:rPr>
            </w:pPr>
          </w:p>
        </w:tc>
      </w:tr>
      <w:tr w:rsidR="00D26CDE" w:rsidRPr="00A73260" w14:paraId="601A57A5" w14:textId="77777777" w:rsidTr="00A62B0A">
        <w:trPr>
          <w:trHeight w:val="76"/>
          <w:tblHeader/>
        </w:trPr>
        <w:tc>
          <w:tcPr>
            <w:tcW w:w="992" w:type="dxa"/>
            <w:vAlign w:val="center"/>
          </w:tcPr>
          <w:p w14:paraId="7E42BAF5"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4.4</w:t>
            </w:r>
          </w:p>
        </w:tc>
        <w:tc>
          <w:tcPr>
            <w:tcW w:w="4678" w:type="dxa"/>
            <w:shd w:val="clear" w:color="auto" w:fill="auto"/>
            <w:vAlign w:val="center"/>
          </w:tcPr>
          <w:p w14:paraId="610B4A07" w14:textId="77777777" w:rsidR="00D26CDE" w:rsidRPr="00A73260" w:rsidRDefault="00D26CDE" w:rsidP="00A62B0A">
            <w:pPr>
              <w:pStyle w:val="NormalWeb"/>
              <w:rPr>
                <w:rFonts w:ascii="Calibri" w:hAnsi="Calibri"/>
                <w:color w:val="000000" w:themeColor="text1"/>
                <w:sz w:val="22"/>
                <w:szCs w:val="22"/>
              </w:rPr>
            </w:pPr>
            <w:r w:rsidRPr="00A73260">
              <w:rPr>
                <w:rFonts w:ascii="Calibri" w:hAnsi="Calibri"/>
                <w:bCs/>
                <w:color w:val="000000" w:themeColor="text1"/>
                <w:sz w:val="22"/>
                <w:szCs w:val="22"/>
              </w:rPr>
              <w:t>Gridding Convention</w:t>
            </w:r>
          </w:p>
        </w:tc>
        <w:tc>
          <w:tcPr>
            <w:tcW w:w="1842" w:type="dxa"/>
            <w:shd w:val="clear" w:color="auto" w:fill="auto"/>
            <w:vAlign w:val="center"/>
          </w:tcPr>
          <w:p w14:paraId="0923E6A8" w14:textId="77777777" w:rsidR="00D26CDE" w:rsidRPr="00A73260" w:rsidRDefault="00D26CDE" w:rsidP="00A62B0A">
            <w:pPr>
              <w:pBdr>
                <w:top w:val="nil"/>
                <w:left w:val="nil"/>
                <w:bottom w:val="nil"/>
                <w:right w:val="nil"/>
                <w:between w:val="nil"/>
              </w:pBdr>
              <w:ind w:left="90" w:hanging="90"/>
              <w:jc w:val="center"/>
              <w:rPr>
                <w:color w:val="000000" w:themeColor="text1"/>
              </w:rPr>
            </w:pPr>
          </w:p>
        </w:tc>
        <w:tc>
          <w:tcPr>
            <w:tcW w:w="1843" w:type="dxa"/>
            <w:shd w:val="clear" w:color="auto" w:fill="auto"/>
            <w:vAlign w:val="center"/>
          </w:tcPr>
          <w:p w14:paraId="41547507" w14:textId="77777777" w:rsidR="00D26CDE" w:rsidRPr="00A73260" w:rsidRDefault="00D26CDE" w:rsidP="00A62B0A">
            <w:pPr>
              <w:pBdr>
                <w:top w:val="nil"/>
                <w:left w:val="nil"/>
                <w:bottom w:val="nil"/>
                <w:right w:val="nil"/>
                <w:between w:val="nil"/>
              </w:pBdr>
              <w:jc w:val="center"/>
              <w:rPr>
                <w:color w:val="000000" w:themeColor="text1"/>
              </w:rPr>
            </w:pPr>
          </w:p>
        </w:tc>
      </w:tr>
    </w:tbl>
    <w:p w14:paraId="4CAF8F30" w14:textId="6DA1476E" w:rsidR="009A0349" w:rsidRDefault="00D26CDE">
      <w:pPr>
        <w:rPr>
          <w:rFonts w:eastAsia="Cambria"/>
          <w:b/>
          <w:sz w:val="32"/>
          <w:szCs w:val="32"/>
        </w:rPr>
      </w:pPr>
      <w:r w:rsidRPr="00A73260">
        <w:rPr>
          <w:color w:val="000000" w:themeColor="text1"/>
        </w:rPr>
        <w:br w:type="page"/>
      </w:r>
    </w:p>
    <w:p w14:paraId="75E50940" w14:textId="38895291" w:rsidR="00311967" w:rsidRPr="00FE13B9" w:rsidRDefault="00311967" w:rsidP="00311967">
      <w:pPr>
        <w:pStyle w:val="Heading1"/>
        <w:rPr>
          <w:sz w:val="32"/>
          <w:szCs w:val="32"/>
        </w:rPr>
      </w:pPr>
      <w:r w:rsidRPr="00FE13B9">
        <w:rPr>
          <w:sz w:val="32"/>
          <w:szCs w:val="32"/>
        </w:rPr>
        <w:lastRenderedPageBreak/>
        <w:t>Guidance</w:t>
      </w:r>
    </w:p>
    <w:p w14:paraId="6EA0DA21" w14:textId="7CD32203" w:rsidR="00311967" w:rsidRPr="00984C78" w:rsidRDefault="00607BD5" w:rsidP="00FE13B9">
      <w:pPr>
        <w:spacing w:after="200" w:line="276" w:lineRule="auto"/>
        <w:ind w:left="221"/>
        <w:rPr>
          <w:color w:val="000000"/>
        </w:rPr>
      </w:pPr>
      <w:r w:rsidRPr="00984C78">
        <w:rPr>
          <w:color w:val="000000"/>
        </w:rPr>
        <w:t xml:space="preserve">This section aims to provide background on analysis ready data. This </w:t>
      </w:r>
      <w:r w:rsidR="008F321C" w:rsidRPr="00984C78">
        <w:rPr>
          <w:color w:val="000000"/>
        </w:rPr>
        <w:t>g</w:t>
      </w:r>
      <w:r w:rsidRPr="00984C78">
        <w:rPr>
          <w:color w:val="000000"/>
        </w:rPr>
        <w:t>uidance material does not replace or over-ride the specifications. Specific information on the processing steps that can be used to achieve ARD is described in annexes 1, 2 and 3.</w:t>
      </w:r>
    </w:p>
    <w:p w14:paraId="58E8756A" w14:textId="77777777" w:rsidR="00287D1D" w:rsidRPr="00235ED8" w:rsidRDefault="004C4FBC" w:rsidP="00FE13B9">
      <w:pPr>
        <w:pStyle w:val="Heading2"/>
        <w:spacing w:after="200"/>
        <w:ind w:left="576"/>
      </w:pPr>
      <w:r w:rsidRPr="00235ED8">
        <w:t>Introduction to CARD4L</w:t>
      </w:r>
    </w:p>
    <w:p w14:paraId="68ED5373" w14:textId="77777777" w:rsidR="00287D1D" w:rsidRPr="00984C78" w:rsidRDefault="004C4FBC" w:rsidP="00FE13B9">
      <w:pPr>
        <w:spacing w:after="200" w:line="276" w:lineRule="auto"/>
        <w:ind w:left="221"/>
      </w:pPr>
      <w:r w:rsidRPr="00984C78">
        <w:rPr>
          <w:b/>
        </w:rPr>
        <w:t xml:space="preserve">What </w:t>
      </w:r>
      <w:r w:rsidR="00AC5760" w:rsidRPr="00984C78">
        <w:rPr>
          <w:b/>
        </w:rPr>
        <w:t>are</w:t>
      </w:r>
      <w:r w:rsidRPr="00984C78">
        <w:rPr>
          <w:b/>
        </w:rPr>
        <w:t xml:space="preserve"> CEOS Analysis Ready Data for Land (CARD4L) products?</w:t>
      </w:r>
    </w:p>
    <w:p w14:paraId="73EF727F" w14:textId="77777777" w:rsidR="00287D1D" w:rsidRPr="00984C78" w:rsidRDefault="004C4FBC" w:rsidP="00FE13B9">
      <w:pPr>
        <w:spacing w:after="200" w:line="276" w:lineRule="auto"/>
        <w:ind w:left="221"/>
        <w:rPr>
          <w:color w:val="000000"/>
        </w:rPr>
      </w:pPr>
      <w:r w:rsidRPr="00984C78">
        <w:rPr>
          <w:color w:val="000000"/>
        </w:rPr>
        <w:t>CARD4L products have been processed to a minimum set of requirements and organized into a form that allows immediate analysis with a minimum of additional user effort. These products would be resampled onto a common geometric grid (for a given product) and would provide baseline data for further interoperability both through time and with other datasets.</w:t>
      </w:r>
    </w:p>
    <w:p w14:paraId="10AA614A" w14:textId="77777777" w:rsidR="00287D1D" w:rsidRPr="00984C78" w:rsidRDefault="004C4FBC" w:rsidP="00FE13B9">
      <w:pPr>
        <w:spacing w:after="200" w:line="276" w:lineRule="auto"/>
        <w:ind w:left="221"/>
        <w:rPr>
          <w:color w:val="000000"/>
        </w:rPr>
      </w:pPr>
      <w:r w:rsidRPr="00984C78">
        <w:rPr>
          <w:color w:val="000000"/>
        </w:rPr>
        <w:t>CARD4L products are intended to be flexible and accessible products suitable for a wide range of users for a wide variety of applications, including particularly time series analysis and multi-sensor application development. They are also intended to support rapid ingestion and exploitation via high-performance computing, cloud computing</w:t>
      </w:r>
      <w:r w:rsidR="007810E5" w:rsidRPr="00984C78">
        <w:rPr>
          <w:color w:val="000000"/>
        </w:rPr>
        <w:t>,</w:t>
      </w:r>
      <w:r w:rsidRPr="00984C78">
        <w:rPr>
          <w:color w:val="000000"/>
        </w:rPr>
        <w:t xml:space="preserve"> and other future data architectures. They may not be suitable for all purposes and are not intended as a ‘replacement’ for other types of satellite products.</w:t>
      </w:r>
    </w:p>
    <w:p w14:paraId="3B432D65" w14:textId="77777777" w:rsidR="00287D1D" w:rsidRPr="00984C78" w:rsidRDefault="004C4FBC" w:rsidP="00FE13B9">
      <w:pPr>
        <w:spacing w:after="200" w:line="276" w:lineRule="auto"/>
        <w:ind w:left="221"/>
      </w:pPr>
      <w:r w:rsidRPr="00984C78">
        <w:rPr>
          <w:b/>
        </w:rPr>
        <w:t>When can a product be called CARD4L?</w:t>
      </w:r>
    </w:p>
    <w:p w14:paraId="4BA2F6FF" w14:textId="77777777" w:rsidR="00287D1D" w:rsidRPr="00984C78" w:rsidRDefault="004C4FBC" w:rsidP="00FE13B9">
      <w:pPr>
        <w:spacing w:after="200" w:line="276" w:lineRule="auto"/>
        <w:ind w:left="221"/>
        <w:rPr>
          <w:color w:val="000000"/>
        </w:rPr>
      </w:pPr>
      <w:r w:rsidRPr="00984C78">
        <w:rPr>
          <w:color w:val="000000"/>
        </w:rPr>
        <w:t>The CARD4L branding is applied to a particular product once:</w:t>
      </w:r>
    </w:p>
    <w:p w14:paraId="4D919082" w14:textId="59CD729C" w:rsidR="00287D1D" w:rsidRPr="00984C78" w:rsidRDefault="00644AEE" w:rsidP="00FE13B9">
      <w:pPr>
        <w:pStyle w:val="ListParagraph"/>
        <w:numPr>
          <w:ilvl w:val="0"/>
          <w:numId w:val="21"/>
        </w:numPr>
        <w:spacing w:after="200" w:line="276" w:lineRule="auto"/>
      </w:pPr>
      <w:r>
        <w:rPr>
          <w:color w:val="000000"/>
        </w:rPr>
        <w:t>T</w:t>
      </w:r>
      <w:r w:rsidR="007810E5" w:rsidRPr="00FE13B9">
        <w:rPr>
          <w:color w:val="000000"/>
        </w:rPr>
        <w:t>he</w:t>
      </w:r>
      <w:r w:rsidR="004C4FBC" w:rsidRPr="00FE13B9">
        <w:rPr>
          <w:color w:val="000000"/>
        </w:rPr>
        <w:t xml:space="preserve"> product has been assessed as meeting CARD4L requirements by the agency responsible for production and distribution of the product</w:t>
      </w:r>
      <w:r>
        <w:rPr>
          <w:color w:val="000000"/>
        </w:rPr>
        <w:t>.</w:t>
      </w:r>
    </w:p>
    <w:p w14:paraId="6461B519" w14:textId="39B29E5D" w:rsidR="00287D1D" w:rsidRPr="00984C78" w:rsidRDefault="00644AEE" w:rsidP="00FE13B9">
      <w:pPr>
        <w:pStyle w:val="ListParagraph"/>
        <w:numPr>
          <w:ilvl w:val="0"/>
          <w:numId w:val="21"/>
        </w:numPr>
        <w:spacing w:after="200" w:line="276" w:lineRule="auto"/>
      </w:pPr>
      <w:r>
        <w:rPr>
          <w:color w:val="000000"/>
        </w:rPr>
        <w:t>T</w:t>
      </w:r>
      <w:r w:rsidR="007810E5" w:rsidRPr="00FE13B9">
        <w:rPr>
          <w:color w:val="000000"/>
        </w:rPr>
        <w:t>he</w:t>
      </w:r>
      <w:r w:rsidR="004C4FBC" w:rsidRPr="00FE13B9">
        <w:rPr>
          <w:color w:val="000000"/>
        </w:rPr>
        <w:t xml:space="preserve"> assessment has been peer reviewed by the CEOS Land Surface Imaging Virtual Constellation in consultation with the CEOS Working Group on Calibration and Validation.</w:t>
      </w:r>
    </w:p>
    <w:p w14:paraId="68E838D2" w14:textId="24F57636" w:rsidR="00287D1D" w:rsidRPr="00984C78" w:rsidRDefault="004C4FBC" w:rsidP="00FE13B9">
      <w:pPr>
        <w:spacing w:after="200" w:line="276" w:lineRule="auto"/>
        <w:ind w:left="221"/>
        <w:rPr>
          <w:color w:val="000000"/>
        </w:rPr>
      </w:pPr>
      <w:r w:rsidRPr="00984C78">
        <w:rPr>
          <w:color w:val="000000"/>
        </w:rPr>
        <w:t xml:space="preserve">Agencies or other entities considering undertaking an assessment process should contact the co-leads of the </w:t>
      </w:r>
      <w:hyperlink r:id="rId14" w:history="1">
        <w:r w:rsidR="00D45A4E" w:rsidRPr="00984C78">
          <w:rPr>
            <w:rStyle w:val="Hyperlink"/>
          </w:rPr>
          <w:t xml:space="preserve">CEOS </w:t>
        </w:r>
        <w:r w:rsidRPr="00984C78">
          <w:rPr>
            <w:rStyle w:val="Hyperlink"/>
          </w:rPr>
          <w:t>Land Surface Imaging Virtual Constellation</w:t>
        </w:r>
      </w:hyperlink>
      <w:r w:rsidRPr="00984C78">
        <w:rPr>
          <w:color w:val="000000"/>
        </w:rPr>
        <w:t>.</w:t>
      </w:r>
    </w:p>
    <w:p w14:paraId="2A89F18B" w14:textId="77777777" w:rsidR="00287D1D" w:rsidRPr="00984C78" w:rsidRDefault="004C4FBC" w:rsidP="00FE13B9">
      <w:pPr>
        <w:spacing w:after="200" w:line="276" w:lineRule="auto"/>
        <w:ind w:left="221"/>
        <w:rPr>
          <w:color w:val="000000"/>
        </w:rPr>
      </w:pPr>
      <w:r w:rsidRPr="00984C78">
        <w:rPr>
          <w:color w:val="000000"/>
        </w:rPr>
        <w:t>A product can continue to use CARD4L branding as long as its generation and distribution remain consistent with the peer-reviewed assessment.</w:t>
      </w:r>
    </w:p>
    <w:p w14:paraId="00A797F7" w14:textId="77777777" w:rsidR="00287D1D" w:rsidRPr="00984C78" w:rsidRDefault="004C4FBC" w:rsidP="00FE13B9">
      <w:pPr>
        <w:spacing w:after="200" w:line="276" w:lineRule="auto"/>
        <w:ind w:left="221"/>
      </w:pPr>
      <w:r w:rsidRPr="00984C78">
        <w:rPr>
          <w:b/>
        </w:rPr>
        <w:t>What is the difference between Threshold and Target?</w:t>
      </w:r>
    </w:p>
    <w:p w14:paraId="424B04DA" w14:textId="77777777" w:rsidR="00287D1D" w:rsidRPr="00984C78" w:rsidRDefault="004C4FBC" w:rsidP="00FE13B9">
      <w:pPr>
        <w:spacing w:after="200" w:line="276" w:lineRule="auto"/>
        <w:ind w:left="221"/>
        <w:rPr>
          <w:color w:val="000000"/>
        </w:rPr>
      </w:pPr>
      <w:r w:rsidRPr="00984C78">
        <w:rPr>
          <w:color w:val="000000"/>
        </w:rPr>
        <w:t>Products that meet all threshold requirements should be immediately useful for scientific analysis or decision-making.</w:t>
      </w:r>
    </w:p>
    <w:p w14:paraId="281B5557" w14:textId="77777777" w:rsidR="0037373C" w:rsidRPr="00984C78" w:rsidRDefault="004C4FBC" w:rsidP="00FE13B9">
      <w:pPr>
        <w:spacing w:after="200" w:line="276" w:lineRule="auto"/>
        <w:ind w:left="221"/>
        <w:rPr>
          <w:color w:val="000000"/>
        </w:rPr>
      </w:pPr>
      <w:r w:rsidRPr="00984C78">
        <w:rPr>
          <w:color w:val="000000"/>
        </w:rPr>
        <w:t xml:space="preserve">Products that meet target requirements will reduce the overall product uncertainties and enhance broad-scale applications. For example, the products may enhance interoperability or provide increased accuracy through additional corrections that are not reasonable at the </w:t>
      </w:r>
      <w:r w:rsidRPr="00984C78">
        <w:rPr>
          <w:i/>
          <w:color w:val="000000"/>
        </w:rPr>
        <w:t xml:space="preserve">threshold </w:t>
      </w:r>
      <w:r w:rsidR="0037373C" w:rsidRPr="00984C78">
        <w:rPr>
          <w:color w:val="000000"/>
        </w:rPr>
        <w:t xml:space="preserve">level. </w:t>
      </w:r>
    </w:p>
    <w:p w14:paraId="095F3D9E" w14:textId="77777777" w:rsidR="00287D1D" w:rsidRDefault="0037373C" w:rsidP="0006184B">
      <w:pPr>
        <w:spacing w:after="200" w:line="276" w:lineRule="auto"/>
        <w:ind w:left="221"/>
        <w:rPr>
          <w:color w:val="000000"/>
        </w:rPr>
      </w:pPr>
      <w:r w:rsidRPr="00984C78">
        <w:rPr>
          <w:color w:val="000000"/>
        </w:rPr>
        <w:t xml:space="preserve">Target requirements anticipate continuous improvement of methods and evolution of community expectations, which are both normal and inevitable in a developing field. Over time, </w:t>
      </w:r>
      <w:r w:rsidRPr="00984C78">
        <w:rPr>
          <w:i/>
          <w:color w:val="000000"/>
        </w:rPr>
        <w:t xml:space="preserve">target </w:t>
      </w:r>
      <w:r w:rsidRPr="00984C78">
        <w:rPr>
          <w:color w:val="000000"/>
        </w:rPr>
        <w:t xml:space="preserve">specifications may (as subject to due process) become accepted as </w:t>
      </w:r>
      <w:r w:rsidRPr="00984C78">
        <w:rPr>
          <w:i/>
          <w:color w:val="000000"/>
        </w:rPr>
        <w:t xml:space="preserve">threshold </w:t>
      </w:r>
      <w:r w:rsidRPr="00984C78">
        <w:rPr>
          <w:color w:val="000000"/>
        </w:rPr>
        <w:t>requirements</w:t>
      </w:r>
      <w:r w:rsidR="00923872">
        <w:rPr>
          <w:color w:val="000000"/>
        </w:rPr>
        <w:t>.</w:t>
      </w:r>
    </w:p>
    <w:p w14:paraId="0E0795F2" w14:textId="77777777" w:rsidR="00923872" w:rsidRDefault="00923872" w:rsidP="0006184B">
      <w:pPr>
        <w:spacing w:after="200" w:line="276" w:lineRule="auto"/>
        <w:ind w:left="221"/>
        <w:rPr>
          <w:color w:val="000000"/>
        </w:rPr>
      </w:pPr>
    </w:p>
    <w:p w14:paraId="5CB6D167" w14:textId="25CB945E" w:rsidR="00923872" w:rsidRPr="00984C78" w:rsidRDefault="00923872" w:rsidP="00FE13B9">
      <w:pPr>
        <w:spacing w:after="200" w:line="276" w:lineRule="auto"/>
        <w:ind w:left="221"/>
        <w:rPr>
          <w:color w:val="000000"/>
        </w:rPr>
        <w:sectPr w:rsidR="00923872" w:rsidRPr="00984C78" w:rsidSect="0037373C">
          <w:pgSz w:w="11920" w:h="16860"/>
          <w:pgMar w:top="851" w:right="1140" w:bottom="280" w:left="1160" w:header="720" w:footer="720" w:gutter="0"/>
          <w:cols w:space="720"/>
        </w:sectPr>
      </w:pPr>
    </w:p>
    <w:p w14:paraId="01CCC5D8" w14:textId="77777777" w:rsidR="00287D1D" w:rsidRPr="00984C78" w:rsidRDefault="00287D1D"/>
    <w:p w14:paraId="27CE9682" w14:textId="77777777" w:rsidR="00287D1D" w:rsidRPr="00984C78" w:rsidRDefault="004C4FBC">
      <w:pPr>
        <w:pBdr>
          <w:top w:val="nil"/>
          <w:left w:val="nil"/>
          <w:bottom w:val="nil"/>
          <w:right w:val="nil"/>
          <w:between w:val="nil"/>
        </w:pBdr>
        <w:spacing w:line="276" w:lineRule="auto"/>
        <w:sectPr w:rsidR="00287D1D" w:rsidRPr="00984C78">
          <w:type w:val="continuous"/>
          <w:pgSz w:w="11920" w:h="16860"/>
          <w:pgMar w:top="1600" w:right="1140" w:bottom="280" w:left="1160" w:header="720" w:footer="720" w:gutter="0"/>
          <w:cols w:space="720"/>
        </w:sectPr>
      </w:pPr>
      <w:r w:rsidRPr="00984C78">
        <w:br w:type="page"/>
      </w:r>
    </w:p>
    <w:p w14:paraId="0BCCC475" w14:textId="6A868A50" w:rsidR="00B55267" w:rsidRPr="00FE13B9" w:rsidRDefault="00B55267" w:rsidP="00FE13B9">
      <w:pPr>
        <w:spacing w:before="3" w:after="200"/>
        <w:ind w:left="90"/>
        <w:outlineLvl w:val="0"/>
        <w:rPr>
          <w:b/>
          <w:bCs/>
          <w:sz w:val="32"/>
          <w:szCs w:val="32"/>
        </w:rPr>
      </w:pPr>
      <w:r w:rsidRPr="00FE13B9">
        <w:rPr>
          <w:b/>
          <w:bCs/>
          <w:sz w:val="32"/>
          <w:szCs w:val="32"/>
        </w:rPr>
        <w:lastRenderedPageBreak/>
        <w:t xml:space="preserve">Reference </w:t>
      </w:r>
      <w:r w:rsidR="009D7161">
        <w:rPr>
          <w:b/>
          <w:bCs/>
          <w:sz w:val="32"/>
          <w:szCs w:val="32"/>
        </w:rPr>
        <w:t>P</w:t>
      </w:r>
      <w:r w:rsidRPr="00FE13B9">
        <w:rPr>
          <w:b/>
          <w:bCs/>
          <w:sz w:val="32"/>
          <w:szCs w:val="32"/>
        </w:rPr>
        <w:t>apers</w:t>
      </w:r>
    </w:p>
    <w:p w14:paraId="4999703E" w14:textId="77777777" w:rsidR="00B55267" w:rsidRPr="00984C78" w:rsidRDefault="00B55267" w:rsidP="00FE13B9">
      <w:pPr>
        <w:spacing w:after="200" w:line="276" w:lineRule="auto"/>
        <w:ind w:left="101"/>
      </w:pPr>
      <w:r w:rsidRPr="00984C78">
        <w:t>The following papers provide scientific and technical guidance:</w:t>
      </w:r>
    </w:p>
    <w:p w14:paraId="5C353A87" w14:textId="11C538DA" w:rsidR="00B55267" w:rsidRPr="00984C78" w:rsidRDefault="00B55267" w:rsidP="00FE13B9">
      <w:pPr>
        <w:widowControl/>
        <w:spacing w:after="200" w:line="276" w:lineRule="auto"/>
        <w:ind w:left="180" w:hanging="90"/>
        <w:rPr>
          <w:rFonts w:cs="Arial"/>
          <w:i/>
        </w:rPr>
      </w:pPr>
      <w:r w:rsidRPr="00984C78">
        <w:rPr>
          <w:rFonts w:cs="Arial"/>
          <w:i/>
        </w:rPr>
        <w:t>Cameron, W.L., N.N. Youssef, and L.K. Leung (1996) Simulated polarimetric signatures of primitive geometrical shapes, IEEE Transactions on Geoscience and Remote Sensing, vol. 34, no. 3, pp. 793–803.</w:t>
      </w:r>
    </w:p>
    <w:p w14:paraId="01132C48" w14:textId="77777777" w:rsidR="00B55267" w:rsidRPr="00984C78" w:rsidRDefault="00B55267" w:rsidP="00FE13B9">
      <w:pPr>
        <w:widowControl/>
        <w:spacing w:after="200" w:line="276" w:lineRule="auto"/>
        <w:ind w:left="180" w:hanging="90"/>
        <w:rPr>
          <w:rFonts w:cs="Arial"/>
          <w:i/>
        </w:rPr>
      </w:pPr>
      <w:r w:rsidRPr="00984C78">
        <w:rPr>
          <w:rFonts w:cs="Arial"/>
          <w:i/>
        </w:rPr>
        <w:t>Cloude, S.R. and E. Pottier (1996) A review of target decomposition theorems in radar polarimetry, IEEE Transactions on Geoscience and Remote Sensing, vol. 34, no. 2, pp. 498–518.</w:t>
      </w:r>
    </w:p>
    <w:p w14:paraId="57967476" w14:textId="5622ACC8" w:rsidR="00B55267" w:rsidRPr="00984C78" w:rsidRDefault="00B55267" w:rsidP="00FE13B9">
      <w:pPr>
        <w:widowControl/>
        <w:spacing w:after="200" w:line="276" w:lineRule="auto"/>
        <w:ind w:left="180" w:hanging="90"/>
        <w:rPr>
          <w:rFonts w:cs="Arial"/>
          <w:i/>
        </w:rPr>
      </w:pPr>
      <w:r w:rsidRPr="00984C78">
        <w:rPr>
          <w:rFonts w:cs="Arial"/>
          <w:i/>
        </w:rPr>
        <w:t>Freeman, A. and S.L. Durden (1998) A three-component scattering model for polarimetric SAR data, IEEE Transactions on Geoscience and Remote Sensing, vol. 36, no. 3, pp. 964–973.</w:t>
      </w:r>
    </w:p>
    <w:p w14:paraId="41FEB673" w14:textId="0B4B473B" w:rsidR="00B55267" w:rsidRPr="00984C78" w:rsidRDefault="00B55267" w:rsidP="00FE13B9">
      <w:pPr>
        <w:widowControl/>
        <w:spacing w:after="200" w:line="276" w:lineRule="auto"/>
        <w:ind w:left="180" w:hanging="90"/>
        <w:rPr>
          <w:rFonts w:cs="Arial"/>
          <w:i/>
        </w:rPr>
      </w:pPr>
      <w:r w:rsidRPr="00984C78">
        <w:rPr>
          <w:rFonts w:cs="Arial"/>
          <w:i/>
        </w:rPr>
        <w:t xml:space="preserve">Gens, R., D.K. Atwood and E. Pottier (2013) Geocoding of polarimetric processing results: Alternative processing strategies, Remote Sensing Letters, vol. </w:t>
      </w:r>
      <w:r w:rsidRPr="00984C78">
        <w:rPr>
          <w:rFonts w:cs="Arial"/>
          <w:bCs/>
          <w:i/>
        </w:rPr>
        <w:t xml:space="preserve">4, no. </w:t>
      </w:r>
      <w:r w:rsidRPr="00984C78">
        <w:rPr>
          <w:rFonts w:cs="Arial"/>
          <w:i/>
        </w:rPr>
        <w:t xml:space="preserve">1, pp.  38-44. </w:t>
      </w:r>
    </w:p>
    <w:p w14:paraId="63AA2813" w14:textId="77777777" w:rsidR="00B55267" w:rsidRPr="00984C78" w:rsidRDefault="00B55267" w:rsidP="00FE13B9">
      <w:pPr>
        <w:widowControl/>
        <w:spacing w:after="200" w:line="276" w:lineRule="auto"/>
        <w:ind w:left="180" w:hanging="79"/>
        <w:rPr>
          <w:rFonts w:cs="Times New Roman"/>
          <w:i/>
        </w:rPr>
      </w:pPr>
      <w:r w:rsidRPr="00984C78">
        <w:rPr>
          <w:rFonts w:cs="Times New Roman"/>
          <w:i/>
        </w:rPr>
        <w:t>ISO 19115-2 (2009) Geographic information -- Metadata -- Part 2: Extensions for imagery and gridded data, www.iso.org/standard/39229.html</w:t>
      </w:r>
    </w:p>
    <w:p w14:paraId="11D059FD" w14:textId="77777777" w:rsidR="00B55267" w:rsidRPr="00984C78" w:rsidRDefault="00B55267" w:rsidP="00FE13B9">
      <w:pPr>
        <w:widowControl/>
        <w:spacing w:after="200" w:line="276" w:lineRule="auto"/>
        <w:ind w:left="180" w:hanging="79"/>
        <w:rPr>
          <w:rFonts w:cs="Times New Roman"/>
          <w:i/>
        </w:rPr>
      </w:pPr>
      <w:r w:rsidRPr="00984C78">
        <w:rPr>
          <w:rFonts w:cs="Times New Roman"/>
          <w:i/>
        </w:rPr>
        <w:t>Krogager, E. (1993) Aspects of polarimetric radar imaging, Ph.D. dissertation, Tech. Univ. Denmark, Electromagn. Inst., Lyngby, Denmark</w:t>
      </w:r>
    </w:p>
    <w:p w14:paraId="011906C5" w14:textId="0FFBD233" w:rsidR="00B55267" w:rsidRPr="00984C78" w:rsidRDefault="00B55267" w:rsidP="00FE13B9">
      <w:pPr>
        <w:widowControl/>
        <w:spacing w:after="200" w:line="276" w:lineRule="auto"/>
        <w:ind w:left="180" w:hanging="79"/>
        <w:rPr>
          <w:rFonts w:cs="Times New Roman"/>
          <w:i/>
        </w:rPr>
      </w:pPr>
      <w:r w:rsidRPr="00984C78">
        <w:rPr>
          <w:rFonts w:cs="Times New Roman"/>
          <w:i/>
        </w:rPr>
        <w:t>Lee, J.-S., J.-H. Wen, T.L. Ainsworth, K.-S. Chen, and A.J. Chen (2009) Improved Sigma Filter for Speckle Filtering of SAR Imagery, IEEE Transactions on Geoscience and Remote Sensing, vol. 47, no. 1, pp. 202-213.</w:t>
      </w:r>
    </w:p>
    <w:p w14:paraId="38256E76" w14:textId="029637E9" w:rsidR="00B55267" w:rsidRPr="00984C78" w:rsidRDefault="00B55267" w:rsidP="00FE13B9">
      <w:pPr>
        <w:widowControl/>
        <w:spacing w:after="200" w:line="276" w:lineRule="auto"/>
        <w:ind w:left="180" w:hanging="79"/>
        <w:rPr>
          <w:rFonts w:cs="Times New Roman"/>
          <w:i/>
        </w:rPr>
      </w:pPr>
      <w:r w:rsidRPr="00984C78">
        <w:rPr>
          <w:rFonts w:cs="Times New Roman"/>
          <w:i/>
        </w:rPr>
        <w:t>Raney, R.K., J.T.S. Cahill, G.W. Patterson and D.B.J. Bussey (2012) The m-chi decomposition of hybrid dual-polarimetric radar data with application to lunar craters Journal of Geophysical Research: Planets 117(E5)</w:t>
      </w:r>
    </w:p>
    <w:p w14:paraId="0F0B75DF" w14:textId="57EB9692" w:rsidR="00B55267" w:rsidRPr="00984C78" w:rsidRDefault="00B55267" w:rsidP="00FE13B9">
      <w:pPr>
        <w:widowControl/>
        <w:spacing w:after="200" w:line="276" w:lineRule="auto"/>
        <w:ind w:left="180" w:hanging="79"/>
        <w:rPr>
          <w:rFonts w:cs="Times New Roman"/>
          <w:i/>
        </w:rPr>
      </w:pPr>
      <w:r w:rsidRPr="00984C78">
        <w:rPr>
          <w:rFonts w:cs="Times New Roman"/>
          <w:i/>
        </w:rPr>
        <w:t>Small</w:t>
      </w:r>
      <w:r w:rsidR="00BF0E7C">
        <w:rPr>
          <w:rFonts w:cs="Times New Roman"/>
          <w:i/>
        </w:rPr>
        <w:t>,</w:t>
      </w:r>
      <w:r w:rsidRPr="00984C78">
        <w:rPr>
          <w:rFonts w:cs="Times New Roman"/>
          <w:i/>
        </w:rPr>
        <w:t xml:space="preserve"> D. (2011) Flattening Gamma: Radiometric Terrain Correction for SAR Imagery, IEEE Transactions on Geoscience and Remote Sensing, vol. 49, no. 8, pp. 3081-3093. </w:t>
      </w:r>
    </w:p>
    <w:p w14:paraId="45B59226" w14:textId="77777777" w:rsidR="00B55267" w:rsidRPr="00984C78" w:rsidRDefault="00B55267" w:rsidP="00FE13B9">
      <w:pPr>
        <w:widowControl/>
        <w:spacing w:after="200" w:line="276" w:lineRule="auto"/>
        <w:ind w:left="180" w:hanging="79"/>
        <w:rPr>
          <w:rFonts w:cs="Arial"/>
          <w:i/>
        </w:rPr>
      </w:pPr>
      <w:r w:rsidRPr="00984C78">
        <w:rPr>
          <w:rFonts w:cs="Arial"/>
          <w:i/>
        </w:rPr>
        <w:t xml:space="preserve">Toutin, T., H. Wang, P. Chomaz and E. Pottier (2013) Orthorectification of Full-Polarimetric Radarsat-2 Data Using Accurate LIDAR DSM, IEEE Transactions on Geoscience and Remote Sensing, vol. </w:t>
      </w:r>
      <w:r w:rsidRPr="00984C78">
        <w:rPr>
          <w:rFonts w:cs="Arial"/>
          <w:bCs/>
          <w:i/>
        </w:rPr>
        <w:t>51</w:t>
      </w:r>
      <w:r w:rsidRPr="00984C78">
        <w:rPr>
          <w:rFonts w:cs="Arial"/>
          <w:i/>
        </w:rPr>
        <w:t xml:space="preserve">, no. 12, pp. 5252-5258. </w:t>
      </w:r>
    </w:p>
    <w:p w14:paraId="61B4A71A" w14:textId="03FC5056" w:rsidR="00B55267" w:rsidRPr="00984C78" w:rsidRDefault="00B55267" w:rsidP="00FE13B9">
      <w:pPr>
        <w:widowControl/>
        <w:spacing w:after="200" w:line="276" w:lineRule="auto"/>
        <w:ind w:left="180" w:hanging="79"/>
        <w:rPr>
          <w:rFonts w:cs="Times New Roman"/>
          <w:i/>
        </w:rPr>
      </w:pPr>
      <w:r w:rsidRPr="00984C78">
        <w:rPr>
          <w:rFonts w:cs="Times New Roman"/>
          <w:i/>
        </w:rPr>
        <w:t>Yamaguchi, Y., A. Sato, W.M. Boerner, R. Sato and H. Yamada (2011) Four-Component Scattering Power Decomposition with Rotation of Coherency Matrix, IEEE Transactions on Geoscience and Remote Sensing vol. 49, no. 6, pp. 2251-2258.</w:t>
      </w:r>
    </w:p>
    <w:p w14:paraId="4C13BB55" w14:textId="77777777" w:rsidR="0073612A" w:rsidRPr="00984C78" w:rsidRDefault="0073612A">
      <w:r w:rsidRPr="00984C78">
        <w:br w:type="page"/>
      </w:r>
    </w:p>
    <w:p w14:paraId="2C068379" w14:textId="574AC18A" w:rsidR="0073612A" w:rsidRPr="00FE13B9" w:rsidRDefault="0073612A" w:rsidP="00FE13B9">
      <w:pPr>
        <w:pStyle w:val="Heading1"/>
        <w:tabs>
          <w:tab w:val="clear" w:pos="582"/>
          <w:tab w:val="left" w:pos="221"/>
        </w:tabs>
        <w:ind w:left="360"/>
        <w:rPr>
          <w:b w:val="0"/>
          <w:sz w:val="32"/>
          <w:szCs w:val="32"/>
        </w:rPr>
      </w:pPr>
      <w:r w:rsidRPr="00FE13B9">
        <w:rPr>
          <w:sz w:val="32"/>
          <w:szCs w:val="32"/>
        </w:rPr>
        <w:lastRenderedPageBreak/>
        <w:t>Annex 1: Normalised Covariance Matrices (CovMat)</w:t>
      </w:r>
    </w:p>
    <w:p w14:paraId="27B3F9A0" w14:textId="6F79DAEA" w:rsidR="0073612A" w:rsidRPr="00984C78" w:rsidRDefault="0073612A" w:rsidP="00FE13B9">
      <w:pPr>
        <w:spacing w:line="276" w:lineRule="auto"/>
        <w:rPr>
          <w:szCs w:val="24"/>
        </w:rPr>
      </w:pPr>
      <w:r w:rsidRPr="00984C78">
        <w:rPr>
          <w:color w:val="000000"/>
        </w:rPr>
        <w:t xml:space="preserve">In order to preserve </w:t>
      </w:r>
      <w:r w:rsidRPr="00984C78">
        <w:rPr>
          <w:color w:val="000000"/>
          <w:szCs w:val="24"/>
        </w:rPr>
        <w:t xml:space="preserve">the </w:t>
      </w:r>
      <w:r w:rsidRPr="00984C78">
        <w:rPr>
          <w:szCs w:val="24"/>
        </w:rPr>
        <w:t>inter-channel polarimetric phase</w:t>
      </w:r>
      <w:r w:rsidRPr="00984C78">
        <w:rPr>
          <w:color w:val="000000"/>
        </w:rPr>
        <w:t xml:space="preserve"> and thus the full information content of coherent dual-pol and fully polarimetric data, the covariance matrix is proposed as the data storage format. </w:t>
      </w:r>
      <w:r w:rsidRPr="00984C78">
        <w:rPr>
          <w:szCs w:val="24"/>
        </w:rPr>
        <w:t xml:space="preserve">Covariance matrices are generated from the complex cross product of polarimetric channels, as shown in Equation 1 for fully polarimetric data (C3) and in Equation 2 for dual </w:t>
      </w:r>
      <w:r w:rsidR="002015C9">
        <w:rPr>
          <w:szCs w:val="24"/>
        </w:rPr>
        <w:t>polariz</w:t>
      </w:r>
      <w:r w:rsidRPr="00984C78">
        <w:rPr>
          <w:szCs w:val="24"/>
        </w:rPr>
        <w:t>ation data (C2). Since these matrices are complex symmetrical, only the upper diagonal elements (bold elements) need to be stored in the ARD database.</w:t>
      </w:r>
    </w:p>
    <w:p w14:paraId="3E7C321C" w14:textId="77777777" w:rsidR="0073612A" w:rsidRPr="00984C78" w:rsidRDefault="0073612A" w:rsidP="0073612A">
      <w:pPr>
        <w:jc w:val="both"/>
        <w:rPr>
          <w:szCs w:val="24"/>
        </w:rPr>
      </w:pPr>
    </w:p>
    <w:p w14:paraId="3D9B44D9" w14:textId="77777777" w:rsidR="0073612A" w:rsidRPr="00984C78" w:rsidRDefault="0073612A" w:rsidP="0073612A">
      <w:pPr>
        <w:jc w:val="both"/>
        <w:rPr>
          <w:szCs w:val="24"/>
        </w:rPr>
      </w:pPr>
    </w:p>
    <w:p w14:paraId="08AD0929" w14:textId="77777777" w:rsidR="0073612A" w:rsidRPr="00984C78" w:rsidRDefault="0073612A" w:rsidP="0073612A">
      <w:pPr>
        <w:jc w:val="both"/>
        <w:rPr>
          <w:color w:val="000000"/>
        </w:rPr>
      </w:pPr>
      <w:r w:rsidRPr="00984C78">
        <w:rPr>
          <w:b/>
        </w:rPr>
        <w:t xml:space="preserve">Fully polarimetric </w:t>
      </w:r>
    </w:p>
    <w:p w14:paraId="71451294" w14:textId="77777777" w:rsidR="0073612A" w:rsidRPr="00984C78" w:rsidRDefault="0073612A" w:rsidP="0073612A">
      <w:pPr>
        <w:tabs>
          <w:tab w:val="left" w:pos="821"/>
          <w:tab w:val="left" w:pos="822"/>
        </w:tabs>
        <w:spacing w:line="268" w:lineRule="exact"/>
        <w:ind w:left="505"/>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633"/>
      </w:tblGrid>
      <w:tr w:rsidR="0073612A" w:rsidRPr="00984C78" w14:paraId="59DEA900" w14:textId="77777777" w:rsidTr="0073612A">
        <w:trPr>
          <w:trHeight w:val="1054"/>
          <w:jc w:val="center"/>
        </w:trPr>
        <w:tc>
          <w:tcPr>
            <w:tcW w:w="8357" w:type="dxa"/>
            <w:vAlign w:val="center"/>
          </w:tcPr>
          <w:p w14:paraId="01E6A9D0" w14:textId="77777777" w:rsidR="0073612A" w:rsidRPr="00984C78" w:rsidRDefault="0073612A" w:rsidP="0073612A">
            <w:pPr>
              <w:widowControl w:val="0"/>
              <w:jc w:val="both"/>
            </w:pPr>
            <m:oMathPara>
              <m:oMath>
                <m:r>
                  <w:rPr>
                    <w:rFonts w:ascii="Cambria Math" w:hAnsi="Cambria Math"/>
                  </w:rPr>
                  <m:t>C3=</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HH</m:t>
                                  </m:r>
                                </m:e>
                              </m:d>
                            </m:e>
                            <m:sup>
                              <m:r>
                                <m:rPr>
                                  <m:sty m:val="bi"/>
                                </m:rPr>
                                <w:rPr>
                                  <w:rFonts w:ascii="Cambria Math" w:hAnsi="Cambria Math"/>
                                </w:rPr>
                                <m:t>2</m:t>
                              </m:r>
                            </m:sup>
                          </m:sSup>
                        </m:e>
                        <m:e>
                          <m:rad>
                            <m:radPr>
                              <m:degHide m:val="1"/>
                              <m:ctrlPr>
                                <w:rPr>
                                  <w:rFonts w:ascii="Cambria Math" w:hAnsi="Cambria Math"/>
                                  <w:b/>
                                  <w:i/>
                                </w:rPr>
                              </m:ctrlPr>
                            </m:radPr>
                            <m:deg/>
                            <m:e>
                              <m:r>
                                <m:rPr>
                                  <m:sty m:val="bi"/>
                                </m:rPr>
                                <w:rPr>
                                  <w:rFonts w:ascii="Cambria Math" w:hAnsi="Cambria Math"/>
                                </w:rPr>
                                <m:t>2</m:t>
                              </m:r>
                            </m:e>
                          </m:rad>
                          <m:r>
                            <m:rPr>
                              <m:sty m:val="bi"/>
                            </m:rPr>
                            <w:rPr>
                              <w:rFonts w:ascii="Cambria Math" w:hAnsi="Cambria Math"/>
                            </w:rPr>
                            <m:t>∙HH∙</m:t>
                          </m:r>
                          <m:sSup>
                            <m:sSupPr>
                              <m:ctrlPr>
                                <w:rPr>
                                  <w:rFonts w:ascii="Cambria Math" w:hAnsi="Cambria Math"/>
                                  <w:b/>
                                  <w:i/>
                                </w:rPr>
                              </m:ctrlPr>
                            </m:sSupPr>
                            <m:e>
                              <m:r>
                                <m:rPr>
                                  <m:sty m:val="bi"/>
                                </m:rPr>
                                <w:rPr>
                                  <w:rFonts w:ascii="Cambria Math" w:hAnsi="Cambria Math"/>
                                </w:rPr>
                                <m:t>HV</m:t>
                              </m:r>
                            </m:e>
                            <m:sup>
                              <m:r>
                                <m:rPr>
                                  <m:sty m:val="bi"/>
                                </m:rPr>
                                <w:rPr>
                                  <w:rFonts w:ascii="Cambria Math" w:hAnsi="Cambria Math"/>
                                </w:rPr>
                                <m:t>*</m:t>
                              </m:r>
                            </m:sup>
                          </m:sSup>
                        </m:e>
                        <m:e>
                          <m:r>
                            <m:rPr>
                              <m:sty m:val="bi"/>
                            </m:rPr>
                            <w:rPr>
                              <w:rFonts w:ascii="Cambria Math" w:hAnsi="Cambria Math"/>
                            </w:rPr>
                            <m:t>HH</m:t>
                          </m:r>
                          <m:sSup>
                            <m:sSupPr>
                              <m:ctrlPr>
                                <w:rPr>
                                  <w:rFonts w:ascii="Cambria Math" w:hAnsi="Cambria Math"/>
                                  <w:b/>
                                  <w:i/>
                                </w:rPr>
                              </m:ctrlPr>
                            </m:sSupPr>
                            <m:e>
                              <m:r>
                                <m:rPr>
                                  <m:sty m:val="bi"/>
                                </m:rPr>
                                <w:rPr>
                                  <w:rFonts w:ascii="Cambria Math" w:hAnsi="Cambria Math"/>
                                </w:rPr>
                                <m:t>∙VV</m:t>
                              </m:r>
                            </m:e>
                            <m:sup>
                              <m:r>
                                <m:rPr>
                                  <m:sty m:val="bi"/>
                                </m:rPr>
                                <w:rPr>
                                  <w:rFonts w:ascii="Cambria Math" w:hAnsi="Cambria Math"/>
                                </w:rPr>
                                <m:t>*</m:t>
                              </m:r>
                            </m:sup>
                          </m:sSup>
                        </m:e>
                      </m:mr>
                      <m:mr>
                        <m:e>
                          <m:rad>
                            <m:radPr>
                              <m:degHide m:val="1"/>
                              <m:ctrlPr>
                                <w:rPr>
                                  <w:rFonts w:ascii="Cambria Math" w:hAnsi="Cambria Math"/>
                                  <w:i/>
                                </w:rPr>
                              </m:ctrlPr>
                            </m:radPr>
                            <m:deg/>
                            <m:e>
                              <m:r>
                                <w:rPr>
                                  <w:rFonts w:ascii="Cambria Math" w:hAnsi="Cambria Math"/>
                                </w:rPr>
                                <m:t>2</m:t>
                              </m:r>
                            </m:e>
                          </m:rad>
                          <m:r>
                            <w:rPr>
                              <w:rFonts w:ascii="Cambria Math" w:hAnsi="Cambria Math"/>
                            </w:rPr>
                            <m:t>∙HV∙</m:t>
                          </m:r>
                          <m:sSup>
                            <m:sSupPr>
                              <m:ctrlPr>
                                <w:rPr>
                                  <w:rFonts w:ascii="Cambria Math" w:hAnsi="Cambria Math"/>
                                  <w:i/>
                                </w:rPr>
                              </m:ctrlPr>
                            </m:sSupPr>
                            <m:e>
                              <m:r>
                                <w:rPr>
                                  <w:rFonts w:ascii="Cambria Math" w:hAnsi="Cambria Math"/>
                                </w:rPr>
                                <m:t>HH</m:t>
                              </m:r>
                            </m:e>
                            <m:sup>
                              <m:r>
                                <w:rPr>
                                  <w:rFonts w:ascii="Cambria Math" w:hAnsi="Cambria Math"/>
                                </w:rPr>
                                <m:t>*</m:t>
                              </m:r>
                            </m:sup>
                          </m:sSup>
                        </m:e>
                        <m:e>
                          <m:sSup>
                            <m:sSupPr>
                              <m:ctrlPr>
                                <w:rPr>
                                  <w:rFonts w:ascii="Cambria Math" w:hAnsi="Cambria Math"/>
                                  <w:b/>
                                  <w:i/>
                                </w:rPr>
                              </m:ctrlPr>
                            </m:sSupPr>
                            <m:e>
                              <m:r>
                                <m:rPr>
                                  <m:sty m:val="bi"/>
                                </m:rPr>
                                <w:rPr>
                                  <w:rFonts w:ascii="Cambria Math" w:hAnsi="Cambria Math"/>
                                </w:rPr>
                                <m:t>2∙</m:t>
                              </m:r>
                              <m:d>
                                <m:dPr>
                                  <m:begChr m:val="|"/>
                                  <m:endChr m:val="|"/>
                                  <m:ctrlPr>
                                    <w:rPr>
                                      <w:rFonts w:ascii="Cambria Math" w:hAnsi="Cambria Math"/>
                                      <w:b/>
                                      <w:i/>
                                    </w:rPr>
                                  </m:ctrlPr>
                                </m:dPr>
                                <m:e>
                                  <m:r>
                                    <m:rPr>
                                      <m:sty m:val="bi"/>
                                    </m:rPr>
                                    <w:rPr>
                                      <w:rFonts w:ascii="Cambria Math" w:hAnsi="Cambria Math"/>
                                    </w:rPr>
                                    <m:t>HV</m:t>
                                  </m:r>
                                </m:e>
                              </m:d>
                            </m:e>
                            <m:sup>
                              <m:r>
                                <m:rPr>
                                  <m:sty m:val="bi"/>
                                </m:rPr>
                                <w:rPr>
                                  <w:rFonts w:ascii="Cambria Math" w:hAnsi="Cambria Math"/>
                                </w:rPr>
                                <m:t>2</m:t>
                              </m:r>
                            </m:sup>
                          </m:sSup>
                        </m:e>
                        <m:e>
                          <m:rad>
                            <m:radPr>
                              <m:degHide m:val="1"/>
                              <m:ctrlPr>
                                <w:rPr>
                                  <w:rFonts w:ascii="Cambria Math" w:hAnsi="Cambria Math"/>
                                  <w:b/>
                                  <w:i/>
                                </w:rPr>
                              </m:ctrlPr>
                            </m:radPr>
                            <m:deg/>
                            <m:e>
                              <m:r>
                                <m:rPr>
                                  <m:sty m:val="bi"/>
                                </m:rPr>
                                <w:rPr>
                                  <w:rFonts w:ascii="Cambria Math" w:hAnsi="Cambria Math"/>
                                </w:rPr>
                                <m:t>2</m:t>
                              </m:r>
                            </m:e>
                          </m:rad>
                          <m:r>
                            <m:rPr>
                              <m:sty m:val="bi"/>
                            </m:rPr>
                            <w:rPr>
                              <w:rFonts w:ascii="Cambria Math" w:hAnsi="Cambria Math"/>
                            </w:rPr>
                            <m:t>∙HV∙</m:t>
                          </m:r>
                          <m:sSup>
                            <m:sSupPr>
                              <m:ctrlPr>
                                <w:rPr>
                                  <w:rFonts w:ascii="Cambria Math" w:hAnsi="Cambria Math"/>
                                  <w:b/>
                                  <w:i/>
                                </w:rPr>
                              </m:ctrlPr>
                            </m:sSupPr>
                            <m:e>
                              <m:r>
                                <m:rPr>
                                  <m:sty m:val="bi"/>
                                </m:rPr>
                                <w:rPr>
                                  <w:rFonts w:ascii="Cambria Math" w:hAnsi="Cambria Math"/>
                                </w:rPr>
                                <m:t>VV</m:t>
                              </m:r>
                            </m:e>
                            <m:sup>
                              <m:r>
                                <m:rPr>
                                  <m:sty m:val="bi"/>
                                </m:rPr>
                                <w:rPr>
                                  <w:rFonts w:ascii="Cambria Math" w:hAnsi="Cambria Math"/>
                                </w:rPr>
                                <m:t>*</m:t>
                              </m:r>
                            </m:sup>
                          </m:sSup>
                        </m:e>
                      </m:mr>
                      <m:mr>
                        <m:e>
                          <m:r>
                            <w:rPr>
                              <w:rFonts w:ascii="Cambria Math" w:hAnsi="Cambria Math"/>
                            </w:rPr>
                            <m:t>VV</m:t>
                          </m:r>
                          <m:sSup>
                            <m:sSupPr>
                              <m:ctrlPr>
                                <w:rPr>
                                  <w:rFonts w:ascii="Cambria Math" w:hAnsi="Cambria Math"/>
                                  <w:i/>
                                </w:rPr>
                              </m:ctrlPr>
                            </m:sSupPr>
                            <m:e>
                              <m:r>
                                <w:rPr>
                                  <w:rFonts w:ascii="Cambria Math" w:hAnsi="Cambria Math"/>
                                </w:rPr>
                                <m:t>∙HH</m:t>
                              </m:r>
                            </m:e>
                            <m:sup>
                              <m:r>
                                <w:rPr>
                                  <w:rFonts w:ascii="Cambria Math" w:hAnsi="Cambria Math"/>
                                </w:rPr>
                                <m:t>*</m:t>
                              </m:r>
                            </m:sup>
                          </m:sSup>
                        </m:e>
                        <m:e>
                          <m:rad>
                            <m:radPr>
                              <m:degHide m:val="1"/>
                              <m:ctrlPr>
                                <w:rPr>
                                  <w:rFonts w:ascii="Cambria Math" w:hAnsi="Cambria Math"/>
                                  <w:i/>
                                </w:rPr>
                              </m:ctrlPr>
                            </m:radPr>
                            <m:deg/>
                            <m:e>
                              <m:r>
                                <w:rPr>
                                  <w:rFonts w:ascii="Cambria Math" w:hAnsi="Cambria Math"/>
                                </w:rPr>
                                <m:t>2∙</m:t>
                              </m:r>
                            </m:e>
                          </m:rad>
                          <m:r>
                            <w:rPr>
                              <w:rFonts w:ascii="Cambria Math" w:hAnsi="Cambria Math"/>
                            </w:rPr>
                            <m:t>VV∙</m:t>
                          </m:r>
                          <m:sSup>
                            <m:sSupPr>
                              <m:ctrlPr>
                                <w:rPr>
                                  <w:rFonts w:ascii="Cambria Math" w:hAnsi="Cambria Math"/>
                                  <w:i/>
                                </w:rPr>
                              </m:ctrlPr>
                            </m:sSupPr>
                            <m:e>
                              <m:r>
                                <w:rPr>
                                  <w:rFonts w:ascii="Cambria Math" w:hAnsi="Cambria Math"/>
                                </w:rPr>
                                <m:t>HV</m:t>
                              </m:r>
                            </m:e>
                            <m:sup>
                              <m:r>
                                <w:rPr>
                                  <w:rFonts w:ascii="Cambria Math" w:hAnsi="Cambria Math"/>
                                </w:rPr>
                                <m:t>*</m:t>
                              </m:r>
                            </m:sup>
                          </m:sSup>
                        </m:e>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VV</m:t>
                                  </m:r>
                                </m:e>
                              </m:d>
                            </m:e>
                            <m:sup>
                              <m:r>
                                <m:rPr>
                                  <m:sty m:val="bi"/>
                                </m:rPr>
                                <w:rPr>
                                  <w:rFonts w:ascii="Cambria Math" w:hAnsi="Cambria Math"/>
                                </w:rPr>
                                <m:t>2</m:t>
                              </m:r>
                            </m:sup>
                          </m:sSup>
                        </m:e>
                      </m:mr>
                    </m:m>
                  </m:e>
                </m:d>
              </m:oMath>
            </m:oMathPara>
          </w:p>
        </w:tc>
        <w:tc>
          <w:tcPr>
            <w:tcW w:w="633" w:type="dxa"/>
            <w:vAlign w:val="center"/>
          </w:tcPr>
          <w:p w14:paraId="090D2F5D" w14:textId="77777777" w:rsidR="0073612A" w:rsidRPr="00984C78" w:rsidRDefault="0073612A" w:rsidP="0073612A">
            <w:pPr>
              <w:widowControl w:val="0"/>
              <w:ind w:left="-135" w:right="-27"/>
              <w:jc w:val="right"/>
              <w:rPr>
                <w:b/>
              </w:rPr>
            </w:pPr>
            <w:r w:rsidRPr="00984C78">
              <w:rPr>
                <w:b/>
              </w:rPr>
              <w:t>Eq. 1</w:t>
            </w:r>
          </w:p>
        </w:tc>
      </w:tr>
    </w:tbl>
    <w:p w14:paraId="4E0647E5" w14:textId="77777777" w:rsidR="0073612A" w:rsidRPr="00984C78" w:rsidRDefault="0073612A" w:rsidP="0073612A">
      <w:pPr>
        <w:jc w:val="both"/>
        <w:rPr>
          <w:szCs w:val="24"/>
        </w:rPr>
      </w:pPr>
    </w:p>
    <w:p w14:paraId="6201041D" w14:textId="77777777" w:rsidR="0073612A" w:rsidRPr="00984C78" w:rsidRDefault="0073612A" w:rsidP="0073612A">
      <w:pPr>
        <w:jc w:val="both"/>
        <w:rPr>
          <w:szCs w:val="24"/>
        </w:rPr>
      </w:pPr>
    </w:p>
    <w:p w14:paraId="5C07CA43" w14:textId="77777777" w:rsidR="0073612A" w:rsidRPr="00984C78" w:rsidRDefault="0073612A" w:rsidP="00FE13B9">
      <w:pPr>
        <w:spacing w:line="276" w:lineRule="auto"/>
        <w:rPr>
          <w:szCs w:val="24"/>
        </w:rPr>
      </w:pPr>
      <w:r w:rsidRPr="00984C78">
        <w:rPr>
          <w:szCs w:val="24"/>
        </w:rPr>
        <w:t xml:space="preserve">Where HV = VH, under the reciprocity assumption. | | and * mean respectively complex modulus and the complex conjugate. </w:t>
      </w:r>
    </w:p>
    <w:p w14:paraId="31E7649A" w14:textId="77777777" w:rsidR="0073612A" w:rsidRPr="00984C78" w:rsidRDefault="0073612A" w:rsidP="0073612A">
      <w:pPr>
        <w:rPr>
          <w:szCs w:val="24"/>
        </w:rPr>
      </w:pPr>
    </w:p>
    <w:p w14:paraId="150B2FE1" w14:textId="77777777" w:rsidR="0073612A" w:rsidRPr="00984C78" w:rsidRDefault="0073612A" w:rsidP="0073612A">
      <w:pPr>
        <w:tabs>
          <w:tab w:val="left" w:pos="821"/>
          <w:tab w:val="left" w:pos="822"/>
        </w:tabs>
        <w:spacing w:line="268" w:lineRule="exact"/>
        <w:rPr>
          <w:b/>
        </w:rPr>
      </w:pPr>
    </w:p>
    <w:p w14:paraId="69388C99" w14:textId="3E048F0B" w:rsidR="0073612A" w:rsidRPr="00984C78" w:rsidRDefault="0073612A" w:rsidP="0073612A">
      <w:pPr>
        <w:tabs>
          <w:tab w:val="left" w:pos="821"/>
          <w:tab w:val="left" w:pos="822"/>
        </w:tabs>
        <w:spacing w:line="268" w:lineRule="exact"/>
        <w:rPr>
          <w:b/>
        </w:rPr>
      </w:pPr>
      <w:r w:rsidRPr="00984C78">
        <w:rPr>
          <w:b/>
        </w:rPr>
        <w:t xml:space="preserve">Dual </w:t>
      </w:r>
      <w:r w:rsidR="002015C9">
        <w:rPr>
          <w:b/>
        </w:rPr>
        <w:t>polariz</w:t>
      </w:r>
      <w:r w:rsidRPr="00984C78">
        <w:rPr>
          <w:b/>
        </w:rPr>
        <w:t>ation</w:t>
      </w:r>
    </w:p>
    <w:p w14:paraId="3976BCD3" w14:textId="77777777" w:rsidR="0073612A" w:rsidRPr="00984C78" w:rsidRDefault="0073612A" w:rsidP="0073612A">
      <w:pPr>
        <w:rPr>
          <w:szCs w:val="24"/>
        </w:rPr>
      </w:pPr>
    </w:p>
    <w:tbl>
      <w:tblPr>
        <w:tblStyle w:val="TableGrid1"/>
        <w:tblpPr w:leftFromText="180" w:rightFromText="180" w:vertAnchor="text" w:horzAnchor="margin"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gridCol w:w="563"/>
      </w:tblGrid>
      <w:tr w:rsidR="0073612A" w:rsidRPr="00984C78" w14:paraId="540A2483" w14:textId="77777777" w:rsidTr="0073612A">
        <w:trPr>
          <w:trHeight w:val="2677"/>
        </w:trPr>
        <w:tc>
          <w:tcPr>
            <w:tcW w:w="8916" w:type="dxa"/>
            <w:vAlign w:val="center"/>
          </w:tcPr>
          <w:p w14:paraId="1B36AC11" w14:textId="77777777" w:rsidR="0073612A" w:rsidRPr="00984C78" w:rsidRDefault="0073612A" w:rsidP="0073612A">
            <w:pPr>
              <w:widowControl w:val="0"/>
              <w:ind w:left="604"/>
              <w:jc w:val="both"/>
              <w:rPr>
                <w:b/>
              </w:rPr>
            </w:pPr>
          </w:p>
          <w:p w14:paraId="1B73D19C" w14:textId="77777777" w:rsidR="0073612A" w:rsidRPr="00984C78" w:rsidRDefault="0073612A" w:rsidP="0073612A">
            <w:pPr>
              <w:widowControl w:val="0"/>
              <w:ind w:left="604"/>
              <w:jc w:val="both"/>
              <w:rPr>
                <w:b/>
              </w:rPr>
            </w:pPr>
            <w:r w:rsidRPr="00984C78">
              <w:rPr>
                <w:b/>
              </w:rPr>
              <w:t>HH-HV</w:t>
            </w:r>
          </w:p>
          <w:p w14:paraId="453D0173" w14:textId="77777777" w:rsidR="0073612A" w:rsidRPr="00984C78" w:rsidRDefault="0073612A" w:rsidP="0073612A">
            <w:pPr>
              <w:widowControl w:val="0"/>
              <w:jc w:val="both"/>
              <w:rPr>
                <w:rFonts w:eastAsia="MS Mincho"/>
              </w:rPr>
            </w:pPr>
            <m:oMathPara>
              <m:oMathParaPr>
                <m:jc m:val="center"/>
              </m:oMathParaPr>
              <m:oMath>
                <m:r>
                  <w:rPr>
                    <w:rFonts w:ascii="Cambria Math" w:hAnsi="Cambria Math"/>
                  </w:rPr>
                  <m:t>C2=</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HH</m:t>
                                  </m:r>
                                </m:e>
                              </m:d>
                            </m:e>
                            <m:sup>
                              <m:r>
                                <m:rPr>
                                  <m:sty m:val="bi"/>
                                </m:rPr>
                                <w:rPr>
                                  <w:rFonts w:ascii="Cambria Math" w:hAnsi="Cambria Math"/>
                                </w:rPr>
                                <m:t>2</m:t>
                              </m:r>
                            </m:sup>
                          </m:sSup>
                        </m:e>
                        <m:e>
                          <m:r>
                            <m:rPr>
                              <m:sty m:val="bi"/>
                            </m:rPr>
                            <w:rPr>
                              <w:rFonts w:ascii="Cambria Math" w:hAnsi="Cambria Math"/>
                            </w:rPr>
                            <m:t>HH</m:t>
                          </m:r>
                          <m:sSup>
                            <m:sSupPr>
                              <m:ctrlPr>
                                <w:rPr>
                                  <w:rFonts w:ascii="Cambria Math" w:hAnsi="Cambria Math"/>
                                  <w:b/>
                                  <w:i/>
                                </w:rPr>
                              </m:ctrlPr>
                            </m:sSupPr>
                            <m:e>
                              <m:r>
                                <m:rPr>
                                  <m:sty m:val="bi"/>
                                </m:rPr>
                                <w:rPr>
                                  <w:rFonts w:ascii="Cambria Math" w:hAnsi="Cambria Math"/>
                                </w:rPr>
                                <m:t>∙HV</m:t>
                              </m:r>
                            </m:e>
                            <m:sup>
                              <m:r>
                                <m:rPr>
                                  <m:sty m:val="bi"/>
                                </m:rPr>
                                <w:rPr>
                                  <w:rFonts w:ascii="Cambria Math" w:hAnsi="Cambria Math"/>
                                </w:rPr>
                                <m:t>*</m:t>
                              </m:r>
                            </m:sup>
                          </m:sSup>
                        </m:e>
                      </m:mr>
                      <m:mr>
                        <m:e>
                          <m:r>
                            <w:rPr>
                              <w:rFonts w:ascii="Cambria Math" w:hAnsi="Cambria Math"/>
                            </w:rPr>
                            <m:t>HV∙</m:t>
                          </m:r>
                          <m:sSup>
                            <m:sSupPr>
                              <m:ctrlPr>
                                <w:rPr>
                                  <w:rFonts w:ascii="Cambria Math" w:hAnsi="Cambria Math"/>
                                  <w:i/>
                                </w:rPr>
                              </m:ctrlPr>
                            </m:sSupPr>
                            <m:e>
                              <m:r>
                                <w:rPr>
                                  <w:rFonts w:ascii="Cambria Math" w:hAnsi="Cambria Math"/>
                                </w:rPr>
                                <m:t>HH</m:t>
                              </m:r>
                            </m:e>
                            <m:sup>
                              <m:r>
                                <w:rPr>
                                  <w:rFonts w:ascii="Cambria Math" w:hAnsi="Cambria Math"/>
                                </w:rPr>
                                <m:t>*</m:t>
                              </m:r>
                            </m:sup>
                          </m:sSup>
                        </m:e>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HV</m:t>
                                  </m:r>
                                </m:e>
                              </m:d>
                            </m:e>
                            <m:sup>
                              <m:r>
                                <m:rPr>
                                  <m:sty m:val="bi"/>
                                </m:rPr>
                                <w:rPr>
                                  <w:rFonts w:ascii="Cambria Math" w:hAnsi="Cambria Math"/>
                                </w:rPr>
                                <m:t>2</m:t>
                              </m:r>
                            </m:sup>
                          </m:sSup>
                        </m:e>
                      </m:mr>
                    </m:m>
                  </m:e>
                </m:d>
                <m:r>
                  <w:rPr>
                    <w:rFonts w:ascii="Cambria Math" w:hAnsi="Cambria Math"/>
                  </w:rPr>
                  <m:t xml:space="preserve">     or</m:t>
                </m:r>
              </m:oMath>
            </m:oMathPara>
          </w:p>
          <w:p w14:paraId="506D5FF5" w14:textId="77777777" w:rsidR="0073612A" w:rsidRPr="00984C78" w:rsidRDefault="0073612A" w:rsidP="0073612A">
            <w:pPr>
              <w:widowControl w:val="0"/>
              <w:ind w:left="604"/>
              <w:jc w:val="both"/>
              <w:rPr>
                <w:rFonts w:eastAsia="MS Mincho"/>
                <w:b/>
              </w:rPr>
            </w:pPr>
          </w:p>
          <w:p w14:paraId="0F072947" w14:textId="77777777" w:rsidR="0073612A" w:rsidRPr="00984C78" w:rsidRDefault="0073612A" w:rsidP="0073612A">
            <w:pPr>
              <w:widowControl w:val="0"/>
              <w:ind w:left="604"/>
              <w:jc w:val="both"/>
              <w:rPr>
                <w:rFonts w:eastAsia="MS Mincho"/>
                <w:b/>
              </w:rPr>
            </w:pPr>
            <w:r w:rsidRPr="00984C78">
              <w:rPr>
                <w:rFonts w:eastAsia="MS Mincho"/>
                <w:b/>
              </w:rPr>
              <w:t>VV-VH</w:t>
            </w:r>
          </w:p>
          <w:p w14:paraId="20C73228" w14:textId="77777777" w:rsidR="0073612A" w:rsidRPr="00984C78" w:rsidRDefault="0073612A" w:rsidP="0073612A">
            <w:pPr>
              <w:widowControl w:val="0"/>
              <w:jc w:val="both"/>
              <w:rPr>
                <w:rFonts w:eastAsia="MS Mincho"/>
              </w:rPr>
            </w:pPr>
            <m:oMathPara>
              <m:oMathParaPr>
                <m:jc m:val="center"/>
              </m:oMathParaPr>
              <m:oMath>
                <m:r>
                  <w:rPr>
                    <w:rFonts w:ascii="Cambria Math" w:hAnsi="Cambria Math"/>
                  </w:rPr>
                  <m:t xml:space="preserve"> C2=</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VH</m:t>
                                  </m:r>
                                </m:e>
                              </m:d>
                            </m:e>
                            <m:sup>
                              <m:r>
                                <m:rPr>
                                  <m:sty m:val="bi"/>
                                </m:rPr>
                                <w:rPr>
                                  <w:rFonts w:ascii="Cambria Math" w:hAnsi="Cambria Math"/>
                                </w:rPr>
                                <m:t>2</m:t>
                              </m:r>
                            </m:sup>
                          </m:sSup>
                        </m:e>
                        <m:e>
                          <m:sSup>
                            <m:sSupPr>
                              <m:ctrlPr>
                                <w:rPr>
                                  <w:rFonts w:ascii="Cambria Math" w:hAnsi="Cambria Math"/>
                                  <w:b/>
                                  <w:i/>
                                </w:rPr>
                              </m:ctrlPr>
                            </m:sSupPr>
                            <m:e>
                              <m:r>
                                <m:rPr>
                                  <m:sty m:val="bi"/>
                                </m:rPr>
                                <w:rPr>
                                  <w:rFonts w:ascii="Cambria Math" w:hAnsi="Cambria Math"/>
                                </w:rPr>
                                <m:t>VH∙VH</m:t>
                              </m:r>
                            </m:e>
                            <m:sup>
                              <m:r>
                                <m:rPr>
                                  <m:sty m:val="bi"/>
                                </m:rPr>
                                <w:rPr>
                                  <w:rFonts w:ascii="Cambria Math" w:hAnsi="Cambria Math"/>
                                </w:rPr>
                                <m:t>*</m:t>
                              </m:r>
                            </m:sup>
                          </m:sSup>
                        </m:e>
                      </m:mr>
                      <m:mr>
                        <m:e>
                          <m:r>
                            <w:rPr>
                              <w:rFonts w:ascii="Cambria Math" w:hAnsi="Cambria Math"/>
                            </w:rPr>
                            <m:t>VH∙</m:t>
                          </m:r>
                          <m:sSup>
                            <m:sSupPr>
                              <m:ctrlPr>
                                <w:rPr>
                                  <w:rFonts w:ascii="Cambria Math" w:hAnsi="Cambria Math"/>
                                  <w:i/>
                                </w:rPr>
                              </m:ctrlPr>
                            </m:sSupPr>
                            <m:e>
                              <m:r>
                                <w:rPr>
                                  <w:rFonts w:ascii="Cambria Math" w:hAnsi="Cambria Math"/>
                                </w:rPr>
                                <m:t>VH</m:t>
                              </m:r>
                            </m:e>
                            <m:sup>
                              <m:r>
                                <w:rPr>
                                  <w:rFonts w:ascii="Cambria Math" w:hAnsi="Cambria Math"/>
                                </w:rPr>
                                <m:t>*</m:t>
                              </m:r>
                            </m:sup>
                          </m:sSup>
                        </m:e>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VV</m:t>
                                  </m:r>
                                </m:e>
                              </m:d>
                            </m:e>
                            <m:sup>
                              <m:r>
                                <m:rPr>
                                  <m:sty m:val="bi"/>
                                </m:rPr>
                                <w:rPr>
                                  <w:rFonts w:ascii="Cambria Math" w:hAnsi="Cambria Math"/>
                                </w:rPr>
                                <m:t>2</m:t>
                              </m:r>
                            </m:sup>
                          </m:sSup>
                        </m:e>
                      </m:mr>
                    </m:m>
                  </m:e>
                </m:d>
                <m:r>
                  <w:rPr>
                    <w:rFonts w:ascii="Cambria Math" w:hAnsi="Cambria Math"/>
                  </w:rPr>
                  <m:t xml:space="preserve">    or   </m:t>
                </m:r>
              </m:oMath>
            </m:oMathPara>
          </w:p>
          <w:p w14:paraId="14DBE633" w14:textId="77777777" w:rsidR="0073612A" w:rsidRPr="00984C78" w:rsidRDefault="0073612A" w:rsidP="0073612A">
            <w:pPr>
              <w:widowControl w:val="0"/>
              <w:ind w:left="604"/>
              <w:jc w:val="both"/>
              <w:rPr>
                <w:rFonts w:eastAsia="MS Mincho"/>
                <w:b/>
              </w:rPr>
            </w:pPr>
          </w:p>
          <w:p w14:paraId="531AF8CF" w14:textId="77777777" w:rsidR="0073612A" w:rsidRPr="00984C78" w:rsidRDefault="0073612A" w:rsidP="0073612A">
            <w:pPr>
              <w:widowControl w:val="0"/>
              <w:ind w:left="604"/>
              <w:jc w:val="both"/>
              <w:rPr>
                <w:rFonts w:eastAsia="MS Mincho"/>
                <w:b/>
              </w:rPr>
            </w:pPr>
            <w:r w:rsidRPr="00984C78">
              <w:rPr>
                <w:rFonts w:eastAsia="MS Mincho"/>
                <w:b/>
              </w:rPr>
              <w:t>CH-CV</w:t>
            </w:r>
          </w:p>
          <w:p w14:paraId="4CC80593" w14:textId="77777777" w:rsidR="0073612A" w:rsidRPr="00984C78" w:rsidRDefault="0073612A" w:rsidP="0073612A">
            <w:pPr>
              <w:widowControl w:val="0"/>
              <w:jc w:val="both"/>
            </w:pPr>
            <m:oMathPara>
              <m:oMathParaPr>
                <m:jc m:val="center"/>
              </m:oMathParaPr>
              <m:oMath>
                <m:r>
                  <w:rPr>
                    <w:rFonts w:ascii="Cambria Math" w:hAnsi="Cambria Math"/>
                  </w:rPr>
                  <m:t>C2=</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CH</m:t>
                                  </m:r>
                                </m:e>
                              </m:d>
                            </m:e>
                            <m:sup>
                              <m:r>
                                <m:rPr>
                                  <m:sty m:val="bi"/>
                                </m:rPr>
                                <w:rPr>
                                  <w:rFonts w:ascii="Cambria Math" w:hAnsi="Cambria Math"/>
                                </w:rPr>
                                <m:t>2</m:t>
                              </m:r>
                            </m:sup>
                          </m:sSup>
                        </m:e>
                        <m:e>
                          <m:r>
                            <m:rPr>
                              <m:sty m:val="bi"/>
                            </m:rPr>
                            <w:rPr>
                              <w:rFonts w:ascii="Cambria Math" w:hAnsi="Cambria Math"/>
                            </w:rPr>
                            <m:t>CH</m:t>
                          </m:r>
                          <m:sSup>
                            <m:sSupPr>
                              <m:ctrlPr>
                                <w:rPr>
                                  <w:rFonts w:ascii="Cambria Math" w:hAnsi="Cambria Math"/>
                                  <w:b/>
                                  <w:i/>
                                </w:rPr>
                              </m:ctrlPr>
                            </m:sSupPr>
                            <m:e>
                              <m:r>
                                <m:rPr>
                                  <m:sty m:val="bi"/>
                                </m:rPr>
                                <w:rPr>
                                  <w:rFonts w:ascii="Cambria Math" w:hAnsi="Cambria Math"/>
                                </w:rPr>
                                <m:t>∙CV</m:t>
                              </m:r>
                            </m:e>
                            <m:sup>
                              <m:r>
                                <m:rPr>
                                  <m:sty m:val="bi"/>
                                </m:rPr>
                                <w:rPr>
                                  <w:rFonts w:ascii="Cambria Math" w:hAnsi="Cambria Math"/>
                                </w:rPr>
                                <m:t>*</m:t>
                              </m:r>
                            </m:sup>
                          </m:sSup>
                        </m:e>
                      </m:mr>
                      <m:mr>
                        <m:e>
                          <m:r>
                            <w:rPr>
                              <w:rFonts w:ascii="Cambria Math" w:hAnsi="Cambria Math"/>
                            </w:rPr>
                            <m:t>CV∙</m:t>
                          </m:r>
                          <m:sSup>
                            <m:sSupPr>
                              <m:ctrlPr>
                                <w:rPr>
                                  <w:rFonts w:ascii="Cambria Math" w:hAnsi="Cambria Math"/>
                                  <w:i/>
                                </w:rPr>
                              </m:ctrlPr>
                            </m:sSupPr>
                            <m:e>
                              <m:r>
                                <w:rPr>
                                  <w:rFonts w:ascii="Cambria Math" w:hAnsi="Cambria Math"/>
                                </w:rPr>
                                <m:t>CH</m:t>
                              </m:r>
                            </m:e>
                            <m:sup>
                              <m:r>
                                <w:rPr>
                                  <w:rFonts w:ascii="Cambria Math" w:hAnsi="Cambria Math"/>
                                </w:rPr>
                                <m:t>*</m:t>
                              </m:r>
                            </m:sup>
                          </m:sSup>
                        </m:e>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CV</m:t>
                                  </m:r>
                                </m:e>
                              </m:d>
                            </m:e>
                            <m:sup>
                              <m:r>
                                <m:rPr>
                                  <m:sty m:val="bi"/>
                                </m:rPr>
                                <w:rPr>
                                  <w:rFonts w:ascii="Cambria Math" w:hAnsi="Cambria Math"/>
                                </w:rPr>
                                <m:t>2</m:t>
                              </m:r>
                            </m:sup>
                          </m:sSup>
                        </m:e>
                      </m:mr>
                    </m:m>
                  </m:e>
                </m:d>
                <m:r>
                  <w:rPr>
                    <w:rFonts w:ascii="Cambria Math" w:hAnsi="Cambria Math"/>
                  </w:rPr>
                  <m:t xml:space="preserve">           </m:t>
                </m:r>
              </m:oMath>
            </m:oMathPara>
          </w:p>
        </w:tc>
        <w:tc>
          <w:tcPr>
            <w:tcW w:w="563" w:type="dxa"/>
            <w:vAlign w:val="center"/>
          </w:tcPr>
          <w:p w14:paraId="308AB337" w14:textId="77777777" w:rsidR="0073612A" w:rsidRPr="00984C78" w:rsidRDefault="0073612A" w:rsidP="0073612A">
            <w:pPr>
              <w:widowControl w:val="0"/>
              <w:ind w:left="-135" w:right="-87"/>
              <w:jc w:val="right"/>
              <w:rPr>
                <w:b/>
              </w:rPr>
            </w:pPr>
            <w:r w:rsidRPr="00984C78">
              <w:rPr>
                <w:b/>
              </w:rPr>
              <w:t>Eq. 2</w:t>
            </w:r>
          </w:p>
        </w:tc>
      </w:tr>
    </w:tbl>
    <w:p w14:paraId="2427A622" w14:textId="77777777" w:rsidR="0073612A" w:rsidRPr="00984C78" w:rsidRDefault="0073612A" w:rsidP="0073612A">
      <w:pPr>
        <w:jc w:val="both"/>
        <w:rPr>
          <w:szCs w:val="24"/>
        </w:rPr>
      </w:pPr>
    </w:p>
    <w:p w14:paraId="201D3973" w14:textId="3CAB2F67" w:rsidR="0073612A" w:rsidRPr="00984C78" w:rsidRDefault="0073612A" w:rsidP="00FE13B9">
      <w:pPr>
        <w:spacing w:line="276" w:lineRule="auto"/>
        <w:rPr>
          <w:szCs w:val="24"/>
        </w:rPr>
      </w:pPr>
      <w:r w:rsidRPr="00984C78">
        <w:t xml:space="preserve">Where CH and CV refer to dual </w:t>
      </w:r>
      <w:r w:rsidR="002015C9">
        <w:t>polariz</w:t>
      </w:r>
      <w:r w:rsidRPr="00984C78">
        <w:t xml:space="preserve">ation transmitting a circular </w:t>
      </w:r>
      <w:r w:rsidR="002015C9">
        <w:t>polariz</w:t>
      </w:r>
      <w:r w:rsidRPr="00984C78">
        <w:t>ed signal. [CH, CV] can be replaced by [LH, LV] or [RH, RV] for left (L) or right (R) hand circular transmission respectively, although RCM will offer only right</w:t>
      </w:r>
      <w:r w:rsidR="00AB2DE7">
        <w:t>-</w:t>
      </w:r>
      <w:r w:rsidRPr="00984C78">
        <w:t>hand circular transmission. The coherent HH-VV configuration available on TerraSAR-X could also be represented as C2 format</w:t>
      </w:r>
      <w:r w:rsidRPr="00984C78">
        <w:rPr>
          <w:szCs w:val="24"/>
        </w:rPr>
        <w:t xml:space="preserve">. </w:t>
      </w:r>
    </w:p>
    <w:p w14:paraId="1C31B51D" w14:textId="77777777" w:rsidR="0073612A" w:rsidRPr="00984C78" w:rsidRDefault="0073612A" w:rsidP="00FE13B9">
      <w:pPr>
        <w:spacing w:line="276" w:lineRule="auto"/>
        <w:rPr>
          <w:szCs w:val="24"/>
        </w:rPr>
      </w:pPr>
    </w:p>
    <w:p w14:paraId="39FDE630" w14:textId="77777777" w:rsidR="0073612A" w:rsidRPr="00984C78" w:rsidRDefault="0073612A">
      <w:pPr>
        <w:spacing w:line="276" w:lineRule="auto"/>
        <w:rPr>
          <w:color w:val="000000"/>
          <w:szCs w:val="24"/>
        </w:rPr>
      </w:pPr>
      <w:r w:rsidRPr="00984C78">
        <w:rPr>
          <w:szCs w:val="24"/>
        </w:rPr>
        <w:t>Polarimetric decomposition methods like Yamaguchi et al. (2011) for fully polarimetric, or m-chi (Raney et al., 2012) for compact polarimetric data, can be applied directly on averaged (speckle filtered) C3 and C2 matrices respectively. These decompositions enhance scattering information, bring it to a more comprehensible level to end users, and raise the performance of thematic classification methodologies.</w:t>
      </w:r>
    </w:p>
    <w:p w14:paraId="5C74924F" w14:textId="77777777" w:rsidR="0073612A" w:rsidRPr="00984C78" w:rsidRDefault="0073612A" w:rsidP="0073612A">
      <w:pPr>
        <w:spacing w:line="276" w:lineRule="auto"/>
        <w:rPr>
          <w:color w:val="000000"/>
          <w:szCs w:val="24"/>
        </w:rPr>
      </w:pPr>
    </w:p>
    <w:p w14:paraId="7F1DB67D" w14:textId="77777777" w:rsidR="00B61AF2" w:rsidRPr="00984C78" w:rsidRDefault="00B61AF2">
      <w:pPr>
        <w:rPr>
          <w:color w:val="000000"/>
          <w:szCs w:val="24"/>
        </w:rPr>
      </w:pPr>
      <w:r w:rsidRPr="00984C78">
        <w:rPr>
          <w:color w:val="000000"/>
          <w:szCs w:val="24"/>
        </w:rPr>
        <w:br w:type="page"/>
      </w:r>
    </w:p>
    <w:p w14:paraId="31EED8CA" w14:textId="3B45AD8C" w:rsidR="0073612A" w:rsidRPr="00984C78" w:rsidRDefault="0073612A" w:rsidP="0073612A">
      <w:pPr>
        <w:spacing w:line="276" w:lineRule="auto"/>
        <w:rPr>
          <w:color w:val="000000"/>
          <w:szCs w:val="24"/>
        </w:rPr>
      </w:pPr>
      <w:r w:rsidRPr="00984C78">
        <w:rPr>
          <w:color w:val="000000"/>
          <w:szCs w:val="24"/>
        </w:rPr>
        <w:lastRenderedPageBreak/>
        <w:t xml:space="preserve">For SAR products that were acquired with single </w:t>
      </w:r>
      <w:r w:rsidR="002015C9">
        <w:rPr>
          <w:color w:val="000000"/>
          <w:szCs w:val="24"/>
        </w:rPr>
        <w:t>polariz</w:t>
      </w:r>
      <w:r w:rsidRPr="00984C78">
        <w:rPr>
          <w:color w:val="000000"/>
          <w:szCs w:val="24"/>
        </w:rPr>
        <w:t>ation the use of the covariance matrix does not result in superfluous storage requirements, since only the matrix elements that are populated are kept and the diagonal matrix elements are the backscatter intensities. Thus</w:t>
      </w:r>
      <w:r w:rsidR="00AB2DE7">
        <w:rPr>
          <w:color w:val="000000"/>
          <w:szCs w:val="24"/>
        </w:rPr>
        <w:t>,</w:t>
      </w:r>
      <w:r w:rsidRPr="00984C78">
        <w:rPr>
          <w:color w:val="000000"/>
          <w:szCs w:val="24"/>
        </w:rPr>
        <w:t xml:space="preserve"> a single channel intensity product would yield only one matrix element and the storage needs would not change.</w:t>
      </w:r>
    </w:p>
    <w:p w14:paraId="32FF8F21" w14:textId="77777777" w:rsidR="0073612A" w:rsidRPr="00984C78" w:rsidRDefault="0073612A" w:rsidP="0073612A">
      <w:pPr>
        <w:spacing w:line="276" w:lineRule="auto"/>
        <w:rPr>
          <w:color w:val="000000"/>
          <w:szCs w:val="24"/>
        </w:rPr>
      </w:pPr>
    </w:p>
    <w:p w14:paraId="1122C559" w14:textId="0899C63D" w:rsidR="0073612A" w:rsidRPr="00984C78" w:rsidRDefault="0073612A" w:rsidP="0073612A">
      <w:pPr>
        <w:spacing w:line="276" w:lineRule="auto"/>
        <w:rPr>
          <w:color w:val="000000"/>
          <w:szCs w:val="24"/>
        </w:rPr>
      </w:pPr>
      <w:r w:rsidRPr="00984C78">
        <w:rPr>
          <w:color w:val="000000"/>
          <w:szCs w:val="24"/>
        </w:rPr>
        <w:t>In order to ease the data structure and the metadata in between C3 and C2, Equation 1 should be redefined as Equation 3. Users will have to take care of this non-standard representation when applying their polarimetric analytic tools. “&lt; &gt;” means that ARD matrix elements are speckle filtered.</w:t>
      </w:r>
      <w:r w:rsidR="006506BE">
        <w:rPr>
          <w:color w:val="000000"/>
          <w:szCs w:val="24"/>
        </w:rPr>
        <w:t xml:space="preserve"> Equat</w:t>
      </w:r>
      <w:r w:rsidR="0041291D">
        <w:rPr>
          <w:color w:val="000000"/>
          <w:szCs w:val="24"/>
        </w:rPr>
        <w:t>ion 3 is valid both for dual-</w:t>
      </w:r>
      <w:r w:rsidR="003D2577">
        <w:rPr>
          <w:color w:val="000000"/>
          <w:szCs w:val="24"/>
        </w:rPr>
        <w:t>linear</w:t>
      </w:r>
      <w:r w:rsidR="0041291D">
        <w:rPr>
          <w:color w:val="000000"/>
          <w:szCs w:val="24"/>
        </w:rPr>
        <w:t xml:space="preserve"> and quad </w:t>
      </w:r>
      <w:r w:rsidR="002015C9">
        <w:rPr>
          <w:color w:val="000000"/>
          <w:szCs w:val="24"/>
        </w:rPr>
        <w:t>polariz</w:t>
      </w:r>
      <w:r w:rsidR="0041291D">
        <w:rPr>
          <w:color w:val="000000"/>
          <w:szCs w:val="24"/>
        </w:rPr>
        <w:t>ation.</w:t>
      </w:r>
    </w:p>
    <w:p w14:paraId="7DF9B16F" w14:textId="77777777" w:rsidR="0073612A" w:rsidRPr="00984C78" w:rsidRDefault="0073612A" w:rsidP="0073612A">
      <w:pPr>
        <w:rPr>
          <w:color w:val="000000"/>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633"/>
      </w:tblGrid>
      <w:tr w:rsidR="0073612A" w:rsidRPr="00984C78" w14:paraId="7DA296F3" w14:textId="77777777" w:rsidTr="0073612A">
        <w:trPr>
          <w:trHeight w:val="1054"/>
          <w:jc w:val="center"/>
        </w:trPr>
        <w:tc>
          <w:tcPr>
            <w:tcW w:w="8357" w:type="dxa"/>
            <w:vAlign w:val="center"/>
          </w:tcPr>
          <w:p w14:paraId="6F18E1D0" w14:textId="77777777" w:rsidR="0073612A" w:rsidRPr="00984C78" w:rsidRDefault="0073612A" w:rsidP="0073612A">
            <w:pPr>
              <w:widowControl w:val="0"/>
              <w:jc w:val="both"/>
            </w:pPr>
            <m:oMathPara>
              <m:oMath>
                <m:r>
                  <w:rPr>
                    <w:rFonts w:ascii="Cambria Math" w:hAnsi="Cambria Math"/>
                  </w:rPr>
                  <m:t>C3 modified  C3m=</m:t>
                </m:r>
                <m:d>
                  <m:dPr>
                    <m:begChr m:val="["/>
                    <m:endChr m:val="]"/>
                    <m:ctrlPr>
                      <w:rPr>
                        <w:rFonts w:ascii="Cambria Math" w:hAnsi="Cambria Math"/>
                        <w:i/>
                      </w:rPr>
                    </m:ctrlPr>
                  </m:dPr>
                  <m:e>
                    <m:m>
                      <m:mPr>
                        <m:mcs>
                          <m:mc>
                            <m:mcPr>
                              <m:count m:val="3"/>
                              <m:mcJc m:val="center"/>
                            </m:mcPr>
                          </m:mc>
                        </m:mcs>
                        <m:ctrlPr>
                          <w:rPr>
                            <w:rFonts w:ascii="Cambria Math" w:hAnsi="Cambria Math"/>
                            <w:i/>
                          </w:rPr>
                        </m:ctrlPr>
                      </m:mPr>
                      <m:mr>
                        <m:e>
                          <m:d>
                            <m:dPr>
                              <m:begChr m:val="〈"/>
                              <m:endChr m:val="〉"/>
                              <m:ctrlPr>
                                <w:rPr>
                                  <w:rFonts w:ascii="Cambria Math" w:hAnsi="Cambria Math"/>
                                  <w:b/>
                                  <w:i/>
                                </w:rPr>
                              </m:ctrlPr>
                            </m:dP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HH</m:t>
                                      </m:r>
                                    </m:e>
                                  </m:d>
                                </m:e>
                                <m:sup>
                                  <m:r>
                                    <m:rPr>
                                      <m:sty m:val="bi"/>
                                    </m:rPr>
                                    <w:rPr>
                                      <w:rFonts w:ascii="Cambria Math" w:hAnsi="Cambria Math"/>
                                    </w:rPr>
                                    <m:t>2</m:t>
                                  </m:r>
                                </m:sup>
                              </m:sSup>
                            </m:e>
                          </m:d>
                        </m:e>
                        <m:e>
                          <m:d>
                            <m:dPr>
                              <m:begChr m:val="〈"/>
                              <m:endChr m:val="〉"/>
                              <m:ctrlPr>
                                <w:rPr>
                                  <w:rFonts w:ascii="Cambria Math" w:hAnsi="Cambria Math"/>
                                  <w:b/>
                                  <w:i/>
                                </w:rPr>
                              </m:ctrlPr>
                            </m:dPr>
                            <m:e>
                              <m:r>
                                <m:rPr>
                                  <m:sty m:val="bi"/>
                                </m:rPr>
                                <w:rPr>
                                  <w:rFonts w:ascii="Cambria Math" w:hAnsi="Cambria Math"/>
                                </w:rPr>
                                <m:t>HH∙</m:t>
                              </m:r>
                              <m:sSup>
                                <m:sSupPr>
                                  <m:ctrlPr>
                                    <w:rPr>
                                      <w:rFonts w:ascii="Cambria Math" w:hAnsi="Cambria Math"/>
                                      <w:b/>
                                      <w:i/>
                                    </w:rPr>
                                  </m:ctrlPr>
                                </m:sSupPr>
                                <m:e>
                                  <m:r>
                                    <m:rPr>
                                      <m:sty m:val="bi"/>
                                    </m:rPr>
                                    <w:rPr>
                                      <w:rFonts w:ascii="Cambria Math" w:hAnsi="Cambria Math"/>
                                    </w:rPr>
                                    <m:t>HV</m:t>
                                  </m:r>
                                </m:e>
                                <m:sup>
                                  <m:r>
                                    <m:rPr>
                                      <m:sty m:val="bi"/>
                                    </m:rPr>
                                    <w:rPr>
                                      <w:rFonts w:ascii="Cambria Math" w:hAnsi="Cambria Math"/>
                                    </w:rPr>
                                    <m:t>*</m:t>
                                  </m:r>
                                </m:sup>
                              </m:sSup>
                            </m:e>
                          </m:d>
                        </m:e>
                        <m:e>
                          <m:d>
                            <m:dPr>
                              <m:begChr m:val="〈"/>
                              <m:endChr m:val="〉"/>
                              <m:ctrlPr>
                                <w:rPr>
                                  <w:rFonts w:ascii="Cambria Math" w:hAnsi="Cambria Math"/>
                                  <w:b/>
                                  <w:i/>
                                </w:rPr>
                              </m:ctrlPr>
                            </m:dPr>
                            <m:e>
                              <m:r>
                                <m:rPr>
                                  <m:sty m:val="bi"/>
                                </m:rPr>
                                <w:rPr>
                                  <w:rFonts w:ascii="Cambria Math" w:hAnsi="Cambria Math"/>
                                </w:rPr>
                                <m:t>HH</m:t>
                              </m:r>
                              <m:sSup>
                                <m:sSupPr>
                                  <m:ctrlPr>
                                    <w:rPr>
                                      <w:rFonts w:ascii="Cambria Math" w:hAnsi="Cambria Math"/>
                                      <w:b/>
                                      <w:i/>
                                    </w:rPr>
                                  </m:ctrlPr>
                                </m:sSupPr>
                                <m:e>
                                  <m:r>
                                    <m:rPr>
                                      <m:sty m:val="bi"/>
                                    </m:rPr>
                                    <w:rPr>
                                      <w:rFonts w:ascii="Cambria Math" w:hAnsi="Cambria Math"/>
                                    </w:rPr>
                                    <m:t>∙VV</m:t>
                                  </m:r>
                                </m:e>
                                <m:sup>
                                  <m:r>
                                    <m:rPr>
                                      <m:sty m:val="bi"/>
                                    </m:rPr>
                                    <w:rPr>
                                      <w:rFonts w:ascii="Cambria Math" w:hAnsi="Cambria Math"/>
                                    </w:rPr>
                                    <m:t>*</m:t>
                                  </m:r>
                                </m:sup>
                              </m:sSup>
                            </m:e>
                          </m:d>
                        </m:e>
                      </m:mr>
                      <m:mr>
                        <m:e>
                          <m:d>
                            <m:dPr>
                              <m:begChr m:val="〈"/>
                              <m:endChr m:val="〉"/>
                              <m:ctrlPr>
                                <w:rPr>
                                  <w:rFonts w:ascii="Cambria Math" w:hAnsi="Cambria Math"/>
                                  <w:i/>
                                </w:rPr>
                              </m:ctrlPr>
                            </m:dPr>
                            <m:e>
                              <m:r>
                                <w:rPr>
                                  <w:rFonts w:ascii="Cambria Math" w:hAnsi="Cambria Math"/>
                                </w:rPr>
                                <m:t>HV∙</m:t>
                              </m:r>
                              <m:sSup>
                                <m:sSupPr>
                                  <m:ctrlPr>
                                    <w:rPr>
                                      <w:rFonts w:ascii="Cambria Math" w:hAnsi="Cambria Math"/>
                                      <w:i/>
                                    </w:rPr>
                                  </m:ctrlPr>
                                </m:sSupPr>
                                <m:e>
                                  <m:r>
                                    <w:rPr>
                                      <w:rFonts w:ascii="Cambria Math" w:hAnsi="Cambria Math"/>
                                    </w:rPr>
                                    <m:t>HH</m:t>
                                  </m:r>
                                </m:e>
                                <m:sup>
                                  <m:r>
                                    <w:rPr>
                                      <w:rFonts w:ascii="Cambria Math" w:hAnsi="Cambria Math"/>
                                    </w:rPr>
                                    <m:t>*</m:t>
                                  </m:r>
                                </m:sup>
                              </m:sSup>
                            </m:e>
                          </m:d>
                        </m:e>
                        <m:e>
                          <m:d>
                            <m:dPr>
                              <m:begChr m:val="〈"/>
                              <m:endChr m:val="〉"/>
                              <m:ctrlPr>
                                <w:rPr>
                                  <w:rFonts w:ascii="Cambria Math" w:hAnsi="Cambria Math"/>
                                  <w:b/>
                                  <w:i/>
                                </w:rPr>
                              </m:ctrlPr>
                            </m:dP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HV</m:t>
                                      </m:r>
                                    </m:e>
                                  </m:d>
                                </m:e>
                                <m:sup>
                                  <m:r>
                                    <m:rPr>
                                      <m:sty m:val="bi"/>
                                    </m:rPr>
                                    <w:rPr>
                                      <w:rFonts w:ascii="Cambria Math" w:hAnsi="Cambria Math"/>
                                    </w:rPr>
                                    <m:t>2</m:t>
                                  </m:r>
                                </m:sup>
                              </m:sSup>
                            </m:e>
                          </m:d>
                        </m:e>
                        <m:e>
                          <m:d>
                            <m:dPr>
                              <m:begChr m:val="〈"/>
                              <m:endChr m:val="〉"/>
                              <m:ctrlPr>
                                <w:rPr>
                                  <w:rFonts w:ascii="Cambria Math" w:hAnsi="Cambria Math"/>
                                  <w:b/>
                                  <w:i/>
                                </w:rPr>
                              </m:ctrlPr>
                            </m:dPr>
                            <m:e>
                              <m:r>
                                <m:rPr>
                                  <m:sty m:val="bi"/>
                                </m:rPr>
                                <w:rPr>
                                  <w:rFonts w:ascii="Cambria Math" w:hAnsi="Cambria Math"/>
                                </w:rPr>
                                <m:t>HV∙</m:t>
                              </m:r>
                              <m:sSup>
                                <m:sSupPr>
                                  <m:ctrlPr>
                                    <w:rPr>
                                      <w:rFonts w:ascii="Cambria Math" w:hAnsi="Cambria Math"/>
                                      <w:b/>
                                      <w:i/>
                                    </w:rPr>
                                  </m:ctrlPr>
                                </m:sSupPr>
                                <m:e>
                                  <m:r>
                                    <m:rPr>
                                      <m:sty m:val="bi"/>
                                    </m:rPr>
                                    <w:rPr>
                                      <w:rFonts w:ascii="Cambria Math" w:hAnsi="Cambria Math"/>
                                    </w:rPr>
                                    <m:t>VV</m:t>
                                  </m:r>
                                </m:e>
                                <m:sup>
                                  <m:r>
                                    <m:rPr>
                                      <m:sty m:val="bi"/>
                                    </m:rPr>
                                    <w:rPr>
                                      <w:rFonts w:ascii="Cambria Math" w:hAnsi="Cambria Math"/>
                                    </w:rPr>
                                    <m:t>*</m:t>
                                  </m:r>
                                </m:sup>
                              </m:sSup>
                            </m:e>
                          </m:d>
                        </m:e>
                      </m:mr>
                      <m:mr>
                        <m:e>
                          <m:d>
                            <m:dPr>
                              <m:begChr m:val="〈"/>
                              <m:endChr m:val="〉"/>
                              <m:ctrlPr>
                                <w:rPr>
                                  <w:rFonts w:ascii="Cambria Math" w:hAnsi="Cambria Math"/>
                                  <w:i/>
                                </w:rPr>
                              </m:ctrlPr>
                            </m:dPr>
                            <m:e>
                              <m:r>
                                <w:rPr>
                                  <w:rFonts w:ascii="Cambria Math" w:hAnsi="Cambria Math"/>
                                </w:rPr>
                                <m:t>VV</m:t>
                              </m:r>
                              <m:sSup>
                                <m:sSupPr>
                                  <m:ctrlPr>
                                    <w:rPr>
                                      <w:rFonts w:ascii="Cambria Math" w:hAnsi="Cambria Math"/>
                                      <w:i/>
                                    </w:rPr>
                                  </m:ctrlPr>
                                </m:sSupPr>
                                <m:e>
                                  <m:r>
                                    <w:rPr>
                                      <w:rFonts w:ascii="Cambria Math" w:hAnsi="Cambria Math"/>
                                    </w:rPr>
                                    <m:t>∙HH</m:t>
                                  </m:r>
                                </m:e>
                                <m:sup>
                                  <m:r>
                                    <w:rPr>
                                      <w:rFonts w:ascii="Cambria Math" w:hAnsi="Cambria Math"/>
                                    </w:rPr>
                                    <m:t>*</m:t>
                                  </m:r>
                                </m:sup>
                              </m:sSup>
                            </m:e>
                          </m:d>
                        </m:e>
                        <m:e>
                          <m:d>
                            <m:dPr>
                              <m:begChr m:val="〈"/>
                              <m:endChr m:val="〉"/>
                              <m:ctrlPr>
                                <w:rPr>
                                  <w:rFonts w:ascii="Cambria Math" w:hAnsi="Cambria Math"/>
                                  <w:i/>
                                </w:rPr>
                              </m:ctrlPr>
                            </m:dPr>
                            <m:e>
                              <m:r>
                                <w:rPr>
                                  <w:rFonts w:ascii="Cambria Math" w:hAnsi="Cambria Math"/>
                                </w:rPr>
                                <m:t>VV∙</m:t>
                              </m:r>
                              <m:sSup>
                                <m:sSupPr>
                                  <m:ctrlPr>
                                    <w:rPr>
                                      <w:rFonts w:ascii="Cambria Math" w:hAnsi="Cambria Math"/>
                                      <w:i/>
                                    </w:rPr>
                                  </m:ctrlPr>
                                </m:sSupPr>
                                <m:e>
                                  <m:r>
                                    <w:rPr>
                                      <w:rFonts w:ascii="Cambria Math" w:hAnsi="Cambria Math"/>
                                    </w:rPr>
                                    <m:t>HV</m:t>
                                  </m:r>
                                </m:e>
                                <m:sup>
                                  <m:r>
                                    <w:rPr>
                                      <w:rFonts w:ascii="Cambria Math" w:hAnsi="Cambria Math"/>
                                    </w:rPr>
                                    <m:t>*</m:t>
                                  </m:r>
                                </m:sup>
                              </m:sSup>
                            </m:e>
                          </m:d>
                        </m:e>
                        <m:e>
                          <m:d>
                            <m:dPr>
                              <m:begChr m:val="〈"/>
                              <m:endChr m:val="〉"/>
                              <m:ctrlPr>
                                <w:rPr>
                                  <w:rFonts w:ascii="Cambria Math" w:hAnsi="Cambria Math"/>
                                  <w:b/>
                                  <w:i/>
                                </w:rPr>
                              </m:ctrlPr>
                            </m:dP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VV</m:t>
                                      </m:r>
                                    </m:e>
                                  </m:d>
                                </m:e>
                                <m:sup>
                                  <m:r>
                                    <m:rPr>
                                      <m:sty m:val="bi"/>
                                    </m:rPr>
                                    <w:rPr>
                                      <w:rFonts w:ascii="Cambria Math" w:hAnsi="Cambria Math"/>
                                    </w:rPr>
                                    <m:t>2</m:t>
                                  </m:r>
                                </m:sup>
                              </m:sSup>
                            </m:e>
                          </m:d>
                        </m:e>
                      </m:mr>
                    </m:m>
                  </m:e>
                </m:d>
              </m:oMath>
            </m:oMathPara>
          </w:p>
        </w:tc>
        <w:tc>
          <w:tcPr>
            <w:tcW w:w="633" w:type="dxa"/>
            <w:vAlign w:val="center"/>
          </w:tcPr>
          <w:p w14:paraId="289BD762" w14:textId="77777777" w:rsidR="0073612A" w:rsidRPr="00984C78" w:rsidRDefault="0073612A" w:rsidP="0073612A">
            <w:pPr>
              <w:widowControl w:val="0"/>
              <w:ind w:left="-135" w:right="-27"/>
              <w:jc w:val="right"/>
              <w:rPr>
                <w:b/>
              </w:rPr>
            </w:pPr>
            <w:r w:rsidRPr="00984C78">
              <w:rPr>
                <w:b/>
              </w:rPr>
              <w:t>Eq. 3</w:t>
            </w:r>
          </w:p>
        </w:tc>
      </w:tr>
    </w:tbl>
    <w:p w14:paraId="6185EC00" w14:textId="77777777" w:rsidR="0073612A" w:rsidRPr="00984C78" w:rsidRDefault="0073612A" w:rsidP="0073612A">
      <w:pPr>
        <w:rPr>
          <w:color w:val="000000"/>
          <w:szCs w:val="24"/>
        </w:rPr>
      </w:pPr>
    </w:p>
    <w:p w14:paraId="69BBA26D" w14:textId="325BCAB7" w:rsidR="0073612A" w:rsidRPr="00984C78" w:rsidRDefault="0073612A" w:rsidP="0073612A">
      <w:pPr>
        <w:spacing w:line="276" w:lineRule="auto"/>
        <w:rPr>
          <w:color w:val="000000"/>
          <w:szCs w:val="24"/>
        </w:rPr>
      </w:pPr>
      <w:r w:rsidRPr="00984C78">
        <w:rPr>
          <w:color w:val="000000"/>
          <w:szCs w:val="24"/>
        </w:rPr>
        <w:t xml:space="preserve">Furthermore, for compact polarimetric data, it is recommended to store them, by simple transformation, under the circular-circular basis, since RR and RL </w:t>
      </w:r>
      <w:r w:rsidR="002015C9">
        <w:rPr>
          <w:color w:val="000000"/>
          <w:szCs w:val="24"/>
        </w:rPr>
        <w:t>polariz</w:t>
      </w:r>
      <w:r w:rsidRPr="00984C78">
        <w:rPr>
          <w:color w:val="000000"/>
          <w:szCs w:val="24"/>
        </w:rPr>
        <w:t>ations (Equation 4) permit faster and more intuitive RGB visualizations (R=RR, G=RR/(RR+RL), B= RL).</w:t>
      </w:r>
    </w:p>
    <w:p w14:paraId="5E53150D" w14:textId="77777777" w:rsidR="0073612A" w:rsidRPr="00984C78" w:rsidRDefault="0073612A" w:rsidP="0073612A">
      <w:pPr>
        <w:rPr>
          <w:color w:val="000000"/>
          <w:szCs w:val="24"/>
        </w:rPr>
      </w:pPr>
    </w:p>
    <w:tbl>
      <w:tblPr>
        <w:tblStyle w:val="TableGrid1"/>
        <w:tblpPr w:leftFromText="180" w:rightFromText="180" w:vertAnchor="text" w:horzAnchor="margin"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gridCol w:w="563"/>
      </w:tblGrid>
      <w:tr w:rsidR="0073612A" w:rsidRPr="00984C78" w14:paraId="744D7954" w14:textId="77777777" w:rsidTr="0073612A">
        <w:trPr>
          <w:trHeight w:val="1260"/>
        </w:trPr>
        <w:tc>
          <w:tcPr>
            <w:tcW w:w="8916" w:type="dxa"/>
            <w:vAlign w:val="center"/>
          </w:tcPr>
          <w:p w14:paraId="345B6B51" w14:textId="77777777" w:rsidR="0073612A" w:rsidRPr="00984C78" w:rsidRDefault="0073612A" w:rsidP="0073612A">
            <w:pPr>
              <w:widowControl w:val="0"/>
              <w:jc w:val="both"/>
              <w:rPr>
                <w:rFonts w:eastAsia="MS Mincho"/>
              </w:rPr>
            </w:pPr>
          </w:p>
          <w:p w14:paraId="3230C2DE" w14:textId="77777777" w:rsidR="0073612A" w:rsidRPr="00984C78" w:rsidRDefault="0073612A" w:rsidP="0073612A">
            <w:pPr>
              <w:widowControl w:val="0"/>
              <w:ind w:left="604"/>
              <w:jc w:val="both"/>
              <w:rPr>
                <w:rFonts w:eastAsia="MS Mincho"/>
                <w:b/>
              </w:rPr>
            </w:pPr>
            <w:r w:rsidRPr="00984C78">
              <w:rPr>
                <w:rFonts w:eastAsia="MS Mincho"/>
                <w:b/>
              </w:rPr>
              <w:t xml:space="preserve">CH-CV                             C2 circular  </w:t>
            </w:r>
            <m:oMath>
              <m:r>
                <w:rPr>
                  <w:rFonts w:ascii="Cambria Math" w:hAnsi="Cambria Math"/>
                </w:rPr>
                <m:t>C2c=</m:t>
              </m:r>
              <m:d>
                <m:dPr>
                  <m:begChr m:val="["/>
                  <m:endChr m:val="]"/>
                  <m:ctrlPr>
                    <w:rPr>
                      <w:rFonts w:ascii="Cambria Math" w:hAnsi="Cambria Math"/>
                      <w:i/>
                    </w:rPr>
                  </m:ctrlPr>
                </m:dPr>
                <m:e>
                  <m:m>
                    <m:mPr>
                      <m:mcs>
                        <m:mc>
                          <m:mcPr>
                            <m:count m:val="2"/>
                            <m:mcJc m:val="center"/>
                          </m:mcPr>
                        </m:mc>
                      </m:mcs>
                      <m:ctrlPr>
                        <w:rPr>
                          <w:rFonts w:ascii="Cambria Math" w:hAnsi="Cambria Math"/>
                          <w:i/>
                        </w:rPr>
                      </m:ctrlPr>
                    </m:mPr>
                    <m:mr>
                      <m:e>
                        <m:d>
                          <m:dPr>
                            <m:begChr m:val="〈"/>
                            <m:endChr m:val="〉"/>
                            <m:ctrlPr>
                              <w:rPr>
                                <w:rFonts w:ascii="Cambria Math" w:hAnsi="Cambria Math"/>
                                <w:b/>
                                <w:i/>
                              </w:rPr>
                            </m:ctrlPr>
                          </m:dP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RR</m:t>
                                    </m:r>
                                  </m:e>
                                </m:d>
                              </m:e>
                              <m:sup>
                                <m:r>
                                  <m:rPr>
                                    <m:sty m:val="bi"/>
                                  </m:rPr>
                                  <w:rPr>
                                    <w:rFonts w:ascii="Cambria Math" w:hAnsi="Cambria Math"/>
                                  </w:rPr>
                                  <m:t>2</m:t>
                                </m:r>
                              </m:sup>
                            </m:sSup>
                          </m:e>
                        </m:d>
                      </m:e>
                      <m:e>
                        <m:d>
                          <m:dPr>
                            <m:begChr m:val="〈"/>
                            <m:endChr m:val="〉"/>
                            <m:ctrlPr>
                              <w:rPr>
                                <w:rFonts w:ascii="Cambria Math" w:hAnsi="Cambria Math"/>
                                <w:b/>
                                <w:i/>
                              </w:rPr>
                            </m:ctrlPr>
                          </m:dPr>
                          <m:e>
                            <m:r>
                              <m:rPr>
                                <m:sty m:val="bi"/>
                              </m:rPr>
                              <w:rPr>
                                <w:rFonts w:ascii="Cambria Math" w:hAnsi="Cambria Math"/>
                              </w:rPr>
                              <m:t>RR</m:t>
                            </m:r>
                            <m:sSup>
                              <m:sSupPr>
                                <m:ctrlPr>
                                  <w:rPr>
                                    <w:rFonts w:ascii="Cambria Math" w:hAnsi="Cambria Math"/>
                                    <w:b/>
                                    <w:i/>
                                  </w:rPr>
                                </m:ctrlPr>
                              </m:sSupPr>
                              <m:e>
                                <m:r>
                                  <m:rPr>
                                    <m:sty m:val="bi"/>
                                  </m:rPr>
                                  <w:rPr>
                                    <w:rFonts w:ascii="Cambria Math" w:hAnsi="Cambria Math"/>
                                  </w:rPr>
                                  <m:t>∙RL</m:t>
                                </m:r>
                              </m:e>
                              <m:sup>
                                <m:r>
                                  <m:rPr>
                                    <m:sty m:val="bi"/>
                                  </m:rPr>
                                  <w:rPr>
                                    <w:rFonts w:ascii="Cambria Math" w:hAnsi="Cambria Math"/>
                                  </w:rPr>
                                  <m:t>*</m:t>
                                </m:r>
                              </m:sup>
                            </m:sSup>
                          </m:e>
                        </m:d>
                      </m:e>
                    </m:mr>
                    <m:mr>
                      <m:e>
                        <m:d>
                          <m:dPr>
                            <m:begChr m:val="〈"/>
                            <m:endChr m:val="〉"/>
                            <m:ctrlPr>
                              <w:rPr>
                                <w:rFonts w:ascii="Cambria Math" w:hAnsi="Cambria Math"/>
                                <w:i/>
                              </w:rPr>
                            </m:ctrlPr>
                          </m:dPr>
                          <m:e>
                            <m:r>
                              <w:rPr>
                                <w:rFonts w:ascii="Cambria Math" w:hAnsi="Cambria Math"/>
                              </w:rPr>
                              <m:t>RL∙</m:t>
                            </m:r>
                            <m:sSup>
                              <m:sSupPr>
                                <m:ctrlPr>
                                  <w:rPr>
                                    <w:rFonts w:ascii="Cambria Math" w:hAnsi="Cambria Math"/>
                                    <w:i/>
                                  </w:rPr>
                                </m:ctrlPr>
                              </m:sSupPr>
                              <m:e>
                                <m:r>
                                  <w:rPr>
                                    <w:rFonts w:ascii="Cambria Math" w:hAnsi="Cambria Math"/>
                                  </w:rPr>
                                  <m:t>RR</m:t>
                                </m:r>
                              </m:e>
                              <m:sup>
                                <m:r>
                                  <w:rPr>
                                    <w:rFonts w:ascii="Cambria Math" w:hAnsi="Cambria Math"/>
                                  </w:rPr>
                                  <m:t>*</m:t>
                                </m:r>
                              </m:sup>
                            </m:sSup>
                          </m:e>
                        </m:d>
                      </m:e>
                      <m:e>
                        <m:d>
                          <m:dPr>
                            <m:begChr m:val="〈"/>
                            <m:endChr m:val="〉"/>
                            <m:ctrlPr>
                              <w:rPr>
                                <w:rFonts w:ascii="Cambria Math" w:hAnsi="Cambria Math"/>
                                <w:b/>
                                <w:i/>
                              </w:rPr>
                            </m:ctrlPr>
                          </m:dPr>
                          <m:e>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RL</m:t>
                                    </m:r>
                                  </m:e>
                                </m:d>
                              </m:e>
                              <m:sup>
                                <m:r>
                                  <m:rPr>
                                    <m:sty m:val="bi"/>
                                  </m:rPr>
                                  <w:rPr>
                                    <w:rFonts w:ascii="Cambria Math" w:hAnsi="Cambria Math"/>
                                  </w:rPr>
                                  <m:t>2</m:t>
                                </m:r>
                              </m:sup>
                            </m:sSup>
                          </m:e>
                        </m:d>
                      </m:e>
                    </m:mr>
                  </m:m>
                </m:e>
              </m:d>
              <m:r>
                <w:rPr>
                  <w:rFonts w:ascii="Cambria Math" w:hAnsi="Cambria Math"/>
                </w:rPr>
                <m:t xml:space="preserve">           </m:t>
              </m:r>
            </m:oMath>
          </w:p>
        </w:tc>
        <w:tc>
          <w:tcPr>
            <w:tcW w:w="563" w:type="dxa"/>
            <w:vAlign w:val="center"/>
          </w:tcPr>
          <w:p w14:paraId="13B07A38" w14:textId="77777777" w:rsidR="0073612A" w:rsidRPr="00984C78" w:rsidRDefault="0073612A" w:rsidP="0073612A">
            <w:pPr>
              <w:widowControl w:val="0"/>
              <w:ind w:left="-135" w:right="-87"/>
              <w:jc w:val="center"/>
              <w:rPr>
                <w:b/>
              </w:rPr>
            </w:pPr>
            <w:r w:rsidRPr="00984C78">
              <w:rPr>
                <w:b/>
              </w:rPr>
              <w:t>Eq. 4</w:t>
            </w:r>
          </w:p>
        </w:tc>
      </w:tr>
    </w:tbl>
    <w:p w14:paraId="5B347430" w14:textId="758BF7E4" w:rsidR="0073612A" w:rsidRDefault="0073612A" w:rsidP="0073612A">
      <w:pPr>
        <w:spacing w:line="276" w:lineRule="auto"/>
        <w:rPr>
          <w:color w:val="000000"/>
          <w:szCs w:val="24"/>
        </w:rPr>
      </w:pPr>
      <w:r w:rsidRPr="00984C78">
        <w:rPr>
          <w:color w:val="000000"/>
          <w:szCs w:val="24"/>
        </w:rPr>
        <w:t xml:space="preserve">In order for the covariance matrix format to be accessible the metadata must specify which matrix elements have been stored. Table </w:t>
      </w:r>
      <w:r w:rsidR="0041291D">
        <w:rPr>
          <w:color w:val="000000"/>
          <w:szCs w:val="24"/>
        </w:rPr>
        <w:t>A1.1</w:t>
      </w:r>
      <w:r w:rsidR="0041291D" w:rsidRPr="00984C78">
        <w:rPr>
          <w:color w:val="000000"/>
          <w:szCs w:val="24"/>
        </w:rPr>
        <w:t xml:space="preserve"> </w:t>
      </w:r>
      <w:r w:rsidRPr="00984C78">
        <w:rPr>
          <w:color w:val="000000"/>
          <w:szCs w:val="24"/>
        </w:rPr>
        <w:t xml:space="preserve">lists the proposed format for quick reference. </w:t>
      </w:r>
      <w:r w:rsidR="002015C9">
        <w:rPr>
          <w:color w:val="000000"/>
          <w:szCs w:val="24"/>
        </w:rPr>
        <w:t>Polariz</w:t>
      </w:r>
      <w:r w:rsidRPr="00984C78">
        <w:rPr>
          <w:color w:val="000000"/>
          <w:szCs w:val="24"/>
        </w:rPr>
        <w:t>ation search in the metadata could be done by “layer ID”, “Matrix element” or by “Layer description”.</w:t>
      </w:r>
    </w:p>
    <w:p w14:paraId="0C7347FE" w14:textId="77777777" w:rsidR="00A52416" w:rsidRPr="00984C78" w:rsidRDefault="00A52416" w:rsidP="0073612A">
      <w:pPr>
        <w:spacing w:line="276" w:lineRule="auto"/>
        <w:rPr>
          <w:color w:val="000000"/>
          <w:szCs w:val="24"/>
        </w:rPr>
      </w:pPr>
    </w:p>
    <w:p w14:paraId="065A4C34" w14:textId="77777777" w:rsidR="0073612A" w:rsidRPr="00984C78" w:rsidRDefault="0073612A" w:rsidP="0073612A">
      <w:pPr>
        <w:rPr>
          <w:color w:val="000000"/>
          <w:szCs w:val="24"/>
        </w:rPr>
      </w:pPr>
    </w:p>
    <w:p w14:paraId="512A168B" w14:textId="23E4714C" w:rsidR="0073612A" w:rsidRPr="00FE13B9" w:rsidRDefault="0073612A" w:rsidP="00FE13B9">
      <w:pPr>
        <w:widowControl/>
        <w:spacing w:after="200"/>
        <w:jc w:val="center"/>
        <w:rPr>
          <w:rFonts w:asciiTheme="minorHAnsi" w:hAnsiTheme="minorHAnsi" w:cs="Times New Roman"/>
          <w:b/>
          <w:bCs/>
          <w:color w:val="000000"/>
          <w:szCs w:val="24"/>
        </w:rPr>
      </w:pPr>
      <w:bookmarkStart w:id="2" w:name="_Toc2940936"/>
      <w:r w:rsidRPr="00FE13B9">
        <w:rPr>
          <w:rFonts w:asciiTheme="minorHAnsi" w:hAnsiTheme="minorHAnsi" w:cs="Times New Roman"/>
          <w:b/>
          <w:bCs/>
        </w:rPr>
        <w:t>Table</w:t>
      </w:r>
      <w:r w:rsidR="0041291D" w:rsidRPr="00FE13B9">
        <w:rPr>
          <w:rFonts w:asciiTheme="minorHAnsi" w:hAnsiTheme="minorHAnsi" w:cs="Times New Roman"/>
          <w:b/>
          <w:bCs/>
        </w:rPr>
        <w:t xml:space="preserve"> A1.</w:t>
      </w:r>
      <w:r w:rsidRPr="00FE13B9">
        <w:rPr>
          <w:rFonts w:asciiTheme="minorHAnsi" w:hAnsiTheme="minorHAnsi" w:cs="Times New Roman"/>
          <w:b/>
          <w:bCs/>
          <w:noProof/>
        </w:rPr>
        <w:fldChar w:fldCharType="begin"/>
      </w:r>
      <w:r w:rsidRPr="00FE13B9">
        <w:rPr>
          <w:rFonts w:asciiTheme="minorHAnsi" w:hAnsiTheme="minorHAnsi" w:cs="Times New Roman"/>
          <w:b/>
          <w:bCs/>
          <w:noProof/>
        </w:rPr>
        <w:instrText xml:space="preserve"> SEQ Table \* ARABIC </w:instrText>
      </w:r>
      <w:r w:rsidRPr="00FE13B9">
        <w:rPr>
          <w:rFonts w:asciiTheme="minorHAnsi" w:hAnsiTheme="minorHAnsi" w:cs="Times New Roman"/>
          <w:b/>
          <w:bCs/>
          <w:noProof/>
        </w:rPr>
        <w:fldChar w:fldCharType="separate"/>
      </w:r>
      <w:r w:rsidRPr="00FE13B9">
        <w:rPr>
          <w:rFonts w:asciiTheme="minorHAnsi" w:hAnsiTheme="minorHAnsi" w:cs="Times New Roman"/>
          <w:b/>
          <w:bCs/>
          <w:noProof/>
        </w:rPr>
        <w:t>1</w:t>
      </w:r>
      <w:r w:rsidRPr="00FE13B9">
        <w:rPr>
          <w:rFonts w:asciiTheme="minorHAnsi" w:hAnsiTheme="minorHAnsi" w:cs="Times New Roman"/>
          <w:b/>
          <w:bCs/>
          <w:noProof/>
        </w:rPr>
        <w:fldChar w:fldCharType="end"/>
      </w:r>
      <w:r w:rsidRPr="00FE13B9">
        <w:rPr>
          <w:rFonts w:asciiTheme="minorHAnsi" w:hAnsiTheme="minorHAnsi" w:cs="Times New Roman"/>
          <w:b/>
          <w:bCs/>
        </w:rPr>
        <w:t>. SAR ARD covariance matrix storage structure (RADARSAT-2 &amp; RCM)</w:t>
      </w:r>
      <w:bookmarkEnd w:id="2"/>
      <w:r w:rsidR="0041291D" w:rsidRPr="00FE13B9">
        <w:rPr>
          <w:rFonts w:asciiTheme="minorHAnsi" w:hAnsiTheme="minorHAnsi" w:cs="Times New Roman"/>
          <w:b/>
          <w:bCs/>
        </w:rPr>
        <w:t>.</w:t>
      </w:r>
      <w:r w:rsidR="00561A39">
        <w:rPr>
          <w:rFonts w:asciiTheme="minorHAnsi" w:hAnsiTheme="minorHAnsi" w:cs="Times New Roman"/>
          <w:b/>
          <w:bCs/>
        </w:rPr>
        <w:br/>
      </w:r>
      <w:r w:rsidR="00A52416" w:rsidRPr="00FE13B9">
        <w:rPr>
          <w:rFonts w:asciiTheme="minorHAnsi" w:hAnsiTheme="minorHAnsi" w:cs="Times New Roman"/>
          <w:b/>
          <w:bCs/>
        </w:rPr>
        <w:t xml:space="preserve">(Note: </w:t>
      </w:r>
      <w:r w:rsidR="0041291D" w:rsidRPr="00FE13B9">
        <w:rPr>
          <w:rFonts w:asciiTheme="minorHAnsi" w:hAnsiTheme="minorHAnsi" w:cs="Times New Roman"/>
          <w:b/>
          <w:bCs/>
        </w:rPr>
        <w:t>For dual-pol data the SAR ARD layers are only partially populated.</w:t>
      </w:r>
      <w:r w:rsidR="00A52416" w:rsidRPr="00FE13B9">
        <w:rPr>
          <w:rFonts w:asciiTheme="minorHAnsi" w:hAnsiTheme="minorHAnsi" w:cs="Times New Roman"/>
          <w:b/>
          <w:bCs/>
        </w:rPr>
        <w:t>)</w:t>
      </w:r>
    </w:p>
    <w:p w14:paraId="56AFC06A" w14:textId="77777777" w:rsidR="0073612A" w:rsidRPr="00984C78" w:rsidRDefault="0073612A" w:rsidP="0073612A">
      <w:pPr>
        <w:rPr>
          <w:color w:val="000000"/>
          <w:szCs w:val="24"/>
        </w:rPr>
      </w:pPr>
    </w:p>
    <w:tbl>
      <w:tblPr>
        <w:tblStyle w:val="TableGrid1"/>
        <w:tblW w:w="0" w:type="auto"/>
        <w:tblLook w:val="04A0" w:firstRow="1" w:lastRow="0" w:firstColumn="1" w:lastColumn="0" w:noHBand="0" w:noVBand="1"/>
      </w:tblPr>
      <w:tblGrid>
        <w:gridCol w:w="3180"/>
        <w:gridCol w:w="3203"/>
        <w:gridCol w:w="3227"/>
      </w:tblGrid>
      <w:tr w:rsidR="0073612A" w:rsidRPr="00984C78" w14:paraId="4A3811CD" w14:textId="77777777" w:rsidTr="0073612A">
        <w:tc>
          <w:tcPr>
            <w:tcW w:w="3372" w:type="dxa"/>
          </w:tcPr>
          <w:p w14:paraId="2F758E42" w14:textId="4EDC9803" w:rsidR="0073612A" w:rsidRPr="00984C78" w:rsidRDefault="0073612A" w:rsidP="0073612A">
            <w:pPr>
              <w:widowControl w:val="0"/>
              <w:jc w:val="center"/>
              <w:rPr>
                <w:b/>
                <w:color w:val="000000"/>
                <w:szCs w:val="24"/>
              </w:rPr>
            </w:pPr>
            <w:r w:rsidRPr="00984C78">
              <w:rPr>
                <w:b/>
                <w:color w:val="000000"/>
                <w:szCs w:val="24"/>
              </w:rPr>
              <w:t>SAR ARD layer ID</w:t>
            </w:r>
          </w:p>
        </w:tc>
        <w:tc>
          <w:tcPr>
            <w:tcW w:w="3372" w:type="dxa"/>
          </w:tcPr>
          <w:p w14:paraId="4BDF3518" w14:textId="77777777" w:rsidR="0073612A" w:rsidRPr="00984C78" w:rsidRDefault="0073612A" w:rsidP="0073612A">
            <w:pPr>
              <w:widowControl w:val="0"/>
              <w:jc w:val="center"/>
              <w:rPr>
                <w:b/>
                <w:color w:val="000000"/>
                <w:szCs w:val="24"/>
              </w:rPr>
            </w:pPr>
            <w:r w:rsidRPr="00984C78">
              <w:rPr>
                <w:b/>
                <w:color w:val="000000"/>
                <w:szCs w:val="24"/>
              </w:rPr>
              <w:t>Matrix element</w:t>
            </w:r>
          </w:p>
        </w:tc>
        <w:tc>
          <w:tcPr>
            <w:tcW w:w="3372" w:type="dxa"/>
          </w:tcPr>
          <w:p w14:paraId="4D04BF9F" w14:textId="77777777" w:rsidR="0073612A" w:rsidRPr="00984C78" w:rsidRDefault="0073612A" w:rsidP="0073612A">
            <w:pPr>
              <w:widowControl w:val="0"/>
              <w:jc w:val="center"/>
              <w:rPr>
                <w:b/>
                <w:color w:val="000000"/>
                <w:szCs w:val="24"/>
              </w:rPr>
            </w:pPr>
            <w:r w:rsidRPr="00984C78">
              <w:rPr>
                <w:b/>
                <w:color w:val="000000"/>
                <w:szCs w:val="24"/>
              </w:rPr>
              <w:t>Layer description</w:t>
            </w:r>
          </w:p>
        </w:tc>
      </w:tr>
      <w:tr w:rsidR="0073612A" w:rsidRPr="00984C78" w14:paraId="01154855" w14:textId="77777777" w:rsidTr="0073612A">
        <w:tc>
          <w:tcPr>
            <w:tcW w:w="3372" w:type="dxa"/>
          </w:tcPr>
          <w:p w14:paraId="640FB38C" w14:textId="77777777" w:rsidR="0073612A" w:rsidRPr="00984C78" w:rsidRDefault="0073612A" w:rsidP="0073612A">
            <w:pPr>
              <w:widowControl w:val="0"/>
              <w:jc w:val="center"/>
              <w:rPr>
                <w:color w:val="000000"/>
                <w:szCs w:val="24"/>
              </w:rPr>
            </w:pPr>
            <w:r w:rsidRPr="00984C78">
              <w:rPr>
                <w:color w:val="000000"/>
                <w:szCs w:val="24"/>
              </w:rPr>
              <w:t>1</w:t>
            </w:r>
          </w:p>
        </w:tc>
        <w:tc>
          <w:tcPr>
            <w:tcW w:w="3372" w:type="dxa"/>
          </w:tcPr>
          <w:p w14:paraId="4967E60A" w14:textId="77777777" w:rsidR="0073612A" w:rsidRPr="00984C78" w:rsidRDefault="0073612A" w:rsidP="0073612A">
            <w:pPr>
              <w:widowControl w:val="0"/>
              <w:jc w:val="center"/>
              <w:rPr>
                <w:color w:val="000000"/>
                <w:szCs w:val="24"/>
              </w:rPr>
            </w:pPr>
            <w:r w:rsidRPr="00984C78">
              <w:rPr>
                <w:color w:val="000000"/>
                <w:szCs w:val="24"/>
              </w:rPr>
              <w:t>C3m11</w:t>
            </w:r>
          </w:p>
        </w:tc>
        <w:tc>
          <w:tcPr>
            <w:tcW w:w="3372" w:type="dxa"/>
          </w:tcPr>
          <w:p w14:paraId="31F0E1DA" w14:textId="0202C4FA" w:rsidR="0073612A" w:rsidRPr="00984C78" w:rsidRDefault="0073612A" w:rsidP="0073612A">
            <w:pPr>
              <w:widowControl w:val="0"/>
              <w:rPr>
                <w:color w:val="000000"/>
                <w:szCs w:val="24"/>
              </w:rPr>
            </w:pPr>
            <w:r w:rsidRPr="00984C78">
              <w:rPr>
                <w:color w:val="000000"/>
                <w:szCs w:val="24"/>
              </w:rPr>
              <w:t>HH backscatter [intensity]</w:t>
            </w:r>
          </w:p>
        </w:tc>
      </w:tr>
      <w:tr w:rsidR="0073612A" w:rsidRPr="00984C78" w14:paraId="5C60BE31" w14:textId="77777777" w:rsidTr="0073612A">
        <w:tc>
          <w:tcPr>
            <w:tcW w:w="3372" w:type="dxa"/>
          </w:tcPr>
          <w:p w14:paraId="28849A14" w14:textId="77777777" w:rsidR="0073612A" w:rsidRPr="00984C78" w:rsidRDefault="0073612A" w:rsidP="0073612A">
            <w:pPr>
              <w:widowControl w:val="0"/>
              <w:jc w:val="center"/>
              <w:rPr>
                <w:color w:val="000000"/>
                <w:szCs w:val="24"/>
              </w:rPr>
            </w:pPr>
            <w:r w:rsidRPr="00984C78">
              <w:rPr>
                <w:color w:val="000000"/>
                <w:szCs w:val="24"/>
              </w:rPr>
              <w:t>2</w:t>
            </w:r>
          </w:p>
        </w:tc>
        <w:tc>
          <w:tcPr>
            <w:tcW w:w="3372" w:type="dxa"/>
          </w:tcPr>
          <w:p w14:paraId="0217C9C3" w14:textId="77777777" w:rsidR="0073612A" w:rsidRPr="00984C78" w:rsidRDefault="0073612A" w:rsidP="0073612A">
            <w:pPr>
              <w:widowControl w:val="0"/>
              <w:jc w:val="center"/>
              <w:rPr>
                <w:color w:val="000000"/>
                <w:szCs w:val="24"/>
              </w:rPr>
            </w:pPr>
            <w:r w:rsidRPr="00984C78">
              <w:rPr>
                <w:color w:val="000000"/>
                <w:szCs w:val="24"/>
              </w:rPr>
              <w:t>C3m12</w:t>
            </w:r>
          </w:p>
        </w:tc>
        <w:tc>
          <w:tcPr>
            <w:tcW w:w="3372" w:type="dxa"/>
          </w:tcPr>
          <w:p w14:paraId="65A3EA4F" w14:textId="3F4B6C88" w:rsidR="0073612A" w:rsidRPr="00984C78" w:rsidRDefault="0073612A" w:rsidP="0073612A">
            <w:pPr>
              <w:widowControl w:val="0"/>
              <w:rPr>
                <w:color w:val="000000"/>
                <w:szCs w:val="24"/>
              </w:rPr>
            </w:pPr>
            <w:r w:rsidRPr="00984C78">
              <w:rPr>
                <w:color w:val="000000"/>
                <w:szCs w:val="24"/>
              </w:rPr>
              <w:t>HH × conj(HV) [complex]</w:t>
            </w:r>
          </w:p>
        </w:tc>
      </w:tr>
      <w:tr w:rsidR="0073612A" w:rsidRPr="00984C78" w14:paraId="32EC6F64" w14:textId="77777777" w:rsidTr="0073612A">
        <w:tc>
          <w:tcPr>
            <w:tcW w:w="3372" w:type="dxa"/>
          </w:tcPr>
          <w:p w14:paraId="066D3CAA" w14:textId="77777777" w:rsidR="0073612A" w:rsidRPr="00984C78" w:rsidRDefault="0073612A" w:rsidP="0073612A">
            <w:pPr>
              <w:widowControl w:val="0"/>
              <w:jc w:val="center"/>
              <w:rPr>
                <w:color w:val="000000"/>
                <w:szCs w:val="24"/>
              </w:rPr>
            </w:pPr>
            <w:r w:rsidRPr="00984C78">
              <w:rPr>
                <w:color w:val="000000"/>
                <w:szCs w:val="24"/>
              </w:rPr>
              <w:t>3</w:t>
            </w:r>
          </w:p>
        </w:tc>
        <w:tc>
          <w:tcPr>
            <w:tcW w:w="3372" w:type="dxa"/>
          </w:tcPr>
          <w:p w14:paraId="27BCF796" w14:textId="77777777" w:rsidR="0073612A" w:rsidRPr="00984C78" w:rsidRDefault="0073612A" w:rsidP="0073612A">
            <w:pPr>
              <w:widowControl w:val="0"/>
              <w:jc w:val="center"/>
              <w:rPr>
                <w:color w:val="000000"/>
                <w:szCs w:val="24"/>
              </w:rPr>
            </w:pPr>
            <w:r w:rsidRPr="00984C78">
              <w:rPr>
                <w:color w:val="000000"/>
                <w:szCs w:val="24"/>
              </w:rPr>
              <w:t>C3m13</w:t>
            </w:r>
          </w:p>
        </w:tc>
        <w:tc>
          <w:tcPr>
            <w:tcW w:w="3372" w:type="dxa"/>
          </w:tcPr>
          <w:p w14:paraId="17730751" w14:textId="40AFB851" w:rsidR="0073612A" w:rsidRPr="00984C78" w:rsidRDefault="0073612A" w:rsidP="0073612A">
            <w:pPr>
              <w:widowControl w:val="0"/>
              <w:rPr>
                <w:color w:val="000000"/>
                <w:szCs w:val="24"/>
              </w:rPr>
            </w:pPr>
            <w:r w:rsidRPr="00984C78">
              <w:rPr>
                <w:color w:val="000000"/>
                <w:szCs w:val="24"/>
              </w:rPr>
              <w:t>HH × conj(VV) [complex]</w:t>
            </w:r>
            <w:r w:rsidR="006506BE">
              <w:rPr>
                <w:color w:val="000000"/>
                <w:szCs w:val="24"/>
              </w:rPr>
              <w:t xml:space="preserve"> </w:t>
            </w:r>
          </w:p>
        </w:tc>
      </w:tr>
      <w:tr w:rsidR="0073612A" w:rsidRPr="00984C78" w14:paraId="502B9BB5" w14:textId="77777777" w:rsidTr="0073612A">
        <w:tc>
          <w:tcPr>
            <w:tcW w:w="3372" w:type="dxa"/>
          </w:tcPr>
          <w:p w14:paraId="337A1550" w14:textId="77777777" w:rsidR="0073612A" w:rsidRPr="00984C78" w:rsidRDefault="0073612A" w:rsidP="0073612A">
            <w:pPr>
              <w:widowControl w:val="0"/>
              <w:jc w:val="center"/>
              <w:rPr>
                <w:color w:val="000000"/>
                <w:szCs w:val="24"/>
              </w:rPr>
            </w:pPr>
            <w:r w:rsidRPr="00984C78">
              <w:rPr>
                <w:color w:val="000000"/>
                <w:szCs w:val="24"/>
              </w:rPr>
              <w:t>4</w:t>
            </w:r>
          </w:p>
        </w:tc>
        <w:tc>
          <w:tcPr>
            <w:tcW w:w="3372" w:type="dxa"/>
          </w:tcPr>
          <w:p w14:paraId="6D906A90" w14:textId="77777777" w:rsidR="0073612A" w:rsidRPr="00984C78" w:rsidRDefault="0073612A" w:rsidP="0073612A">
            <w:pPr>
              <w:widowControl w:val="0"/>
              <w:jc w:val="center"/>
              <w:rPr>
                <w:color w:val="000000"/>
                <w:szCs w:val="24"/>
              </w:rPr>
            </w:pPr>
            <w:r w:rsidRPr="00984C78">
              <w:rPr>
                <w:color w:val="000000"/>
                <w:szCs w:val="24"/>
              </w:rPr>
              <w:t>C3m22</w:t>
            </w:r>
          </w:p>
        </w:tc>
        <w:tc>
          <w:tcPr>
            <w:tcW w:w="3372" w:type="dxa"/>
          </w:tcPr>
          <w:p w14:paraId="5855019C" w14:textId="4B8F82B6" w:rsidR="0073612A" w:rsidRPr="00984C78" w:rsidRDefault="0073612A" w:rsidP="0073612A">
            <w:pPr>
              <w:widowControl w:val="0"/>
              <w:rPr>
                <w:color w:val="000000"/>
                <w:szCs w:val="24"/>
              </w:rPr>
            </w:pPr>
            <w:r w:rsidRPr="00984C78">
              <w:rPr>
                <w:color w:val="000000"/>
                <w:szCs w:val="24"/>
              </w:rPr>
              <w:t>HV backscatter [intensity]</w:t>
            </w:r>
          </w:p>
        </w:tc>
      </w:tr>
      <w:tr w:rsidR="0073612A" w:rsidRPr="00984C78" w14:paraId="0AEFD250" w14:textId="77777777" w:rsidTr="0073612A">
        <w:tc>
          <w:tcPr>
            <w:tcW w:w="3372" w:type="dxa"/>
          </w:tcPr>
          <w:p w14:paraId="34014705" w14:textId="77777777" w:rsidR="0073612A" w:rsidRPr="00984C78" w:rsidRDefault="0073612A" w:rsidP="0073612A">
            <w:pPr>
              <w:widowControl w:val="0"/>
              <w:jc w:val="center"/>
              <w:rPr>
                <w:color w:val="000000"/>
                <w:szCs w:val="24"/>
              </w:rPr>
            </w:pPr>
            <w:r w:rsidRPr="00984C78">
              <w:rPr>
                <w:color w:val="000000"/>
                <w:szCs w:val="24"/>
              </w:rPr>
              <w:t>5</w:t>
            </w:r>
          </w:p>
        </w:tc>
        <w:tc>
          <w:tcPr>
            <w:tcW w:w="3372" w:type="dxa"/>
          </w:tcPr>
          <w:p w14:paraId="300E639C" w14:textId="77777777" w:rsidR="0073612A" w:rsidRPr="00984C78" w:rsidRDefault="0073612A" w:rsidP="0073612A">
            <w:pPr>
              <w:widowControl w:val="0"/>
              <w:jc w:val="center"/>
              <w:rPr>
                <w:color w:val="000000"/>
                <w:szCs w:val="24"/>
              </w:rPr>
            </w:pPr>
            <w:r w:rsidRPr="00984C78">
              <w:rPr>
                <w:color w:val="000000"/>
                <w:szCs w:val="24"/>
              </w:rPr>
              <w:t>C3m23</w:t>
            </w:r>
          </w:p>
        </w:tc>
        <w:tc>
          <w:tcPr>
            <w:tcW w:w="3372" w:type="dxa"/>
          </w:tcPr>
          <w:p w14:paraId="33101484" w14:textId="77777777" w:rsidR="0073612A" w:rsidRPr="00984C78" w:rsidRDefault="0073612A" w:rsidP="0073612A">
            <w:pPr>
              <w:widowControl w:val="0"/>
              <w:rPr>
                <w:color w:val="000000"/>
                <w:szCs w:val="24"/>
              </w:rPr>
            </w:pPr>
            <w:r w:rsidRPr="00984C78">
              <w:rPr>
                <w:color w:val="000000"/>
                <w:szCs w:val="24"/>
              </w:rPr>
              <w:t>HV × conj(VV) [complex]</w:t>
            </w:r>
          </w:p>
        </w:tc>
      </w:tr>
      <w:tr w:rsidR="0073612A" w:rsidRPr="00984C78" w14:paraId="7F28DA7C" w14:textId="77777777" w:rsidTr="0073612A">
        <w:tc>
          <w:tcPr>
            <w:tcW w:w="3372" w:type="dxa"/>
          </w:tcPr>
          <w:p w14:paraId="2D64100B" w14:textId="77777777" w:rsidR="0073612A" w:rsidRPr="00984C78" w:rsidRDefault="0073612A" w:rsidP="0073612A">
            <w:pPr>
              <w:widowControl w:val="0"/>
              <w:jc w:val="center"/>
              <w:rPr>
                <w:color w:val="000000"/>
                <w:szCs w:val="24"/>
              </w:rPr>
            </w:pPr>
            <w:r w:rsidRPr="00984C78">
              <w:rPr>
                <w:color w:val="000000"/>
                <w:szCs w:val="24"/>
              </w:rPr>
              <w:t>6</w:t>
            </w:r>
          </w:p>
        </w:tc>
        <w:tc>
          <w:tcPr>
            <w:tcW w:w="3372" w:type="dxa"/>
          </w:tcPr>
          <w:p w14:paraId="72C84CAF" w14:textId="77777777" w:rsidR="0073612A" w:rsidRPr="00984C78" w:rsidRDefault="0073612A" w:rsidP="0073612A">
            <w:pPr>
              <w:widowControl w:val="0"/>
              <w:jc w:val="center"/>
              <w:rPr>
                <w:color w:val="000000"/>
                <w:szCs w:val="24"/>
              </w:rPr>
            </w:pPr>
            <w:r w:rsidRPr="00984C78">
              <w:rPr>
                <w:color w:val="000000"/>
                <w:szCs w:val="24"/>
              </w:rPr>
              <w:t>C3m33</w:t>
            </w:r>
          </w:p>
        </w:tc>
        <w:tc>
          <w:tcPr>
            <w:tcW w:w="3372" w:type="dxa"/>
          </w:tcPr>
          <w:p w14:paraId="0932DBD9" w14:textId="77777777" w:rsidR="0073612A" w:rsidRPr="00984C78" w:rsidRDefault="0073612A" w:rsidP="0073612A">
            <w:pPr>
              <w:widowControl w:val="0"/>
              <w:rPr>
                <w:color w:val="000000"/>
                <w:szCs w:val="24"/>
              </w:rPr>
            </w:pPr>
            <w:r w:rsidRPr="00984C78">
              <w:rPr>
                <w:color w:val="000000"/>
                <w:szCs w:val="24"/>
              </w:rPr>
              <w:t>VV backscatter [intensity]</w:t>
            </w:r>
          </w:p>
        </w:tc>
      </w:tr>
      <w:tr w:rsidR="0073612A" w:rsidRPr="00984C78" w14:paraId="4F940170" w14:textId="77777777" w:rsidTr="0073612A">
        <w:tc>
          <w:tcPr>
            <w:tcW w:w="3372" w:type="dxa"/>
          </w:tcPr>
          <w:p w14:paraId="5D52D243" w14:textId="77777777" w:rsidR="0073612A" w:rsidRPr="00984C78" w:rsidRDefault="0073612A" w:rsidP="0073612A">
            <w:pPr>
              <w:widowControl w:val="0"/>
              <w:jc w:val="center"/>
              <w:rPr>
                <w:color w:val="000000"/>
                <w:szCs w:val="24"/>
              </w:rPr>
            </w:pPr>
            <w:r w:rsidRPr="00984C78">
              <w:rPr>
                <w:color w:val="000000"/>
                <w:szCs w:val="24"/>
              </w:rPr>
              <w:t>7</w:t>
            </w:r>
          </w:p>
        </w:tc>
        <w:tc>
          <w:tcPr>
            <w:tcW w:w="3372" w:type="dxa"/>
          </w:tcPr>
          <w:p w14:paraId="4D59410F" w14:textId="77777777" w:rsidR="0073612A" w:rsidRPr="00984C78" w:rsidRDefault="0073612A" w:rsidP="0073612A">
            <w:pPr>
              <w:widowControl w:val="0"/>
              <w:jc w:val="center"/>
              <w:rPr>
                <w:color w:val="000000"/>
                <w:szCs w:val="24"/>
              </w:rPr>
            </w:pPr>
            <w:r w:rsidRPr="00984C78">
              <w:rPr>
                <w:color w:val="000000"/>
                <w:szCs w:val="24"/>
              </w:rPr>
              <w:t>C2c11</w:t>
            </w:r>
          </w:p>
        </w:tc>
        <w:tc>
          <w:tcPr>
            <w:tcW w:w="3372" w:type="dxa"/>
          </w:tcPr>
          <w:p w14:paraId="7421CBCA" w14:textId="5B9660C6" w:rsidR="0073612A" w:rsidRPr="00984C78" w:rsidRDefault="0073612A" w:rsidP="0073612A">
            <w:pPr>
              <w:widowControl w:val="0"/>
              <w:rPr>
                <w:color w:val="000000"/>
                <w:szCs w:val="24"/>
              </w:rPr>
            </w:pPr>
            <w:r w:rsidRPr="00984C78">
              <w:rPr>
                <w:color w:val="000000"/>
                <w:szCs w:val="24"/>
              </w:rPr>
              <w:t>RR backscatter [intensity]</w:t>
            </w:r>
            <w:r w:rsidR="00382345">
              <w:rPr>
                <w:color w:val="000000"/>
                <w:szCs w:val="24"/>
              </w:rPr>
              <w:t xml:space="preserve"> *</w:t>
            </w:r>
          </w:p>
        </w:tc>
      </w:tr>
      <w:tr w:rsidR="0073612A" w:rsidRPr="00984C78" w14:paraId="00AD61DE" w14:textId="77777777" w:rsidTr="0073612A">
        <w:tc>
          <w:tcPr>
            <w:tcW w:w="3372" w:type="dxa"/>
          </w:tcPr>
          <w:p w14:paraId="7C0805AB" w14:textId="77777777" w:rsidR="0073612A" w:rsidRPr="00984C78" w:rsidRDefault="0073612A" w:rsidP="0073612A">
            <w:pPr>
              <w:widowControl w:val="0"/>
              <w:jc w:val="center"/>
              <w:rPr>
                <w:color w:val="000000"/>
                <w:szCs w:val="24"/>
              </w:rPr>
            </w:pPr>
            <w:r w:rsidRPr="00984C78">
              <w:rPr>
                <w:color w:val="000000"/>
                <w:szCs w:val="24"/>
              </w:rPr>
              <w:t>8</w:t>
            </w:r>
          </w:p>
        </w:tc>
        <w:tc>
          <w:tcPr>
            <w:tcW w:w="3372" w:type="dxa"/>
          </w:tcPr>
          <w:p w14:paraId="5ACE651C" w14:textId="77777777" w:rsidR="0073612A" w:rsidRPr="00984C78" w:rsidRDefault="0073612A" w:rsidP="0073612A">
            <w:pPr>
              <w:widowControl w:val="0"/>
              <w:jc w:val="center"/>
              <w:rPr>
                <w:color w:val="000000"/>
                <w:szCs w:val="24"/>
              </w:rPr>
            </w:pPr>
            <w:r w:rsidRPr="00984C78">
              <w:rPr>
                <w:color w:val="000000"/>
                <w:szCs w:val="24"/>
              </w:rPr>
              <w:t>C2c12</w:t>
            </w:r>
          </w:p>
        </w:tc>
        <w:tc>
          <w:tcPr>
            <w:tcW w:w="3372" w:type="dxa"/>
          </w:tcPr>
          <w:p w14:paraId="3B09C3E8" w14:textId="330B71E9" w:rsidR="0073612A" w:rsidRPr="00984C78" w:rsidRDefault="0073612A" w:rsidP="0073612A">
            <w:pPr>
              <w:widowControl w:val="0"/>
              <w:rPr>
                <w:color w:val="000000"/>
                <w:szCs w:val="24"/>
              </w:rPr>
            </w:pPr>
            <w:r w:rsidRPr="00984C78">
              <w:rPr>
                <w:color w:val="000000"/>
                <w:szCs w:val="24"/>
              </w:rPr>
              <w:t>RR × conj(RL) [complex]</w:t>
            </w:r>
            <w:r w:rsidR="00382345">
              <w:rPr>
                <w:color w:val="000000"/>
                <w:szCs w:val="24"/>
              </w:rPr>
              <w:t xml:space="preserve"> *</w:t>
            </w:r>
          </w:p>
        </w:tc>
      </w:tr>
      <w:tr w:rsidR="0073612A" w:rsidRPr="00984C78" w14:paraId="6DB16C5C" w14:textId="77777777" w:rsidTr="0073612A">
        <w:tc>
          <w:tcPr>
            <w:tcW w:w="3372" w:type="dxa"/>
          </w:tcPr>
          <w:p w14:paraId="1690392C" w14:textId="77777777" w:rsidR="0073612A" w:rsidRPr="00984C78" w:rsidRDefault="0073612A" w:rsidP="0073612A">
            <w:pPr>
              <w:widowControl w:val="0"/>
              <w:jc w:val="center"/>
              <w:rPr>
                <w:color w:val="000000"/>
                <w:szCs w:val="24"/>
              </w:rPr>
            </w:pPr>
            <w:r w:rsidRPr="00984C78">
              <w:rPr>
                <w:color w:val="000000"/>
                <w:szCs w:val="24"/>
              </w:rPr>
              <w:t>9</w:t>
            </w:r>
          </w:p>
        </w:tc>
        <w:tc>
          <w:tcPr>
            <w:tcW w:w="3372" w:type="dxa"/>
          </w:tcPr>
          <w:p w14:paraId="35EE1751" w14:textId="77777777" w:rsidR="0073612A" w:rsidRPr="00984C78" w:rsidRDefault="0073612A" w:rsidP="0073612A">
            <w:pPr>
              <w:widowControl w:val="0"/>
              <w:jc w:val="center"/>
              <w:rPr>
                <w:color w:val="000000"/>
                <w:szCs w:val="24"/>
              </w:rPr>
            </w:pPr>
            <w:r w:rsidRPr="00984C78">
              <w:rPr>
                <w:color w:val="000000"/>
                <w:szCs w:val="24"/>
              </w:rPr>
              <w:t>C2c22</w:t>
            </w:r>
          </w:p>
        </w:tc>
        <w:tc>
          <w:tcPr>
            <w:tcW w:w="3372" w:type="dxa"/>
          </w:tcPr>
          <w:p w14:paraId="0A01449A" w14:textId="591DB349" w:rsidR="0073612A" w:rsidRPr="00984C78" w:rsidRDefault="0073612A" w:rsidP="0073612A">
            <w:pPr>
              <w:widowControl w:val="0"/>
              <w:rPr>
                <w:color w:val="000000"/>
                <w:szCs w:val="24"/>
              </w:rPr>
            </w:pPr>
            <w:r w:rsidRPr="00984C78">
              <w:rPr>
                <w:color w:val="000000"/>
                <w:szCs w:val="24"/>
              </w:rPr>
              <w:t>RL backscatter [intensity]</w:t>
            </w:r>
            <w:r w:rsidR="00382345">
              <w:rPr>
                <w:color w:val="000000"/>
                <w:szCs w:val="24"/>
              </w:rPr>
              <w:t xml:space="preserve"> *</w:t>
            </w:r>
          </w:p>
        </w:tc>
      </w:tr>
    </w:tbl>
    <w:p w14:paraId="50E34D4B" w14:textId="77777777" w:rsidR="00A52416" w:rsidRDefault="00A52416" w:rsidP="0073612A">
      <w:pPr>
        <w:spacing w:before="10"/>
        <w:rPr>
          <w:sz w:val="19"/>
        </w:rPr>
      </w:pPr>
    </w:p>
    <w:p w14:paraId="1A980CBA" w14:textId="45497560" w:rsidR="0073612A" w:rsidRPr="00D26CDE" w:rsidRDefault="00382345" w:rsidP="0073612A">
      <w:pPr>
        <w:spacing w:before="10"/>
        <w:rPr>
          <w:sz w:val="20"/>
          <w:szCs w:val="24"/>
        </w:rPr>
      </w:pPr>
      <w:r w:rsidRPr="00D26CDE">
        <w:rPr>
          <w:sz w:val="20"/>
          <w:szCs w:val="24"/>
        </w:rPr>
        <w:t>* Examples of compact pol values. Can be e.g.</w:t>
      </w:r>
      <w:r w:rsidR="00C12713" w:rsidRPr="00D26CDE">
        <w:rPr>
          <w:sz w:val="20"/>
          <w:szCs w:val="24"/>
        </w:rPr>
        <w:t>,</w:t>
      </w:r>
      <w:r w:rsidRPr="00D26CDE">
        <w:rPr>
          <w:sz w:val="20"/>
          <w:szCs w:val="24"/>
        </w:rPr>
        <w:t xml:space="preserve"> LL, 45 deg etc.</w:t>
      </w:r>
    </w:p>
    <w:p w14:paraId="562CEBD3" w14:textId="77777777" w:rsidR="0073612A" w:rsidRPr="00984C78" w:rsidRDefault="0073612A" w:rsidP="0073612A">
      <w:pPr>
        <w:spacing w:before="3"/>
        <w:rPr>
          <w:sz w:val="17"/>
        </w:rPr>
      </w:pPr>
    </w:p>
    <w:p w14:paraId="145FD698" w14:textId="77777777" w:rsidR="0073612A" w:rsidRPr="00984C78" w:rsidRDefault="0073612A" w:rsidP="0073612A">
      <w:pPr>
        <w:rPr>
          <w:b/>
          <w:bCs/>
          <w:sz w:val="36"/>
          <w:szCs w:val="36"/>
        </w:rPr>
      </w:pPr>
      <w:r w:rsidRPr="00984C78">
        <w:br w:type="page"/>
      </w:r>
    </w:p>
    <w:p w14:paraId="3BB84FFF" w14:textId="77777777" w:rsidR="0073612A" w:rsidRPr="00FE13B9" w:rsidRDefault="0073612A" w:rsidP="00FE13B9">
      <w:pPr>
        <w:pStyle w:val="Heading1"/>
        <w:ind w:left="274" w:hanging="274"/>
        <w:rPr>
          <w:b w:val="0"/>
          <w:sz w:val="32"/>
          <w:szCs w:val="32"/>
        </w:rPr>
      </w:pPr>
      <w:r w:rsidRPr="00FE13B9">
        <w:rPr>
          <w:sz w:val="32"/>
          <w:szCs w:val="32"/>
        </w:rPr>
        <w:lastRenderedPageBreak/>
        <w:t>Annex 2: Polarimetric Radar Decomposition (PRD)</w:t>
      </w:r>
    </w:p>
    <w:p w14:paraId="017CD624" w14:textId="6499153D" w:rsidR="0073612A" w:rsidRPr="00984C78" w:rsidRDefault="0073612A" w:rsidP="00FE13B9">
      <w:pPr>
        <w:spacing w:line="276" w:lineRule="auto"/>
      </w:pPr>
      <w:r w:rsidRPr="00984C78">
        <w:t>Based on the literature, different methodologies allow decomposition of coherent dual-</w:t>
      </w:r>
      <w:r w:rsidR="002015C9">
        <w:t>polariz</w:t>
      </w:r>
      <w:r w:rsidRPr="00984C78">
        <w:t>ation data or fully polarimetric data to meaningful components summarizing the scattering processing with the interacting media. Decomposition techniques are divided in two categories: Coherent and incoherent.</w:t>
      </w:r>
    </w:p>
    <w:p w14:paraId="2D2FD9DA" w14:textId="77777777" w:rsidR="0073612A" w:rsidRPr="00984C78" w:rsidRDefault="0073612A" w:rsidP="00FE13B9">
      <w:pPr>
        <w:spacing w:line="276" w:lineRule="auto"/>
      </w:pPr>
    </w:p>
    <w:p w14:paraId="1FC55192" w14:textId="77777777" w:rsidR="0073612A" w:rsidRPr="00984C78" w:rsidRDefault="0073612A" w:rsidP="00FE13B9">
      <w:pPr>
        <w:spacing w:line="276" w:lineRule="auto"/>
      </w:pPr>
    </w:p>
    <w:p w14:paraId="6FD7170E" w14:textId="19DE5E45" w:rsidR="0073612A" w:rsidRPr="00984C78" w:rsidRDefault="0073612A" w:rsidP="00FE13B9">
      <w:pPr>
        <w:pStyle w:val="ListParagraph"/>
        <w:numPr>
          <w:ilvl w:val="0"/>
          <w:numId w:val="22"/>
        </w:numPr>
        <w:spacing w:line="276" w:lineRule="auto"/>
      </w:pPr>
      <w:r w:rsidRPr="005320E8">
        <w:rPr>
          <w:b/>
        </w:rPr>
        <w:t>Coherent decompositions</w:t>
      </w:r>
      <w:r w:rsidRPr="00984C78">
        <w:t xml:space="preserve"> express the scattering matrix by the summation of elementary objects of known signature (ex</w:t>
      </w:r>
      <w:r w:rsidR="00B55267" w:rsidRPr="00984C78">
        <w:t>.</w:t>
      </w:r>
      <w:r w:rsidRPr="00984C78">
        <w:t xml:space="preserve">: a sphere, a diplane, a cylinder, a helix, …). They are used mainly to describe point targets which are coherent. </w:t>
      </w:r>
      <w:r w:rsidR="00607BD5" w:rsidRPr="00984C78">
        <w:t xml:space="preserve">As for examples, coherent PRD could be (but not </w:t>
      </w:r>
      <w:r w:rsidR="00283A9F">
        <w:br/>
      </w:r>
      <w:r w:rsidR="00607BD5" w:rsidRPr="00984C78">
        <w:t>limited to):</w:t>
      </w:r>
    </w:p>
    <w:p w14:paraId="299C6172" w14:textId="77777777" w:rsidR="0073612A" w:rsidRPr="00984C78" w:rsidRDefault="0073612A" w:rsidP="00FE13B9">
      <w:pPr>
        <w:spacing w:line="276" w:lineRule="auto"/>
      </w:pPr>
    </w:p>
    <w:p w14:paraId="6F531D1D" w14:textId="77777777" w:rsidR="0073612A" w:rsidRPr="00984C78" w:rsidRDefault="0073612A" w:rsidP="00FE13B9">
      <w:pPr>
        <w:pStyle w:val="ListParagraph"/>
        <w:numPr>
          <w:ilvl w:val="0"/>
          <w:numId w:val="23"/>
        </w:numPr>
        <w:spacing w:line="276" w:lineRule="auto"/>
        <w:ind w:left="1800"/>
      </w:pPr>
      <w:r w:rsidRPr="00984C78">
        <w:t>Pauli decomposition (3 layers)</w:t>
      </w:r>
    </w:p>
    <w:p w14:paraId="6290E568" w14:textId="77777777" w:rsidR="0073612A" w:rsidRPr="00984C78" w:rsidRDefault="0073612A" w:rsidP="00FE13B9"/>
    <w:p w14:paraId="6BBDBAFE" w14:textId="77777777" w:rsidR="0073612A" w:rsidRPr="00F14632" w:rsidRDefault="0073612A" w:rsidP="00FE13B9">
      <w:pPr>
        <w:ind w:left="2520"/>
        <w:rPr>
          <w:bCs/>
        </w:rPr>
      </w:pPr>
      <w:r w:rsidRPr="009D7161">
        <w:rPr>
          <w:bCs/>
        </w:rPr>
        <w:t>|</w:t>
      </w:r>
      <w:r w:rsidRPr="009D7161">
        <w:rPr>
          <w:rFonts w:ascii="Symbol" w:hAnsi="Symbol"/>
          <w:bCs/>
        </w:rPr>
        <w:t></w:t>
      </w:r>
      <w:r w:rsidRPr="009D7161">
        <w:rPr>
          <w:bCs/>
        </w:rPr>
        <w:t>|</w:t>
      </w:r>
      <w:r w:rsidRPr="009D7161">
        <w:rPr>
          <w:bCs/>
          <w:vertAlign w:val="superscript"/>
        </w:rPr>
        <w:t>2</w:t>
      </w:r>
      <w:r w:rsidRPr="00F14632">
        <w:rPr>
          <w:bCs/>
        </w:rPr>
        <w:t xml:space="preserve"> : sphere (odd-bounce interaction) [Intensity]</w:t>
      </w:r>
    </w:p>
    <w:p w14:paraId="68BB97E9" w14:textId="77777777" w:rsidR="0073612A" w:rsidRPr="00F14632" w:rsidRDefault="0073612A" w:rsidP="00FE13B9">
      <w:pPr>
        <w:ind w:left="2520"/>
        <w:rPr>
          <w:bCs/>
        </w:rPr>
      </w:pPr>
      <w:r w:rsidRPr="00F14632">
        <w:rPr>
          <w:bCs/>
        </w:rPr>
        <w:t>|</w:t>
      </w:r>
      <w:r w:rsidRPr="00F14632">
        <w:rPr>
          <w:rFonts w:ascii="Symbol" w:hAnsi="Symbol"/>
          <w:bCs/>
        </w:rPr>
        <w:t></w:t>
      </w:r>
      <w:r w:rsidRPr="00F14632">
        <w:rPr>
          <w:bCs/>
        </w:rPr>
        <w:t>|</w:t>
      </w:r>
      <w:r w:rsidRPr="00F14632">
        <w:rPr>
          <w:bCs/>
          <w:vertAlign w:val="superscript"/>
        </w:rPr>
        <w:t>2</w:t>
      </w:r>
      <w:r w:rsidRPr="00F14632">
        <w:rPr>
          <w:bCs/>
        </w:rPr>
        <w:t xml:space="preserve"> : 0</w:t>
      </w:r>
      <w:r w:rsidRPr="00F14632">
        <w:rPr>
          <w:bCs/>
          <w:vertAlign w:val="superscript"/>
        </w:rPr>
        <w:t>o</w:t>
      </w:r>
      <w:r w:rsidRPr="00F14632">
        <w:rPr>
          <w:bCs/>
        </w:rPr>
        <w:t xml:space="preserve"> diplane (even-bounce interaction) [Intensity]</w:t>
      </w:r>
    </w:p>
    <w:p w14:paraId="7FBFA660" w14:textId="77777777" w:rsidR="0073612A" w:rsidRPr="00F14632" w:rsidRDefault="0073612A" w:rsidP="00FE13B9">
      <w:pPr>
        <w:ind w:left="2520"/>
        <w:rPr>
          <w:bCs/>
        </w:rPr>
      </w:pPr>
      <w:r w:rsidRPr="00F14632">
        <w:rPr>
          <w:bCs/>
        </w:rPr>
        <w:t>|</w:t>
      </w:r>
      <w:r w:rsidRPr="00F14632">
        <w:rPr>
          <w:rFonts w:ascii="Symbol" w:hAnsi="Symbol"/>
          <w:bCs/>
        </w:rPr>
        <w:t></w:t>
      </w:r>
      <w:r w:rsidRPr="00F14632">
        <w:rPr>
          <w:bCs/>
        </w:rPr>
        <w:t>|</w:t>
      </w:r>
      <w:r w:rsidRPr="00F14632">
        <w:rPr>
          <w:bCs/>
          <w:vertAlign w:val="superscript"/>
        </w:rPr>
        <w:t>2</w:t>
      </w:r>
      <w:r w:rsidRPr="00F14632">
        <w:rPr>
          <w:bCs/>
        </w:rPr>
        <w:t xml:space="preserve"> : 45</w:t>
      </w:r>
      <w:r w:rsidRPr="00F14632">
        <w:rPr>
          <w:bCs/>
          <w:vertAlign w:val="superscript"/>
        </w:rPr>
        <w:t>o</w:t>
      </w:r>
      <w:r w:rsidRPr="00F14632">
        <w:rPr>
          <w:bCs/>
        </w:rPr>
        <w:t xml:space="preserve"> diplane (volumetric interaction) [Intensity]</w:t>
      </w:r>
    </w:p>
    <w:p w14:paraId="765E9DD1" w14:textId="77777777" w:rsidR="0073612A" w:rsidRPr="00984C78" w:rsidRDefault="0073612A" w:rsidP="00FE13B9"/>
    <w:p w14:paraId="26D95F53" w14:textId="659F04BB" w:rsidR="0073612A" w:rsidRPr="009D7161" w:rsidRDefault="0073612A" w:rsidP="00FE13B9">
      <w:pPr>
        <w:pStyle w:val="ListParagraph"/>
        <w:numPr>
          <w:ilvl w:val="0"/>
          <w:numId w:val="23"/>
        </w:numPr>
        <w:ind w:left="1800"/>
        <w:rPr>
          <w:bCs/>
        </w:rPr>
      </w:pPr>
      <w:r w:rsidRPr="009D7161">
        <w:rPr>
          <w:bCs/>
        </w:rPr>
        <w:t>Krogager decomposition (5 layers)</w:t>
      </w:r>
      <w:r w:rsidR="00B55267" w:rsidRPr="009D7161">
        <w:rPr>
          <w:bCs/>
        </w:rPr>
        <w:t xml:space="preserve"> [Krogager, 1993]</w:t>
      </w:r>
    </w:p>
    <w:p w14:paraId="7C2ACB7D" w14:textId="77777777" w:rsidR="0073612A" w:rsidRPr="00984C78" w:rsidRDefault="0073612A" w:rsidP="00FE13B9"/>
    <w:p w14:paraId="10CD8089" w14:textId="77777777" w:rsidR="0073612A" w:rsidRPr="00F14632" w:rsidRDefault="0073612A" w:rsidP="00FE13B9">
      <w:pPr>
        <w:ind w:left="2520"/>
        <w:rPr>
          <w:bCs/>
        </w:rPr>
      </w:pPr>
      <w:r w:rsidRPr="009D7161">
        <w:rPr>
          <w:bCs/>
        </w:rPr>
        <w:t>|</w:t>
      </w:r>
      <w:r w:rsidRPr="009D7161">
        <w:rPr>
          <w:rFonts w:ascii="Symbol" w:hAnsi="Symbol"/>
          <w:bCs/>
        </w:rPr>
        <w:t></w:t>
      </w:r>
      <w:r w:rsidRPr="009D7161">
        <w:rPr>
          <w:rFonts w:ascii="Symbol" w:hAnsi="Symbol"/>
          <w:bCs/>
          <w:vertAlign w:val="subscript"/>
        </w:rPr>
        <w:t></w:t>
      </w:r>
      <w:r w:rsidRPr="009D7161">
        <w:rPr>
          <w:bCs/>
        </w:rPr>
        <w:t>|</w:t>
      </w:r>
      <w:r w:rsidRPr="00F14632">
        <w:rPr>
          <w:bCs/>
          <w:vertAlign w:val="superscript"/>
        </w:rPr>
        <w:t>2</w:t>
      </w:r>
      <w:r w:rsidRPr="00F14632">
        <w:rPr>
          <w:bCs/>
        </w:rPr>
        <w:t xml:space="preserve"> : sphere (odd-bounce interaction) [Intensity]</w:t>
      </w:r>
    </w:p>
    <w:p w14:paraId="36C8C0A4" w14:textId="77777777" w:rsidR="0073612A" w:rsidRPr="00F14632" w:rsidRDefault="0073612A" w:rsidP="00FE13B9">
      <w:pPr>
        <w:ind w:left="2520"/>
        <w:rPr>
          <w:bCs/>
        </w:rPr>
      </w:pPr>
      <w:r w:rsidRPr="00F14632">
        <w:rPr>
          <w:bCs/>
        </w:rPr>
        <w:t>|</w:t>
      </w:r>
      <w:r w:rsidRPr="00F14632">
        <w:rPr>
          <w:rFonts w:ascii="Symbol" w:hAnsi="Symbol"/>
          <w:bCs/>
        </w:rPr>
        <w:t></w:t>
      </w:r>
      <w:r w:rsidRPr="00F14632">
        <w:rPr>
          <w:rFonts w:ascii="Symbol" w:hAnsi="Symbol"/>
          <w:bCs/>
          <w:vertAlign w:val="subscript"/>
        </w:rPr>
        <w:t></w:t>
      </w:r>
      <w:r w:rsidRPr="00F14632">
        <w:rPr>
          <w:bCs/>
        </w:rPr>
        <w:t>|</w:t>
      </w:r>
      <w:r w:rsidRPr="00F14632">
        <w:rPr>
          <w:bCs/>
          <w:vertAlign w:val="superscript"/>
        </w:rPr>
        <w:t>2</w:t>
      </w:r>
      <w:r w:rsidRPr="00F14632">
        <w:rPr>
          <w:bCs/>
        </w:rPr>
        <w:t xml:space="preserve"> : diplane (odd-bounce interaction) [Intensity]</w:t>
      </w:r>
    </w:p>
    <w:p w14:paraId="4E93283F" w14:textId="77777777" w:rsidR="0073612A" w:rsidRPr="00F14632" w:rsidRDefault="0073612A" w:rsidP="00FE13B9">
      <w:pPr>
        <w:ind w:left="2520"/>
        <w:rPr>
          <w:bCs/>
        </w:rPr>
      </w:pPr>
      <w:r w:rsidRPr="00F14632">
        <w:rPr>
          <w:bCs/>
        </w:rPr>
        <w:t>|</w:t>
      </w:r>
      <w:r w:rsidRPr="00F14632">
        <w:rPr>
          <w:rFonts w:ascii="Symbol" w:hAnsi="Symbol"/>
          <w:bCs/>
        </w:rPr>
        <w:t></w:t>
      </w:r>
      <w:r w:rsidRPr="00F14632">
        <w:rPr>
          <w:rFonts w:ascii="Symbol" w:hAnsi="Symbol"/>
          <w:bCs/>
          <w:vertAlign w:val="subscript"/>
        </w:rPr>
        <w:t></w:t>
      </w:r>
      <w:r w:rsidRPr="00F14632">
        <w:rPr>
          <w:bCs/>
        </w:rPr>
        <w:t>|</w:t>
      </w:r>
      <w:r w:rsidRPr="00F14632">
        <w:rPr>
          <w:bCs/>
          <w:vertAlign w:val="superscript"/>
        </w:rPr>
        <w:t>2</w:t>
      </w:r>
      <w:r w:rsidRPr="00F14632">
        <w:rPr>
          <w:bCs/>
        </w:rPr>
        <w:t xml:space="preserve"> : helix [Intensity]</w:t>
      </w:r>
    </w:p>
    <w:p w14:paraId="7E7BDC77" w14:textId="77777777" w:rsidR="0073612A" w:rsidRPr="00F14632" w:rsidRDefault="0073612A" w:rsidP="00FE13B9">
      <w:pPr>
        <w:ind w:left="2520"/>
        <w:rPr>
          <w:bCs/>
        </w:rPr>
      </w:pPr>
      <w:r w:rsidRPr="00F14632">
        <w:rPr>
          <w:rFonts w:ascii="Symbol" w:hAnsi="Symbol"/>
          <w:bCs/>
        </w:rPr>
        <w:t></w:t>
      </w:r>
      <w:r w:rsidRPr="00F14632">
        <w:rPr>
          <w:bCs/>
        </w:rPr>
        <w:t>: orientation angle [degrees]</w:t>
      </w:r>
    </w:p>
    <w:p w14:paraId="70C5AA6D" w14:textId="77777777" w:rsidR="0073612A" w:rsidRPr="00F14632" w:rsidRDefault="0073612A" w:rsidP="00FE13B9">
      <w:pPr>
        <w:ind w:left="2520"/>
        <w:rPr>
          <w:bCs/>
        </w:rPr>
      </w:pPr>
      <w:r w:rsidRPr="00F14632">
        <w:rPr>
          <w:rFonts w:ascii="Symbol" w:hAnsi="Symbol"/>
          <w:bCs/>
        </w:rPr>
        <w:t></w:t>
      </w:r>
      <w:r w:rsidRPr="00F14632">
        <w:rPr>
          <w:bCs/>
          <w:vertAlign w:val="subscript"/>
        </w:rPr>
        <w:t>s</w:t>
      </w:r>
      <w:r w:rsidRPr="00F14632">
        <w:rPr>
          <w:bCs/>
        </w:rPr>
        <w:t>: sphere to diplane angle [degrees]</w:t>
      </w:r>
    </w:p>
    <w:p w14:paraId="6A2818B2" w14:textId="77777777" w:rsidR="0073612A" w:rsidRPr="00984C78" w:rsidRDefault="0073612A" w:rsidP="00FE13B9"/>
    <w:p w14:paraId="1F4863AB" w14:textId="057E7702" w:rsidR="0073612A" w:rsidRPr="009D7161" w:rsidRDefault="0073612A" w:rsidP="00FE13B9">
      <w:pPr>
        <w:pStyle w:val="ListParagraph"/>
        <w:numPr>
          <w:ilvl w:val="0"/>
          <w:numId w:val="23"/>
        </w:numPr>
        <w:ind w:left="1800"/>
        <w:rPr>
          <w:bCs/>
          <w:lang w:val="fr-CA"/>
        </w:rPr>
      </w:pPr>
      <w:r w:rsidRPr="009D7161">
        <w:rPr>
          <w:bCs/>
          <w:lang w:val="fr-CA"/>
        </w:rPr>
        <w:t>Cameron (nine classes) –non-dimensional layers</w:t>
      </w:r>
      <w:r w:rsidR="00B55267" w:rsidRPr="009D7161">
        <w:rPr>
          <w:bCs/>
          <w:lang w:val="fr-CA"/>
        </w:rPr>
        <w:t xml:space="preserve"> [Cameron et al., 1996]</w:t>
      </w:r>
    </w:p>
    <w:p w14:paraId="37246C64" w14:textId="77777777" w:rsidR="0073612A" w:rsidRPr="001625ED" w:rsidRDefault="0073612A" w:rsidP="00FE13B9">
      <w:pPr>
        <w:rPr>
          <w:lang w:val="fr-CA"/>
        </w:rPr>
      </w:pPr>
    </w:p>
    <w:p w14:paraId="0B5F06EE" w14:textId="77777777" w:rsidR="0073612A" w:rsidRDefault="0073612A" w:rsidP="00FE13B9">
      <w:pPr>
        <w:rPr>
          <w:lang w:val="fr-CA"/>
        </w:rPr>
      </w:pPr>
    </w:p>
    <w:p w14:paraId="10E91E95" w14:textId="5B10EA5C" w:rsidR="00294241" w:rsidRPr="00FE13B9" w:rsidRDefault="00294241" w:rsidP="00FE13B9">
      <w:pPr>
        <w:jc w:val="center"/>
        <w:rPr>
          <w:rFonts w:asciiTheme="minorHAnsi" w:hAnsiTheme="minorHAnsi"/>
          <w:b/>
          <w:bCs/>
        </w:rPr>
      </w:pPr>
      <w:r w:rsidRPr="00FE13B9">
        <w:rPr>
          <w:rFonts w:asciiTheme="minorHAnsi" w:hAnsiTheme="minorHAnsi"/>
          <w:b/>
          <w:bCs/>
        </w:rPr>
        <w:t>Table A2.</w:t>
      </w:r>
      <w:r w:rsidRPr="00FE13B9">
        <w:rPr>
          <w:rFonts w:asciiTheme="minorHAnsi" w:hAnsiTheme="minorHAnsi"/>
          <w:b/>
          <w:bCs/>
          <w:noProof/>
        </w:rPr>
        <w:t>1</w:t>
      </w:r>
      <w:r w:rsidRPr="00FE13B9">
        <w:rPr>
          <w:rFonts w:asciiTheme="minorHAnsi" w:hAnsiTheme="minorHAnsi"/>
          <w:b/>
          <w:bCs/>
        </w:rPr>
        <w:t>.</w:t>
      </w:r>
    </w:p>
    <w:p w14:paraId="32FBA291" w14:textId="77777777" w:rsidR="00294241" w:rsidRPr="001625ED" w:rsidRDefault="00294241" w:rsidP="00FE13B9">
      <w:pPr>
        <w:rPr>
          <w:lang w:val="fr-CA"/>
        </w:rPr>
      </w:pPr>
    </w:p>
    <w:tbl>
      <w:tblPr>
        <w:tblStyle w:val="TableGrid1"/>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2"/>
        <w:gridCol w:w="1260"/>
      </w:tblGrid>
      <w:tr w:rsidR="0073612A" w:rsidRPr="00984C78" w14:paraId="63F43006" w14:textId="77777777" w:rsidTr="0073612A">
        <w:trPr>
          <w:jc w:val="center"/>
        </w:trPr>
        <w:tc>
          <w:tcPr>
            <w:tcW w:w="2642" w:type="dxa"/>
            <w:tcBorders>
              <w:top w:val="single" w:sz="12" w:space="0" w:color="auto"/>
              <w:left w:val="single" w:sz="12" w:space="0" w:color="auto"/>
              <w:bottom w:val="double" w:sz="4" w:space="0" w:color="auto"/>
            </w:tcBorders>
          </w:tcPr>
          <w:p w14:paraId="5799A0B1" w14:textId="77777777" w:rsidR="0073612A" w:rsidRPr="00984C78" w:rsidRDefault="0073612A" w:rsidP="0073612A">
            <w:pPr>
              <w:widowControl w:val="0"/>
              <w:ind w:left="-120"/>
              <w:jc w:val="center"/>
              <w:outlineLvl w:val="0"/>
              <w:rPr>
                <w:b/>
                <w:bCs/>
              </w:rPr>
            </w:pPr>
            <w:r w:rsidRPr="00984C78">
              <w:rPr>
                <w:b/>
                <w:bCs/>
              </w:rPr>
              <w:t>Classes</w:t>
            </w:r>
          </w:p>
        </w:tc>
        <w:tc>
          <w:tcPr>
            <w:tcW w:w="1260" w:type="dxa"/>
            <w:tcBorders>
              <w:top w:val="single" w:sz="12" w:space="0" w:color="auto"/>
              <w:bottom w:val="double" w:sz="4" w:space="0" w:color="auto"/>
              <w:right w:val="single" w:sz="12" w:space="0" w:color="auto"/>
            </w:tcBorders>
          </w:tcPr>
          <w:p w14:paraId="3BB68409" w14:textId="77777777" w:rsidR="0073612A" w:rsidRPr="00984C78" w:rsidRDefault="0073612A" w:rsidP="0073612A">
            <w:pPr>
              <w:widowControl w:val="0"/>
              <w:ind w:left="-59"/>
              <w:jc w:val="center"/>
              <w:outlineLvl w:val="0"/>
              <w:rPr>
                <w:b/>
                <w:bCs/>
              </w:rPr>
            </w:pPr>
            <w:r w:rsidRPr="00984C78">
              <w:rPr>
                <w:b/>
                <w:bCs/>
              </w:rPr>
              <w:t>ID</w:t>
            </w:r>
          </w:p>
        </w:tc>
      </w:tr>
      <w:tr w:rsidR="0073612A" w:rsidRPr="00984C78" w14:paraId="1D0D2747" w14:textId="77777777" w:rsidTr="0073612A">
        <w:trPr>
          <w:jc w:val="center"/>
        </w:trPr>
        <w:tc>
          <w:tcPr>
            <w:tcW w:w="2642" w:type="dxa"/>
            <w:tcBorders>
              <w:top w:val="double" w:sz="4" w:space="0" w:color="auto"/>
              <w:left w:val="single" w:sz="12" w:space="0" w:color="auto"/>
            </w:tcBorders>
          </w:tcPr>
          <w:p w14:paraId="29E33F75" w14:textId="77777777" w:rsidR="0073612A" w:rsidRPr="00984C78" w:rsidRDefault="0073612A" w:rsidP="0073612A">
            <w:pPr>
              <w:widowControl w:val="0"/>
              <w:outlineLvl w:val="0"/>
              <w:rPr>
                <w:bCs/>
              </w:rPr>
            </w:pPr>
            <w:r w:rsidRPr="00984C78">
              <w:rPr>
                <w:bCs/>
              </w:rPr>
              <w:t>Triedral</w:t>
            </w:r>
          </w:p>
        </w:tc>
        <w:tc>
          <w:tcPr>
            <w:tcW w:w="1260" w:type="dxa"/>
            <w:tcBorders>
              <w:top w:val="double" w:sz="4" w:space="0" w:color="auto"/>
              <w:right w:val="single" w:sz="12" w:space="0" w:color="auto"/>
            </w:tcBorders>
          </w:tcPr>
          <w:p w14:paraId="0E0626DA" w14:textId="77777777" w:rsidR="0073612A" w:rsidRPr="00984C78" w:rsidRDefault="0073612A" w:rsidP="0073612A">
            <w:pPr>
              <w:widowControl w:val="0"/>
              <w:jc w:val="center"/>
              <w:outlineLvl w:val="0"/>
              <w:rPr>
                <w:bCs/>
              </w:rPr>
            </w:pPr>
            <w:r w:rsidRPr="00984C78">
              <w:rPr>
                <w:bCs/>
              </w:rPr>
              <w:t>1</w:t>
            </w:r>
          </w:p>
        </w:tc>
      </w:tr>
      <w:tr w:rsidR="0073612A" w:rsidRPr="00984C78" w14:paraId="26A2EC5D" w14:textId="77777777" w:rsidTr="0073612A">
        <w:trPr>
          <w:jc w:val="center"/>
        </w:trPr>
        <w:tc>
          <w:tcPr>
            <w:tcW w:w="2642" w:type="dxa"/>
            <w:tcBorders>
              <w:left w:val="single" w:sz="12" w:space="0" w:color="auto"/>
            </w:tcBorders>
          </w:tcPr>
          <w:p w14:paraId="1CA89D78" w14:textId="77777777" w:rsidR="0073612A" w:rsidRPr="00984C78" w:rsidRDefault="0073612A" w:rsidP="0073612A">
            <w:pPr>
              <w:widowControl w:val="0"/>
              <w:outlineLvl w:val="0"/>
              <w:rPr>
                <w:bCs/>
              </w:rPr>
            </w:pPr>
            <w:r w:rsidRPr="00984C78">
              <w:rPr>
                <w:bCs/>
              </w:rPr>
              <w:t>Dihedral</w:t>
            </w:r>
          </w:p>
        </w:tc>
        <w:tc>
          <w:tcPr>
            <w:tcW w:w="1260" w:type="dxa"/>
            <w:tcBorders>
              <w:right w:val="single" w:sz="12" w:space="0" w:color="auto"/>
            </w:tcBorders>
          </w:tcPr>
          <w:p w14:paraId="0BADD3CC" w14:textId="77777777" w:rsidR="0073612A" w:rsidRPr="00984C78" w:rsidRDefault="0073612A" w:rsidP="0073612A">
            <w:pPr>
              <w:widowControl w:val="0"/>
              <w:jc w:val="center"/>
              <w:outlineLvl w:val="0"/>
              <w:rPr>
                <w:bCs/>
              </w:rPr>
            </w:pPr>
            <w:r w:rsidRPr="00984C78">
              <w:rPr>
                <w:bCs/>
              </w:rPr>
              <w:t>2</w:t>
            </w:r>
          </w:p>
        </w:tc>
      </w:tr>
      <w:tr w:rsidR="0073612A" w:rsidRPr="00984C78" w14:paraId="5DEE19EC" w14:textId="77777777" w:rsidTr="0073612A">
        <w:trPr>
          <w:jc w:val="center"/>
        </w:trPr>
        <w:tc>
          <w:tcPr>
            <w:tcW w:w="2642" w:type="dxa"/>
            <w:tcBorders>
              <w:left w:val="single" w:sz="12" w:space="0" w:color="auto"/>
            </w:tcBorders>
          </w:tcPr>
          <w:p w14:paraId="5352688D" w14:textId="77777777" w:rsidR="0073612A" w:rsidRPr="00984C78" w:rsidRDefault="0073612A" w:rsidP="0073612A">
            <w:pPr>
              <w:widowControl w:val="0"/>
              <w:outlineLvl w:val="0"/>
              <w:rPr>
                <w:bCs/>
              </w:rPr>
            </w:pPr>
            <w:r w:rsidRPr="00984C78">
              <w:rPr>
                <w:bCs/>
              </w:rPr>
              <w:t>Narrow Dihedral</w:t>
            </w:r>
          </w:p>
        </w:tc>
        <w:tc>
          <w:tcPr>
            <w:tcW w:w="1260" w:type="dxa"/>
            <w:tcBorders>
              <w:right w:val="single" w:sz="12" w:space="0" w:color="auto"/>
            </w:tcBorders>
          </w:tcPr>
          <w:p w14:paraId="1B81CEFA" w14:textId="77777777" w:rsidR="0073612A" w:rsidRPr="00984C78" w:rsidRDefault="0073612A" w:rsidP="0073612A">
            <w:pPr>
              <w:widowControl w:val="0"/>
              <w:jc w:val="center"/>
              <w:outlineLvl w:val="0"/>
              <w:rPr>
                <w:bCs/>
              </w:rPr>
            </w:pPr>
            <w:r w:rsidRPr="00984C78">
              <w:rPr>
                <w:bCs/>
              </w:rPr>
              <w:t>3</w:t>
            </w:r>
          </w:p>
        </w:tc>
      </w:tr>
      <w:tr w:rsidR="0073612A" w:rsidRPr="00984C78" w14:paraId="52A5C26E" w14:textId="77777777" w:rsidTr="0073612A">
        <w:trPr>
          <w:jc w:val="center"/>
        </w:trPr>
        <w:tc>
          <w:tcPr>
            <w:tcW w:w="2642" w:type="dxa"/>
            <w:tcBorders>
              <w:left w:val="single" w:sz="12" w:space="0" w:color="auto"/>
            </w:tcBorders>
          </w:tcPr>
          <w:p w14:paraId="1265490E" w14:textId="77777777" w:rsidR="0073612A" w:rsidRPr="00984C78" w:rsidRDefault="0073612A" w:rsidP="0073612A">
            <w:pPr>
              <w:widowControl w:val="0"/>
              <w:outlineLvl w:val="0"/>
              <w:rPr>
                <w:bCs/>
              </w:rPr>
            </w:pPr>
            <w:r w:rsidRPr="00984C78">
              <w:rPr>
                <w:bCs/>
              </w:rPr>
              <w:t>Dipole</w:t>
            </w:r>
          </w:p>
        </w:tc>
        <w:tc>
          <w:tcPr>
            <w:tcW w:w="1260" w:type="dxa"/>
            <w:tcBorders>
              <w:right w:val="single" w:sz="12" w:space="0" w:color="auto"/>
            </w:tcBorders>
          </w:tcPr>
          <w:p w14:paraId="52B05B27" w14:textId="77777777" w:rsidR="0073612A" w:rsidRPr="00984C78" w:rsidRDefault="0073612A" w:rsidP="0073612A">
            <w:pPr>
              <w:widowControl w:val="0"/>
              <w:jc w:val="center"/>
              <w:outlineLvl w:val="0"/>
              <w:rPr>
                <w:bCs/>
              </w:rPr>
            </w:pPr>
            <w:r w:rsidRPr="00984C78">
              <w:rPr>
                <w:bCs/>
              </w:rPr>
              <w:t>4</w:t>
            </w:r>
          </w:p>
        </w:tc>
      </w:tr>
      <w:tr w:rsidR="0073612A" w:rsidRPr="00984C78" w14:paraId="5D83847E" w14:textId="77777777" w:rsidTr="0073612A">
        <w:trPr>
          <w:jc w:val="center"/>
        </w:trPr>
        <w:tc>
          <w:tcPr>
            <w:tcW w:w="2642" w:type="dxa"/>
            <w:tcBorders>
              <w:left w:val="single" w:sz="12" w:space="0" w:color="auto"/>
            </w:tcBorders>
          </w:tcPr>
          <w:p w14:paraId="3C20D8F1" w14:textId="77777777" w:rsidR="0073612A" w:rsidRPr="00984C78" w:rsidRDefault="0073612A" w:rsidP="0073612A">
            <w:pPr>
              <w:widowControl w:val="0"/>
              <w:outlineLvl w:val="0"/>
              <w:rPr>
                <w:bCs/>
              </w:rPr>
            </w:pPr>
            <w:r w:rsidRPr="00984C78">
              <w:rPr>
                <w:bCs/>
              </w:rPr>
              <w:t>Cylinder</w:t>
            </w:r>
          </w:p>
        </w:tc>
        <w:tc>
          <w:tcPr>
            <w:tcW w:w="1260" w:type="dxa"/>
            <w:tcBorders>
              <w:right w:val="single" w:sz="12" w:space="0" w:color="auto"/>
            </w:tcBorders>
          </w:tcPr>
          <w:p w14:paraId="532F6D5E" w14:textId="77777777" w:rsidR="0073612A" w:rsidRPr="00984C78" w:rsidRDefault="0073612A" w:rsidP="0073612A">
            <w:pPr>
              <w:widowControl w:val="0"/>
              <w:jc w:val="center"/>
              <w:outlineLvl w:val="0"/>
              <w:rPr>
                <w:bCs/>
              </w:rPr>
            </w:pPr>
            <w:r w:rsidRPr="00984C78">
              <w:rPr>
                <w:bCs/>
              </w:rPr>
              <w:t>5</w:t>
            </w:r>
          </w:p>
        </w:tc>
      </w:tr>
      <w:tr w:rsidR="0073612A" w:rsidRPr="00984C78" w14:paraId="6B68C460" w14:textId="77777777" w:rsidTr="0073612A">
        <w:trPr>
          <w:jc w:val="center"/>
        </w:trPr>
        <w:tc>
          <w:tcPr>
            <w:tcW w:w="2642" w:type="dxa"/>
            <w:tcBorders>
              <w:left w:val="single" w:sz="12" w:space="0" w:color="auto"/>
            </w:tcBorders>
          </w:tcPr>
          <w:p w14:paraId="197EAB58" w14:textId="77777777" w:rsidR="0073612A" w:rsidRPr="00984C78" w:rsidRDefault="0073612A" w:rsidP="0073612A">
            <w:pPr>
              <w:widowControl w:val="0"/>
              <w:outlineLvl w:val="0"/>
              <w:rPr>
                <w:bCs/>
              </w:rPr>
            </w:pPr>
            <w:r w:rsidRPr="00984C78">
              <w:rPr>
                <w:bCs/>
              </w:rPr>
              <w:t>¼ wave</w:t>
            </w:r>
          </w:p>
        </w:tc>
        <w:tc>
          <w:tcPr>
            <w:tcW w:w="1260" w:type="dxa"/>
            <w:tcBorders>
              <w:right w:val="single" w:sz="12" w:space="0" w:color="auto"/>
            </w:tcBorders>
          </w:tcPr>
          <w:p w14:paraId="2B801315" w14:textId="77777777" w:rsidR="0073612A" w:rsidRPr="00984C78" w:rsidRDefault="0073612A" w:rsidP="0073612A">
            <w:pPr>
              <w:widowControl w:val="0"/>
              <w:jc w:val="center"/>
              <w:outlineLvl w:val="0"/>
              <w:rPr>
                <w:bCs/>
              </w:rPr>
            </w:pPr>
            <w:r w:rsidRPr="00984C78">
              <w:rPr>
                <w:bCs/>
              </w:rPr>
              <w:t>6</w:t>
            </w:r>
          </w:p>
        </w:tc>
      </w:tr>
      <w:tr w:rsidR="0073612A" w:rsidRPr="00984C78" w14:paraId="1B8FCF8F" w14:textId="77777777" w:rsidTr="0073612A">
        <w:trPr>
          <w:jc w:val="center"/>
        </w:trPr>
        <w:tc>
          <w:tcPr>
            <w:tcW w:w="2642" w:type="dxa"/>
            <w:tcBorders>
              <w:left w:val="single" w:sz="12" w:space="0" w:color="auto"/>
            </w:tcBorders>
          </w:tcPr>
          <w:p w14:paraId="2D42761C" w14:textId="77777777" w:rsidR="0073612A" w:rsidRPr="00984C78" w:rsidRDefault="0073612A" w:rsidP="0073612A">
            <w:pPr>
              <w:widowControl w:val="0"/>
              <w:outlineLvl w:val="0"/>
              <w:rPr>
                <w:bCs/>
              </w:rPr>
            </w:pPr>
            <w:r w:rsidRPr="00984C78">
              <w:rPr>
                <w:bCs/>
              </w:rPr>
              <w:t>Right Helix</w:t>
            </w:r>
          </w:p>
        </w:tc>
        <w:tc>
          <w:tcPr>
            <w:tcW w:w="1260" w:type="dxa"/>
            <w:tcBorders>
              <w:right w:val="single" w:sz="12" w:space="0" w:color="auto"/>
            </w:tcBorders>
          </w:tcPr>
          <w:p w14:paraId="69B9E4EA" w14:textId="77777777" w:rsidR="0073612A" w:rsidRPr="00984C78" w:rsidRDefault="0073612A" w:rsidP="0073612A">
            <w:pPr>
              <w:widowControl w:val="0"/>
              <w:jc w:val="center"/>
              <w:outlineLvl w:val="0"/>
              <w:rPr>
                <w:bCs/>
              </w:rPr>
            </w:pPr>
            <w:r w:rsidRPr="00984C78">
              <w:rPr>
                <w:bCs/>
              </w:rPr>
              <w:t>7</w:t>
            </w:r>
          </w:p>
        </w:tc>
      </w:tr>
      <w:tr w:rsidR="0073612A" w:rsidRPr="00984C78" w14:paraId="056A5B0F" w14:textId="77777777" w:rsidTr="0073612A">
        <w:trPr>
          <w:jc w:val="center"/>
        </w:trPr>
        <w:tc>
          <w:tcPr>
            <w:tcW w:w="2642" w:type="dxa"/>
            <w:tcBorders>
              <w:left w:val="single" w:sz="12" w:space="0" w:color="auto"/>
            </w:tcBorders>
          </w:tcPr>
          <w:p w14:paraId="771A5FA9" w14:textId="77777777" w:rsidR="0073612A" w:rsidRPr="00984C78" w:rsidRDefault="0073612A" w:rsidP="0073612A">
            <w:pPr>
              <w:widowControl w:val="0"/>
              <w:outlineLvl w:val="0"/>
              <w:rPr>
                <w:bCs/>
              </w:rPr>
            </w:pPr>
            <w:r w:rsidRPr="00984C78">
              <w:rPr>
                <w:bCs/>
              </w:rPr>
              <w:t>Left Helix</w:t>
            </w:r>
          </w:p>
        </w:tc>
        <w:tc>
          <w:tcPr>
            <w:tcW w:w="1260" w:type="dxa"/>
            <w:tcBorders>
              <w:right w:val="single" w:sz="12" w:space="0" w:color="auto"/>
            </w:tcBorders>
          </w:tcPr>
          <w:p w14:paraId="49D4D7DF" w14:textId="77777777" w:rsidR="0073612A" w:rsidRPr="00984C78" w:rsidRDefault="0073612A" w:rsidP="0073612A">
            <w:pPr>
              <w:widowControl w:val="0"/>
              <w:jc w:val="center"/>
              <w:outlineLvl w:val="0"/>
              <w:rPr>
                <w:bCs/>
              </w:rPr>
            </w:pPr>
            <w:r w:rsidRPr="00984C78">
              <w:rPr>
                <w:bCs/>
              </w:rPr>
              <w:t>8</w:t>
            </w:r>
          </w:p>
        </w:tc>
      </w:tr>
      <w:tr w:rsidR="0073612A" w:rsidRPr="00984C78" w14:paraId="71BD5DE1" w14:textId="77777777" w:rsidTr="0073612A">
        <w:trPr>
          <w:jc w:val="center"/>
        </w:trPr>
        <w:tc>
          <w:tcPr>
            <w:tcW w:w="2642" w:type="dxa"/>
            <w:tcBorders>
              <w:left w:val="single" w:sz="12" w:space="0" w:color="auto"/>
              <w:bottom w:val="single" w:sz="12" w:space="0" w:color="auto"/>
            </w:tcBorders>
          </w:tcPr>
          <w:p w14:paraId="5C340825" w14:textId="77777777" w:rsidR="0073612A" w:rsidRPr="00984C78" w:rsidRDefault="0073612A" w:rsidP="0073612A">
            <w:pPr>
              <w:widowControl w:val="0"/>
              <w:outlineLvl w:val="0"/>
              <w:rPr>
                <w:bCs/>
              </w:rPr>
            </w:pPr>
            <w:r w:rsidRPr="00984C78">
              <w:rPr>
                <w:bCs/>
              </w:rPr>
              <w:t>Asymmetrical</w:t>
            </w:r>
          </w:p>
        </w:tc>
        <w:tc>
          <w:tcPr>
            <w:tcW w:w="1260" w:type="dxa"/>
            <w:tcBorders>
              <w:bottom w:val="single" w:sz="12" w:space="0" w:color="auto"/>
              <w:right w:val="single" w:sz="12" w:space="0" w:color="auto"/>
            </w:tcBorders>
          </w:tcPr>
          <w:p w14:paraId="53294809" w14:textId="77777777" w:rsidR="0073612A" w:rsidRPr="00984C78" w:rsidRDefault="0073612A" w:rsidP="0073612A">
            <w:pPr>
              <w:widowControl w:val="0"/>
              <w:jc w:val="center"/>
              <w:outlineLvl w:val="0"/>
              <w:rPr>
                <w:bCs/>
              </w:rPr>
            </w:pPr>
            <w:r w:rsidRPr="00984C78">
              <w:rPr>
                <w:bCs/>
              </w:rPr>
              <w:t>9</w:t>
            </w:r>
          </w:p>
        </w:tc>
      </w:tr>
    </w:tbl>
    <w:p w14:paraId="08C76E10" w14:textId="77777777" w:rsidR="0073612A" w:rsidRPr="00984C78" w:rsidRDefault="0073612A" w:rsidP="00FE13B9"/>
    <w:p w14:paraId="65D60FE3" w14:textId="77777777" w:rsidR="0073612A" w:rsidRPr="00984C78" w:rsidRDefault="0073612A" w:rsidP="00FE13B9">
      <w:pPr>
        <w:rPr>
          <w:b/>
        </w:rPr>
      </w:pPr>
      <w:r w:rsidRPr="00984C78">
        <w:rPr>
          <w:b/>
        </w:rPr>
        <w:br w:type="page"/>
      </w:r>
    </w:p>
    <w:p w14:paraId="602C5A85" w14:textId="77777777" w:rsidR="0073612A" w:rsidRPr="00984C78" w:rsidRDefault="0073612A" w:rsidP="00FE13B9">
      <w:pPr>
        <w:pStyle w:val="ListParagraph"/>
        <w:numPr>
          <w:ilvl w:val="0"/>
          <w:numId w:val="22"/>
        </w:numPr>
      </w:pPr>
      <w:r w:rsidRPr="00984C78">
        <w:rPr>
          <w:b/>
        </w:rPr>
        <w:lastRenderedPageBreak/>
        <w:t>Incoherent decompositions</w:t>
      </w:r>
      <w:r w:rsidRPr="00984C78">
        <w:t xml:space="preserve"> describe distributed targets in terms of scattering mechanisms and their diversity. They are generated from averaged Covariance, Coherence or Kennaugh matrices. </w:t>
      </w:r>
      <w:r w:rsidR="00607BD5" w:rsidRPr="00984C78">
        <w:t>As for examples, incoherent PRD could be (but not limited to):</w:t>
      </w:r>
    </w:p>
    <w:p w14:paraId="20997F1A" w14:textId="77777777" w:rsidR="0073612A" w:rsidRPr="00984C78" w:rsidRDefault="0073612A" w:rsidP="00FE13B9"/>
    <w:p w14:paraId="3D22E258" w14:textId="77777777" w:rsidR="00B55267" w:rsidRPr="00984C78" w:rsidRDefault="0073612A" w:rsidP="00FE13B9">
      <w:pPr>
        <w:pStyle w:val="ListParagraph"/>
        <w:numPr>
          <w:ilvl w:val="0"/>
          <w:numId w:val="25"/>
        </w:numPr>
        <w:spacing w:line="276" w:lineRule="auto"/>
        <w:ind w:left="1800"/>
      </w:pPr>
      <w:r w:rsidRPr="00984C78">
        <w:t>Based and saved on intensity of scattering mechanisms can be</w:t>
      </w:r>
      <w:r w:rsidR="00B55267" w:rsidRPr="00984C78">
        <w:t xml:space="preserve"> [Freeman and Durden, 1998; Yamaguchi et al., 2011; Raney et al., 2012]</w:t>
      </w:r>
    </w:p>
    <w:p w14:paraId="3BADD9AB" w14:textId="2795E946" w:rsidR="0073612A" w:rsidRPr="00984C78" w:rsidRDefault="0073612A" w:rsidP="00FE13B9">
      <w:pPr>
        <w:spacing w:line="276" w:lineRule="auto"/>
      </w:pPr>
    </w:p>
    <w:p w14:paraId="51B186AF" w14:textId="7420294A" w:rsidR="00294241" w:rsidRPr="00FE13B9" w:rsidRDefault="00294241" w:rsidP="00FE13B9">
      <w:pPr>
        <w:jc w:val="center"/>
        <w:rPr>
          <w:rFonts w:asciiTheme="minorHAnsi" w:hAnsiTheme="minorHAnsi" w:cs="Times New Roman"/>
          <w:b/>
        </w:rPr>
      </w:pPr>
      <w:r w:rsidRPr="00FE13B9">
        <w:rPr>
          <w:rFonts w:asciiTheme="minorHAnsi" w:hAnsiTheme="minorHAnsi" w:cs="Times New Roman"/>
          <w:b/>
        </w:rPr>
        <w:t>Table A2.</w:t>
      </w:r>
      <w:r w:rsidRPr="00FE13B9">
        <w:rPr>
          <w:rFonts w:asciiTheme="minorHAnsi" w:hAnsiTheme="minorHAnsi" w:cs="Times New Roman"/>
          <w:b/>
          <w:noProof/>
        </w:rPr>
        <w:t>2</w:t>
      </w:r>
      <w:r w:rsidRPr="00FE13B9">
        <w:rPr>
          <w:rFonts w:asciiTheme="minorHAnsi" w:hAnsiTheme="minorHAnsi" w:cs="Times New Roman"/>
          <w:b/>
        </w:rPr>
        <w:t>.</w:t>
      </w:r>
    </w:p>
    <w:p w14:paraId="17844B11" w14:textId="77777777" w:rsidR="0073612A" w:rsidRPr="00984C78" w:rsidRDefault="0073612A" w:rsidP="00FE13B9">
      <w:pPr>
        <w:jc w:val="center"/>
      </w:pPr>
    </w:p>
    <w:tbl>
      <w:tblPr>
        <w:tblStyle w:val="TableGrid1"/>
        <w:tblW w:w="0" w:type="auto"/>
        <w:jc w:val="center"/>
        <w:tblLook w:val="04A0" w:firstRow="1" w:lastRow="0" w:firstColumn="1" w:lastColumn="0" w:noHBand="0" w:noVBand="1"/>
      </w:tblPr>
      <w:tblGrid>
        <w:gridCol w:w="3045"/>
        <w:gridCol w:w="1440"/>
        <w:gridCol w:w="1349"/>
        <w:gridCol w:w="1081"/>
      </w:tblGrid>
      <w:tr w:rsidR="0073612A" w:rsidRPr="00984C78" w14:paraId="20320059" w14:textId="77777777" w:rsidTr="0073612A">
        <w:trPr>
          <w:trHeight w:val="348"/>
          <w:jc w:val="center"/>
        </w:trPr>
        <w:tc>
          <w:tcPr>
            <w:tcW w:w="3045" w:type="dxa"/>
            <w:vMerge w:val="restart"/>
            <w:tcBorders>
              <w:top w:val="single" w:sz="12" w:space="0" w:color="auto"/>
              <w:left w:val="single" w:sz="12" w:space="0" w:color="auto"/>
              <w:right w:val="double" w:sz="4" w:space="0" w:color="auto"/>
            </w:tcBorders>
            <w:vAlign w:val="center"/>
          </w:tcPr>
          <w:p w14:paraId="49408BC4" w14:textId="77777777" w:rsidR="0073612A" w:rsidRPr="00984C78" w:rsidRDefault="0073612A" w:rsidP="0073612A">
            <w:pPr>
              <w:widowControl w:val="0"/>
              <w:jc w:val="center"/>
              <w:outlineLvl w:val="0"/>
              <w:rPr>
                <w:b/>
                <w:bCs/>
              </w:rPr>
            </w:pPr>
            <w:r w:rsidRPr="00984C78">
              <w:rPr>
                <w:b/>
                <w:bCs/>
              </w:rPr>
              <w:t xml:space="preserve">Level2b- Layers </w:t>
            </w:r>
          </w:p>
          <w:p w14:paraId="4C3EA7B5" w14:textId="77777777" w:rsidR="0073612A" w:rsidRPr="00984C78" w:rsidRDefault="0073612A" w:rsidP="0073612A">
            <w:pPr>
              <w:widowControl w:val="0"/>
              <w:jc w:val="center"/>
              <w:outlineLvl w:val="0"/>
              <w:rPr>
                <w:b/>
                <w:bCs/>
              </w:rPr>
            </w:pPr>
            <w:r w:rsidRPr="00984C78">
              <w:rPr>
                <w:b/>
                <w:bCs/>
              </w:rPr>
              <w:t>[Intensity]</w:t>
            </w:r>
          </w:p>
        </w:tc>
        <w:tc>
          <w:tcPr>
            <w:tcW w:w="3870" w:type="dxa"/>
            <w:gridSpan w:val="3"/>
            <w:tcBorders>
              <w:top w:val="single" w:sz="12" w:space="0" w:color="auto"/>
              <w:left w:val="double" w:sz="4" w:space="0" w:color="auto"/>
              <w:bottom w:val="double" w:sz="4" w:space="0" w:color="auto"/>
              <w:right w:val="single" w:sz="12" w:space="0" w:color="auto"/>
            </w:tcBorders>
            <w:vAlign w:val="center"/>
          </w:tcPr>
          <w:p w14:paraId="1AB4ABDD" w14:textId="77777777" w:rsidR="0073612A" w:rsidRPr="00984C78" w:rsidRDefault="0073612A" w:rsidP="0073612A">
            <w:pPr>
              <w:widowControl w:val="0"/>
              <w:jc w:val="center"/>
              <w:outlineLvl w:val="0"/>
              <w:rPr>
                <w:b/>
                <w:bCs/>
              </w:rPr>
            </w:pPr>
            <w:r w:rsidRPr="00984C78">
              <w:rPr>
                <w:b/>
                <w:bCs/>
              </w:rPr>
              <w:t>Incoherent Decompositions</w:t>
            </w:r>
          </w:p>
        </w:tc>
      </w:tr>
      <w:tr w:rsidR="0073612A" w:rsidRPr="00984C78" w14:paraId="53076A12" w14:textId="77777777" w:rsidTr="0073612A">
        <w:trPr>
          <w:trHeight w:val="348"/>
          <w:jc w:val="center"/>
        </w:trPr>
        <w:tc>
          <w:tcPr>
            <w:tcW w:w="3045" w:type="dxa"/>
            <w:vMerge/>
            <w:tcBorders>
              <w:left w:val="single" w:sz="12" w:space="0" w:color="auto"/>
              <w:bottom w:val="double" w:sz="4" w:space="0" w:color="auto"/>
              <w:right w:val="double" w:sz="4" w:space="0" w:color="auto"/>
            </w:tcBorders>
            <w:vAlign w:val="center"/>
          </w:tcPr>
          <w:p w14:paraId="39441F9D" w14:textId="77777777" w:rsidR="0073612A" w:rsidRPr="00984C78" w:rsidRDefault="0073612A" w:rsidP="0073612A">
            <w:pPr>
              <w:widowControl w:val="0"/>
              <w:jc w:val="center"/>
              <w:outlineLvl w:val="0"/>
              <w:rPr>
                <w:b/>
                <w:bCs/>
              </w:rPr>
            </w:pPr>
          </w:p>
        </w:tc>
        <w:tc>
          <w:tcPr>
            <w:tcW w:w="1440" w:type="dxa"/>
            <w:tcBorders>
              <w:top w:val="single" w:sz="12" w:space="0" w:color="auto"/>
              <w:left w:val="double" w:sz="4" w:space="0" w:color="auto"/>
              <w:bottom w:val="double" w:sz="4" w:space="0" w:color="auto"/>
              <w:right w:val="single" w:sz="2" w:space="0" w:color="auto"/>
            </w:tcBorders>
            <w:vAlign w:val="center"/>
          </w:tcPr>
          <w:p w14:paraId="057D963E" w14:textId="77777777" w:rsidR="0073612A" w:rsidRPr="00984C78" w:rsidRDefault="0073612A" w:rsidP="0073612A">
            <w:pPr>
              <w:widowControl w:val="0"/>
              <w:jc w:val="center"/>
              <w:outlineLvl w:val="0"/>
              <w:rPr>
                <w:b/>
                <w:bCs/>
              </w:rPr>
            </w:pPr>
            <w:r w:rsidRPr="00984C78">
              <w:rPr>
                <w:b/>
                <w:bCs/>
              </w:rPr>
              <w:t>Freeman-Durden</w:t>
            </w:r>
          </w:p>
        </w:tc>
        <w:tc>
          <w:tcPr>
            <w:tcW w:w="1349" w:type="dxa"/>
            <w:tcBorders>
              <w:top w:val="single" w:sz="12" w:space="0" w:color="auto"/>
              <w:left w:val="single" w:sz="2" w:space="0" w:color="auto"/>
              <w:bottom w:val="double" w:sz="4" w:space="0" w:color="auto"/>
              <w:right w:val="single" w:sz="2" w:space="0" w:color="auto"/>
            </w:tcBorders>
            <w:vAlign w:val="center"/>
          </w:tcPr>
          <w:p w14:paraId="3DF97196" w14:textId="77777777" w:rsidR="0073612A" w:rsidRPr="00984C78" w:rsidRDefault="0073612A" w:rsidP="0073612A">
            <w:pPr>
              <w:widowControl w:val="0"/>
              <w:jc w:val="center"/>
              <w:outlineLvl w:val="0"/>
              <w:rPr>
                <w:b/>
                <w:bCs/>
              </w:rPr>
            </w:pPr>
            <w:r w:rsidRPr="00984C78">
              <w:rPr>
                <w:b/>
                <w:bCs/>
              </w:rPr>
              <w:t>Yamaguchi</w:t>
            </w:r>
          </w:p>
        </w:tc>
        <w:tc>
          <w:tcPr>
            <w:tcW w:w="1081" w:type="dxa"/>
            <w:tcBorders>
              <w:top w:val="single" w:sz="12" w:space="0" w:color="auto"/>
              <w:left w:val="single" w:sz="2" w:space="0" w:color="auto"/>
              <w:bottom w:val="double" w:sz="4" w:space="0" w:color="auto"/>
              <w:right w:val="single" w:sz="12" w:space="0" w:color="auto"/>
            </w:tcBorders>
            <w:vAlign w:val="center"/>
          </w:tcPr>
          <w:p w14:paraId="25874FA6" w14:textId="77777777" w:rsidR="0073612A" w:rsidRPr="00984C78" w:rsidRDefault="0073612A" w:rsidP="0073612A">
            <w:pPr>
              <w:widowControl w:val="0"/>
              <w:jc w:val="center"/>
              <w:outlineLvl w:val="0"/>
              <w:rPr>
                <w:b/>
                <w:bCs/>
              </w:rPr>
            </w:pPr>
            <w:r w:rsidRPr="00984C78">
              <w:rPr>
                <w:b/>
                <w:bCs/>
              </w:rPr>
              <w:t>m-chi</w:t>
            </w:r>
          </w:p>
        </w:tc>
      </w:tr>
      <w:tr w:rsidR="0073612A" w:rsidRPr="00984C78" w14:paraId="2B2880A3" w14:textId="77777777" w:rsidTr="0073612A">
        <w:trPr>
          <w:jc w:val="center"/>
        </w:trPr>
        <w:tc>
          <w:tcPr>
            <w:tcW w:w="3045" w:type="dxa"/>
            <w:tcBorders>
              <w:top w:val="double" w:sz="4" w:space="0" w:color="auto"/>
              <w:left w:val="single" w:sz="12" w:space="0" w:color="auto"/>
              <w:right w:val="double" w:sz="4" w:space="0" w:color="auto"/>
            </w:tcBorders>
          </w:tcPr>
          <w:p w14:paraId="5E7D1B6A" w14:textId="77777777" w:rsidR="0073612A" w:rsidRPr="00984C78" w:rsidRDefault="0073612A" w:rsidP="0073612A">
            <w:pPr>
              <w:widowControl w:val="0"/>
              <w:outlineLvl w:val="0"/>
              <w:rPr>
                <w:b/>
                <w:bCs/>
              </w:rPr>
            </w:pPr>
            <w:r w:rsidRPr="00984C78">
              <w:rPr>
                <w:b/>
                <w:bCs/>
              </w:rPr>
              <w:t>Odd-bounce (surface/triedral)</w:t>
            </w:r>
          </w:p>
        </w:tc>
        <w:tc>
          <w:tcPr>
            <w:tcW w:w="1440" w:type="dxa"/>
            <w:tcBorders>
              <w:top w:val="double" w:sz="4" w:space="0" w:color="auto"/>
              <w:left w:val="double" w:sz="4" w:space="0" w:color="auto"/>
            </w:tcBorders>
            <w:vAlign w:val="center"/>
          </w:tcPr>
          <w:p w14:paraId="00919A69" w14:textId="77777777" w:rsidR="0073612A" w:rsidRPr="00984C78" w:rsidRDefault="0073612A" w:rsidP="0073612A">
            <w:pPr>
              <w:widowControl w:val="0"/>
              <w:jc w:val="center"/>
              <w:outlineLvl w:val="0"/>
              <w:rPr>
                <w:bCs/>
              </w:rPr>
            </w:pPr>
            <w:r w:rsidRPr="00984C78">
              <w:rPr>
                <w:bCs/>
              </w:rPr>
              <w:t>X</w:t>
            </w:r>
          </w:p>
        </w:tc>
        <w:tc>
          <w:tcPr>
            <w:tcW w:w="1349" w:type="dxa"/>
            <w:tcBorders>
              <w:top w:val="double" w:sz="4" w:space="0" w:color="auto"/>
            </w:tcBorders>
            <w:vAlign w:val="center"/>
          </w:tcPr>
          <w:p w14:paraId="6CDD6D02" w14:textId="77777777" w:rsidR="0073612A" w:rsidRPr="00984C78" w:rsidRDefault="0073612A" w:rsidP="0073612A">
            <w:pPr>
              <w:widowControl w:val="0"/>
              <w:jc w:val="center"/>
              <w:outlineLvl w:val="0"/>
              <w:rPr>
                <w:bCs/>
              </w:rPr>
            </w:pPr>
            <w:r w:rsidRPr="00984C78">
              <w:rPr>
                <w:bCs/>
              </w:rPr>
              <w:t>X</w:t>
            </w:r>
          </w:p>
        </w:tc>
        <w:tc>
          <w:tcPr>
            <w:tcW w:w="1081" w:type="dxa"/>
            <w:tcBorders>
              <w:top w:val="double" w:sz="4" w:space="0" w:color="auto"/>
              <w:right w:val="single" w:sz="12" w:space="0" w:color="auto"/>
            </w:tcBorders>
            <w:vAlign w:val="center"/>
          </w:tcPr>
          <w:p w14:paraId="05ABCEC8" w14:textId="77777777" w:rsidR="0073612A" w:rsidRPr="00984C78" w:rsidRDefault="0073612A" w:rsidP="0073612A">
            <w:pPr>
              <w:widowControl w:val="0"/>
              <w:jc w:val="center"/>
              <w:outlineLvl w:val="0"/>
              <w:rPr>
                <w:bCs/>
              </w:rPr>
            </w:pPr>
            <w:r w:rsidRPr="00984C78">
              <w:rPr>
                <w:bCs/>
              </w:rPr>
              <w:t>X</w:t>
            </w:r>
          </w:p>
        </w:tc>
      </w:tr>
      <w:tr w:rsidR="0073612A" w:rsidRPr="00984C78" w14:paraId="7E8C2C6C" w14:textId="77777777" w:rsidTr="0073612A">
        <w:trPr>
          <w:jc w:val="center"/>
        </w:trPr>
        <w:tc>
          <w:tcPr>
            <w:tcW w:w="3045" w:type="dxa"/>
            <w:tcBorders>
              <w:left w:val="single" w:sz="12" w:space="0" w:color="auto"/>
              <w:right w:val="double" w:sz="4" w:space="0" w:color="auto"/>
            </w:tcBorders>
          </w:tcPr>
          <w:p w14:paraId="4BDBA69C" w14:textId="77777777" w:rsidR="0073612A" w:rsidRPr="00984C78" w:rsidRDefault="0073612A" w:rsidP="0073612A">
            <w:pPr>
              <w:widowControl w:val="0"/>
              <w:outlineLvl w:val="0"/>
              <w:rPr>
                <w:b/>
                <w:bCs/>
              </w:rPr>
            </w:pPr>
            <w:r w:rsidRPr="00984C78">
              <w:rPr>
                <w:b/>
                <w:bCs/>
              </w:rPr>
              <w:t>Even-bounce (dihedral)</w:t>
            </w:r>
          </w:p>
        </w:tc>
        <w:tc>
          <w:tcPr>
            <w:tcW w:w="1440" w:type="dxa"/>
            <w:tcBorders>
              <w:left w:val="double" w:sz="4" w:space="0" w:color="auto"/>
            </w:tcBorders>
            <w:vAlign w:val="center"/>
          </w:tcPr>
          <w:p w14:paraId="44938DC2" w14:textId="77777777" w:rsidR="0073612A" w:rsidRPr="00984C78" w:rsidRDefault="0073612A" w:rsidP="0073612A">
            <w:pPr>
              <w:widowControl w:val="0"/>
              <w:jc w:val="center"/>
              <w:outlineLvl w:val="0"/>
              <w:rPr>
                <w:bCs/>
              </w:rPr>
            </w:pPr>
            <w:r w:rsidRPr="00984C78">
              <w:rPr>
                <w:bCs/>
              </w:rPr>
              <w:t>X</w:t>
            </w:r>
          </w:p>
        </w:tc>
        <w:tc>
          <w:tcPr>
            <w:tcW w:w="1349" w:type="dxa"/>
            <w:vAlign w:val="center"/>
          </w:tcPr>
          <w:p w14:paraId="6BB21235" w14:textId="77777777" w:rsidR="0073612A" w:rsidRPr="00984C78" w:rsidRDefault="0073612A" w:rsidP="0073612A">
            <w:pPr>
              <w:widowControl w:val="0"/>
              <w:jc w:val="center"/>
              <w:outlineLvl w:val="0"/>
              <w:rPr>
                <w:bCs/>
              </w:rPr>
            </w:pPr>
            <w:r w:rsidRPr="00984C78">
              <w:rPr>
                <w:bCs/>
              </w:rPr>
              <w:t>X</w:t>
            </w:r>
          </w:p>
        </w:tc>
        <w:tc>
          <w:tcPr>
            <w:tcW w:w="1081" w:type="dxa"/>
            <w:tcBorders>
              <w:right w:val="single" w:sz="12" w:space="0" w:color="auto"/>
            </w:tcBorders>
            <w:vAlign w:val="center"/>
          </w:tcPr>
          <w:p w14:paraId="29716714" w14:textId="77777777" w:rsidR="0073612A" w:rsidRPr="00984C78" w:rsidRDefault="0073612A" w:rsidP="0073612A">
            <w:pPr>
              <w:widowControl w:val="0"/>
              <w:jc w:val="center"/>
              <w:outlineLvl w:val="0"/>
              <w:rPr>
                <w:bCs/>
              </w:rPr>
            </w:pPr>
            <w:r w:rsidRPr="00984C78">
              <w:rPr>
                <w:bCs/>
              </w:rPr>
              <w:t>X</w:t>
            </w:r>
          </w:p>
        </w:tc>
      </w:tr>
      <w:tr w:rsidR="0073612A" w:rsidRPr="00984C78" w14:paraId="54F89FB6" w14:textId="77777777" w:rsidTr="0073612A">
        <w:trPr>
          <w:jc w:val="center"/>
        </w:trPr>
        <w:tc>
          <w:tcPr>
            <w:tcW w:w="3045" w:type="dxa"/>
            <w:tcBorders>
              <w:left w:val="single" w:sz="12" w:space="0" w:color="auto"/>
              <w:right w:val="double" w:sz="4" w:space="0" w:color="auto"/>
            </w:tcBorders>
          </w:tcPr>
          <w:p w14:paraId="62913A58" w14:textId="77777777" w:rsidR="0073612A" w:rsidRPr="00984C78" w:rsidRDefault="0073612A" w:rsidP="0073612A">
            <w:pPr>
              <w:widowControl w:val="0"/>
              <w:outlineLvl w:val="0"/>
              <w:rPr>
                <w:b/>
                <w:bCs/>
              </w:rPr>
            </w:pPr>
            <w:r w:rsidRPr="00984C78">
              <w:rPr>
                <w:b/>
                <w:bCs/>
              </w:rPr>
              <w:t>Random (volumetric)</w:t>
            </w:r>
          </w:p>
        </w:tc>
        <w:tc>
          <w:tcPr>
            <w:tcW w:w="1440" w:type="dxa"/>
            <w:tcBorders>
              <w:left w:val="double" w:sz="4" w:space="0" w:color="auto"/>
            </w:tcBorders>
            <w:vAlign w:val="center"/>
          </w:tcPr>
          <w:p w14:paraId="78783FC5" w14:textId="77777777" w:rsidR="0073612A" w:rsidRPr="00984C78" w:rsidRDefault="0073612A" w:rsidP="0073612A">
            <w:pPr>
              <w:widowControl w:val="0"/>
              <w:jc w:val="center"/>
              <w:outlineLvl w:val="0"/>
              <w:rPr>
                <w:bCs/>
              </w:rPr>
            </w:pPr>
            <w:r w:rsidRPr="00984C78">
              <w:rPr>
                <w:bCs/>
              </w:rPr>
              <w:t>X</w:t>
            </w:r>
          </w:p>
        </w:tc>
        <w:tc>
          <w:tcPr>
            <w:tcW w:w="1349" w:type="dxa"/>
            <w:vAlign w:val="center"/>
          </w:tcPr>
          <w:p w14:paraId="383367CC" w14:textId="77777777" w:rsidR="0073612A" w:rsidRPr="00984C78" w:rsidRDefault="0073612A" w:rsidP="0073612A">
            <w:pPr>
              <w:widowControl w:val="0"/>
              <w:jc w:val="center"/>
              <w:outlineLvl w:val="0"/>
              <w:rPr>
                <w:bCs/>
              </w:rPr>
            </w:pPr>
            <w:r w:rsidRPr="00984C78">
              <w:rPr>
                <w:bCs/>
              </w:rPr>
              <w:t>X</w:t>
            </w:r>
          </w:p>
        </w:tc>
        <w:tc>
          <w:tcPr>
            <w:tcW w:w="1081" w:type="dxa"/>
            <w:tcBorders>
              <w:right w:val="single" w:sz="12" w:space="0" w:color="auto"/>
            </w:tcBorders>
            <w:vAlign w:val="center"/>
          </w:tcPr>
          <w:p w14:paraId="2721C112" w14:textId="77777777" w:rsidR="0073612A" w:rsidRPr="00984C78" w:rsidRDefault="0073612A" w:rsidP="0073612A">
            <w:pPr>
              <w:widowControl w:val="0"/>
              <w:jc w:val="center"/>
              <w:outlineLvl w:val="0"/>
              <w:rPr>
                <w:bCs/>
              </w:rPr>
            </w:pPr>
            <w:r w:rsidRPr="00984C78">
              <w:rPr>
                <w:bCs/>
              </w:rPr>
              <w:t>X</w:t>
            </w:r>
          </w:p>
        </w:tc>
      </w:tr>
      <w:tr w:rsidR="0073612A" w:rsidRPr="00984C78" w14:paraId="695A48DF" w14:textId="77777777" w:rsidTr="0073612A">
        <w:trPr>
          <w:jc w:val="center"/>
        </w:trPr>
        <w:tc>
          <w:tcPr>
            <w:tcW w:w="3045" w:type="dxa"/>
            <w:tcBorders>
              <w:left w:val="single" w:sz="12" w:space="0" w:color="auto"/>
              <w:bottom w:val="single" w:sz="12" w:space="0" w:color="auto"/>
              <w:right w:val="double" w:sz="4" w:space="0" w:color="auto"/>
            </w:tcBorders>
          </w:tcPr>
          <w:p w14:paraId="6113F097" w14:textId="77777777" w:rsidR="0073612A" w:rsidRPr="00984C78" w:rsidRDefault="0073612A" w:rsidP="0073612A">
            <w:pPr>
              <w:widowControl w:val="0"/>
              <w:outlineLvl w:val="0"/>
              <w:rPr>
                <w:b/>
                <w:bCs/>
              </w:rPr>
            </w:pPr>
            <w:r w:rsidRPr="00984C78">
              <w:rPr>
                <w:b/>
                <w:bCs/>
              </w:rPr>
              <w:t>Helix</w:t>
            </w:r>
          </w:p>
        </w:tc>
        <w:tc>
          <w:tcPr>
            <w:tcW w:w="1440" w:type="dxa"/>
            <w:tcBorders>
              <w:left w:val="double" w:sz="4" w:space="0" w:color="auto"/>
              <w:bottom w:val="single" w:sz="12" w:space="0" w:color="auto"/>
            </w:tcBorders>
            <w:vAlign w:val="center"/>
          </w:tcPr>
          <w:p w14:paraId="5501CB23" w14:textId="77777777" w:rsidR="0073612A" w:rsidRPr="00984C78" w:rsidRDefault="0073612A" w:rsidP="0073612A">
            <w:pPr>
              <w:widowControl w:val="0"/>
              <w:jc w:val="center"/>
              <w:outlineLvl w:val="0"/>
              <w:rPr>
                <w:bCs/>
              </w:rPr>
            </w:pPr>
          </w:p>
        </w:tc>
        <w:tc>
          <w:tcPr>
            <w:tcW w:w="1349" w:type="dxa"/>
            <w:tcBorders>
              <w:bottom w:val="single" w:sz="12" w:space="0" w:color="auto"/>
            </w:tcBorders>
            <w:vAlign w:val="center"/>
          </w:tcPr>
          <w:p w14:paraId="40DAE857" w14:textId="77777777" w:rsidR="0073612A" w:rsidRPr="00984C78" w:rsidRDefault="0073612A" w:rsidP="0073612A">
            <w:pPr>
              <w:widowControl w:val="0"/>
              <w:jc w:val="center"/>
              <w:outlineLvl w:val="0"/>
              <w:rPr>
                <w:bCs/>
              </w:rPr>
            </w:pPr>
            <w:r w:rsidRPr="00984C78">
              <w:rPr>
                <w:bCs/>
              </w:rPr>
              <w:t>X</w:t>
            </w:r>
          </w:p>
        </w:tc>
        <w:tc>
          <w:tcPr>
            <w:tcW w:w="1081" w:type="dxa"/>
            <w:tcBorders>
              <w:bottom w:val="single" w:sz="12" w:space="0" w:color="auto"/>
              <w:right w:val="single" w:sz="12" w:space="0" w:color="auto"/>
            </w:tcBorders>
            <w:vAlign w:val="center"/>
          </w:tcPr>
          <w:p w14:paraId="2910174A" w14:textId="77777777" w:rsidR="0073612A" w:rsidRPr="00984C78" w:rsidRDefault="0073612A" w:rsidP="0073612A">
            <w:pPr>
              <w:widowControl w:val="0"/>
              <w:jc w:val="center"/>
              <w:outlineLvl w:val="0"/>
              <w:rPr>
                <w:bCs/>
              </w:rPr>
            </w:pPr>
          </w:p>
        </w:tc>
      </w:tr>
    </w:tbl>
    <w:p w14:paraId="47AA8ECB" w14:textId="77777777" w:rsidR="0073612A" w:rsidRPr="00984C78" w:rsidRDefault="0073612A" w:rsidP="00FE13B9"/>
    <w:p w14:paraId="7534DE48" w14:textId="77777777" w:rsidR="0073612A" w:rsidRPr="00984C78" w:rsidRDefault="0073612A" w:rsidP="00FE13B9">
      <w:pPr>
        <w:spacing w:line="276" w:lineRule="auto"/>
      </w:pPr>
    </w:p>
    <w:p w14:paraId="08405683" w14:textId="4B23D03A" w:rsidR="0073612A" w:rsidRPr="009D7161" w:rsidRDefault="0073612A" w:rsidP="00FE13B9">
      <w:pPr>
        <w:pStyle w:val="ListParagraph"/>
        <w:numPr>
          <w:ilvl w:val="0"/>
          <w:numId w:val="25"/>
        </w:numPr>
        <w:spacing w:line="276" w:lineRule="auto"/>
        <w:ind w:left="1800"/>
        <w:rPr>
          <w:bCs/>
        </w:rPr>
      </w:pPr>
      <w:r w:rsidRPr="009D7161">
        <w:rPr>
          <w:bCs/>
        </w:rPr>
        <w:t xml:space="preserve">Or based on eigenvector-eigenvalue decomposition expressing the diversity of scattering mechanisms </w:t>
      </w:r>
      <w:r w:rsidR="00B55267" w:rsidRPr="009D7161">
        <w:rPr>
          <w:bCs/>
        </w:rPr>
        <w:t xml:space="preserve">[Cloude and Pottier, 1996] </w:t>
      </w:r>
      <w:r w:rsidRPr="009D7161">
        <w:rPr>
          <w:bCs/>
        </w:rPr>
        <w:t>and types</w:t>
      </w:r>
    </w:p>
    <w:p w14:paraId="274397DD" w14:textId="77777777" w:rsidR="0073612A" w:rsidRPr="00984C78" w:rsidRDefault="0073612A" w:rsidP="00FE13B9">
      <w:pPr>
        <w:spacing w:line="276" w:lineRule="auto"/>
      </w:pPr>
    </w:p>
    <w:p w14:paraId="6725BC92" w14:textId="63451F97" w:rsidR="0073612A" w:rsidRPr="00984C78" w:rsidRDefault="0073612A" w:rsidP="00FE13B9">
      <w:pPr>
        <w:spacing w:line="276" w:lineRule="auto"/>
        <w:ind w:left="2520"/>
        <w:rPr>
          <w:bCs/>
        </w:rPr>
      </w:pPr>
      <w:r w:rsidRPr="00984C78">
        <w:rPr>
          <w:bCs/>
        </w:rPr>
        <w:t xml:space="preserve">H : Entropy [ ]  is the </w:t>
      </w:r>
      <w:r w:rsidR="002015C9">
        <w:rPr>
          <w:bCs/>
        </w:rPr>
        <w:t>polariz</w:t>
      </w:r>
      <w:r w:rsidRPr="00984C78">
        <w:rPr>
          <w:bCs/>
        </w:rPr>
        <w:t>ation diversity</w:t>
      </w:r>
    </w:p>
    <w:p w14:paraId="2DC00B3A" w14:textId="77777777" w:rsidR="0073612A" w:rsidRPr="00984C78" w:rsidRDefault="0073612A" w:rsidP="00FE13B9">
      <w:pPr>
        <w:spacing w:line="276" w:lineRule="auto"/>
        <w:ind w:left="2520"/>
        <w:rPr>
          <w:bCs/>
        </w:rPr>
      </w:pPr>
      <w:r w:rsidRPr="00984C78">
        <w:rPr>
          <w:bCs/>
        </w:rPr>
        <w:t>A : Anisotropy [ ]  is weighted difference between the 2</w:t>
      </w:r>
      <w:r w:rsidRPr="00984C78">
        <w:rPr>
          <w:bCs/>
          <w:vertAlign w:val="superscript"/>
        </w:rPr>
        <w:t>nd</w:t>
      </w:r>
      <w:r w:rsidRPr="00984C78">
        <w:rPr>
          <w:bCs/>
        </w:rPr>
        <w:t xml:space="preserve"> and 3</w:t>
      </w:r>
      <w:r w:rsidRPr="00984C78">
        <w:rPr>
          <w:bCs/>
          <w:vertAlign w:val="superscript"/>
        </w:rPr>
        <w:t>rd</w:t>
      </w:r>
      <w:r w:rsidRPr="00984C78">
        <w:rPr>
          <w:bCs/>
        </w:rPr>
        <w:t xml:space="preserve"> eigenvalues</w:t>
      </w:r>
    </w:p>
    <w:p w14:paraId="3B7B6FE9" w14:textId="77777777" w:rsidR="0073612A" w:rsidRPr="00984C78" w:rsidRDefault="0073612A" w:rsidP="00FE13B9">
      <w:pPr>
        <w:spacing w:line="276" w:lineRule="auto"/>
        <w:ind w:left="2520"/>
        <w:rPr>
          <w:bCs/>
        </w:rPr>
      </w:pPr>
      <w:r w:rsidRPr="00984C78">
        <w:rPr>
          <w:rFonts w:ascii="Symbol" w:hAnsi="Symbol"/>
          <w:bCs/>
        </w:rPr>
        <w:t></w:t>
      </w:r>
      <w:r w:rsidRPr="00984C78">
        <w:rPr>
          <w:rFonts w:ascii="Symbol" w:hAnsi="Symbol"/>
          <w:bCs/>
        </w:rPr>
        <w:t></w:t>
      </w:r>
      <w:r w:rsidRPr="00984C78">
        <w:rPr>
          <w:bCs/>
        </w:rPr>
        <w:t>: Odd-even bounce angle [Degrees]</w:t>
      </w:r>
    </w:p>
    <w:p w14:paraId="09810E32" w14:textId="77777777" w:rsidR="0073612A" w:rsidRPr="00984C78" w:rsidRDefault="0073612A" w:rsidP="00FE13B9">
      <w:pPr>
        <w:spacing w:line="276" w:lineRule="auto"/>
        <w:ind w:left="2520"/>
        <w:rPr>
          <w:bCs/>
        </w:rPr>
      </w:pPr>
      <w:r w:rsidRPr="00984C78">
        <w:rPr>
          <w:rFonts w:ascii="Symbol" w:hAnsi="Symbol"/>
          <w:bCs/>
        </w:rPr>
        <w:t></w:t>
      </w:r>
      <w:r w:rsidRPr="00984C78">
        <w:rPr>
          <w:bCs/>
        </w:rPr>
        <w:t xml:space="preserve"> : orientation angle [Degrees]</w:t>
      </w:r>
    </w:p>
    <w:p w14:paraId="416BE63D" w14:textId="77777777" w:rsidR="0088117E" w:rsidRPr="00984C78" w:rsidRDefault="0088117E" w:rsidP="00FE13B9">
      <w:pPr>
        <w:spacing w:line="276" w:lineRule="auto"/>
      </w:pPr>
    </w:p>
    <w:p w14:paraId="24750601" w14:textId="77777777" w:rsidR="0073612A" w:rsidRPr="00984C78" w:rsidRDefault="0073612A" w:rsidP="00FE13B9">
      <w:pPr>
        <w:rPr>
          <w:b/>
          <w:bCs/>
          <w:sz w:val="36"/>
          <w:szCs w:val="36"/>
        </w:rPr>
      </w:pPr>
      <w:r w:rsidRPr="00984C78">
        <w:rPr>
          <w:b/>
          <w:bCs/>
          <w:sz w:val="36"/>
          <w:szCs w:val="36"/>
        </w:rPr>
        <w:br w:type="page"/>
      </w:r>
    </w:p>
    <w:p w14:paraId="38742AAE" w14:textId="77777777" w:rsidR="00607BD5" w:rsidRPr="00FE13B9" w:rsidRDefault="00607BD5" w:rsidP="00FE13B9">
      <w:pPr>
        <w:pStyle w:val="Heading1"/>
        <w:tabs>
          <w:tab w:val="clear" w:pos="582"/>
          <w:tab w:val="left" w:pos="221"/>
        </w:tabs>
        <w:ind w:left="0" w:firstLine="0"/>
        <w:rPr>
          <w:b w:val="0"/>
          <w:sz w:val="32"/>
          <w:szCs w:val="32"/>
        </w:rPr>
      </w:pPr>
      <w:r w:rsidRPr="00FE13B9">
        <w:rPr>
          <w:sz w:val="32"/>
          <w:szCs w:val="32"/>
        </w:rPr>
        <w:lastRenderedPageBreak/>
        <w:t>Annex 3: General Processing Roadmap</w:t>
      </w:r>
    </w:p>
    <w:p w14:paraId="2D07C6D8" w14:textId="77777777" w:rsidR="00607BD5" w:rsidRPr="00FE13B9" w:rsidRDefault="00607BD5" w:rsidP="00FE13B9">
      <w:pPr>
        <w:widowControl/>
        <w:spacing w:line="276" w:lineRule="auto"/>
        <w:rPr>
          <w:rFonts w:asciiTheme="majorHAnsi" w:eastAsia="Times New Roman" w:hAnsiTheme="majorHAnsi" w:cstheme="majorHAnsi"/>
          <w:color w:val="000000" w:themeColor="text1"/>
        </w:rPr>
      </w:pPr>
      <w:r w:rsidRPr="00FE13B9">
        <w:rPr>
          <w:rFonts w:asciiTheme="majorHAnsi" w:eastAsia="Times New Roman" w:hAnsiTheme="majorHAnsi" w:cstheme="majorHAnsi"/>
          <w:color w:val="000000" w:themeColor="text1"/>
        </w:rPr>
        <w:t>While the covariance matrix is the suggested fundamental storage structure, several other data processing steps are required to fully form the ARD specification and these are consistent with the CEOS CARD4L specification:</w:t>
      </w:r>
    </w:p>
    <w:p w14:paraId="1E640917" w14:textId="77777777" w:rsidR="00607BD5" w:rsidRPr="00FE13B9" w:rsidRDefault="00607BD5" w:rsidP="00FE13B9">
      <w:pPr>
        <w:widowControl/>
        <w:rPr>
          <w:rFonts w:asciiTheme="majorHAnsi" w:eastAsia="Times New Roman" w:hAnsiTheme="majorHAnsi" w:cstheme="majorHAnsi"/>
          <w:color w:val="000000" w:themeColor="text1"/>
        </w:rPr>
      </w:pPr>
    </w:p>
    <w:p w14:paraId="7EBD68CE" w14:textId="77777777" w:rsidR="00607BD5" w:rsidRPr="00FE13B9" w:rsidRDefault="00607BD5" w:rsidP="00FE13B9">
      <w:pPr>
        <w:widowControl/>
        <w:numPr>
          <w:ilvl w:val="1"/>
          <w:numId w:val="13"/>
        </w:numPr>
        <w:spacing w:line="276" w:lineRule="auto"/>
        <w:ind w:left="284" w:right="285" w:hanging="284"/>
        <w:rPr>
          <w:rFonts w:asciiTheme="majorHAnsi" w:eastAsiaTheme="minorHAnsi" w:hAnsiTheme="majorHAnsi" w:cstheme="majorHAnsi"/>
        </w:rPr>
      </w:pPr>
      <w:r w:rsidRPr="00FE13B9">
        <w:rPr>
          <w:rFonts w:asciiTheme="majorHAnsi" w:eastAsiaTheme="minorHAnsi" w:hAnsiTheme="majorHAnsi" w:cstheme="majorHAnsi"/>
        </w:rPr>
        <w:t>Apply the best possible orbit parameters to give the most accurate product possible. These will have been projected to an ellipsoidal model such as WGS84. In order to achieve the threshold levels of geometric accuracy required of CARD4L precise orbit determination will be</w:t>
      </w:r>
      <w:r w:rsidRPr="00FE13B9">
        <w:rPr>
          <w:rFonts w:asciiTheme="majorHAnsi" w:eastAsiaTheme="minorHAnsi" w:hAnsiTheme="majorHAnsi" w:cstheme="majorHAnsi"/>
          <w:spacing w:val="-24"/>
        </w:rPr>
        <w:t xml:space="preserve"> </w:t>
      </w:r>
      <w:r w:rsidRPr="00FE13B9">
        <w:rPr>
          <w:rFonts w:asciiTheme="majorHAnsi" w:eastAsiaTheme="minorHAnsi" w:hAnsiTheme="majorHAnsi" w:cstheme="majorHAnsi"/>
        </w:rPr>
        <w:t>required.</w:t>
      </w:r>
    </w:p>
    <w:p w14:paraId="436AA28B" w14:textId="77777777" w:rsidR="00607BD5" w:rsidRPr="00FE13B9" w:rsidRDefault="00607BD5" w:rsidP="00FE13B9">
      <w:pPr>
        <w:spacing w:line="268" w:lineRule="auto"/>
        <w:ind w:left="284" w:right="285"/>
        <w:rPr>
          <w:rFonts w:asciiTheme="majorHAnsi" w:eastAsiaTheme="minorHAnsi" w:hAnsiTheme="majorHAnsi" w:cstheme="majorHAnsi"/>
        </w:rPr>
      </w:pPr>
    </w:p>
    <w:p w14:paraId="6CEA8423" w14:textId="26460044" w:rsidR="00607BD5" w:rsidRPr="00FE13B9" w:rsidRDefault="00607BD5" w:rsidP="00FE13B9">
      <w:pPr>
        <w:widowControl/>
        <w:numPr>
          <w:ilvl w:val="1"/>
          <w:numId w:val="13"/>
        </w:numPr>
        <w:spacing w:line="268" w:lineRule="exact"/>
        <w:ind w:left="284" w:hanging="284"/>
        <w:rPr>
          <w:rFonts w:asciiTheme="majorHAnsi" w:eastAsiaTheme="minorHAnsi" w:hAnsiTheme="majorHAnsi" w:cstheme="majorHAnsi"/>
        </w:rPr>
      </w:pPr>
      <w:r w:rsidRPr="00FE13B9">
        <w:rPr>
          <w:rFonts w:asciiTheme="majorHAnsi" w:eastAsiaTheme="minorHAnsi" w:hAnsiTheme="majorHAnsi" w:cstheme="majorHAnsi"/>
        </w:rPr>
        <w:t>Apply</w:t>
      </w:r>
      <w:r w:rsidRPr="00FE13B9">
        <w:rPr>
          <w:rFonts w:asciiTheme="majorHAnsi" w:eastAsiaTheme="minorHAnsi" w:hAnsiTheme="majorHAnsi" w:cstheme="majorHAnsi"/>
          <w:spacing w:val="-6"/>
        </w:rPr>
        <w:t xml:space="preserve"> </w:t>
      </w:r>
      <w:r w:rsidRPr="00FE13B9">
        <w:rPr>
          <w:rFonts w:asciiTheme="majorHAnsi" w:eastAsiaTheme="minorHAnsi" w:hAnsiTheme="majorHAnsi" w:cstheme="majorHAnsi"/>
        </w:rPr>
        <w:t>instrument</w:t>
      </w:r>
      <w:r w:rsidRPr="00FE13B9">
        <w:rPr>
          <w:rFonts w:asciiTheme="majorHAnsi" w:eastAsiaTheme="minorHAnsi" w:hAnsiTheme="majorHAnsi" w:cstheme="majorHAnsi"/>
          <w:spacing w:val="-6"/>
        </w:rPr>
        <w:t xml:space="preserve"> </w:t>
      </w:r>
      <w:r w:rsidRPr="00FE13B9">
        <w:rPr>
          <w:rFonts w:asciiTheme="majorHAnsi" w:eastAsiaTheme="minorHAnsi" w:hAnsiTheme="majorHAnsi" w:cstheme="majorHAnsi"/>
        </w:rPr>
        <w:t>calibration</w:t>
      </w:r>
      <w:r w:rsidR="008F321C" w:rsidRPr="00FE13B9">
        <w:rPr>
          <w:rFonts w:asciiTheme="majorHAnsi" w:eastAsiaTheme="minorHAnsi" w:hAnsiTheme="majorHAnsi" w:cstheme="majorHAnsi"/>
        </w:rPr>
        <w:t xml:space="preserve"> </w:t>
      </w:r>
      <w:r w:rsidRPr="00FE13B9">
        <w:rPr>
          <w:rFonts w:asciiTheme="majorHAnsi" w:eastAsiaTheme="minorHAnsi" w:hAnsiTheme="majorHAnsi" w:cstheme="majorHAnsi"/>
        </w:rPr>
        <w:t>to</w:t>
      </w:r>
      <w:r w:rsidRPr="00FE13B9">
        <w:rPr>
          <w:rFonts w:asciiTheme="majorHAnsi" w:eastAsiaTheme="minorHAnsi" w:hAnsiTheme="majorHAnsi" w:cstheme="majorHAnsi"/>
          <w:spacing w:val="-7"/>
        </w:rPr>
        <w:t xml:space="preserve"> </w:t>
      </w:r>
      <w:r w:rsidRPr="00FE13B9">
        <w:rPr>
          <w:rFonts w:asciiTheme="majorHAnsi" w:eastAsiaTheme="minorHAnsi" w:hAnsiTheme="majorHAnsi" w:cstheme="majorHAnsi"/>
        </w:rPr>
        <w:t>produce</w:t>
      </w:r>
      <w:r w:rsidRPr="00FE13B9">
        <w:rPr>
          <w:rFonts w:asciiTheme="majorHAnsi" w:eastAsiaTheme="minorHAnsi" w:hAnsiTheme="majorHAnsi" w:cstheme="majorHAnsi"/>
          <w:spacing w:val="-7"/>
        </w:rPr>
        <w:t xml:space="preserve"> </w:t>
      </w:r>
      <w:r w:rsidR="008F321C" w:rsidRPr="00FE13B9">
        <w:rPr>
          <w:rFonts w:asciiTheme="majorHAnsi" w:eastAsiaTheme="minorHAnsi" w:hAnsiTheme="majorHAnsi" w:cstheme="majorHAnsi"/>
        </w:rPr>
        <w:t>beta</w:t>
      </w:r>
      <w:r w:rsidRPr="00FE13B9">
        <w:rPr>
          <w:rFonts w:asciiTheme="majorHAnsi" w:eastAsiaTheme="minorHAnsi" w:hAnsiTheme="majorHAnsi" w:cstheme="majorHAnsi"/>
        </w:rPr>
        <w:t>-naught</w:t>
      </w:r>
      <w:r w:rsidRPr="00FE13B9">
        <w:rPr>
          <w:rFonts w:asciiTheme="majorHAnsi" w:eastAsiaTheme="minorHAnsi" w:hAnsiTheme="majorHAnsi" w:cstheme="majorHAnsi"/>
          <w:spacing w:val="-6"/>
        </w:rPr>
        <w:t xml:space="preserve"> </w:t>
      </w:r>
      <w:r w:rsidRPr="00FE13B9">
        <w:rPr>
          <w:rFonts w:asciiTheme="majorHAnsi" w:eastAsiaTheme="minorHAnsi" w:hAnsiTheme="majorHAnsi" w:cstheme="majorHAnsi"/>
        </w:rPr>
        <w:t>values</w:t>
      </w:r>
      <w:r w:rsidR="008F321C" w:rsidRPr="00FE13B9">
        <w:rPr>
          <w:rFonts w:asciiTheme="majorHAnsi" w:eastAsiaTheme="minorHAnsi" w:hAnsiTheme="majorHAnsi" w:cstheme="majorHAnsi"/>
        </w:rPr>
        <w:t xml:space="preserve"> with high fidelity</w:t>
      </w:r>
      <w:r w:rsidRPr="00FE13B9">
        <w:rPr>
          <w:rFonts w:asciiTheme="majorHAnsi" w:eastAsiaTheme="minorHAnsi" w:hAnsiTheme="majorHAnsi" w:cstheme="majorHAnsi"/>
        </w:rPr>
        <w:t>.</w:t>
      </w:r>
    </w:p>
    <w:p w14:paraId="7BDC2427" w14:textId="77777777" w:rsidR="00607BD5" w:rsidRPr="00FE13B9" w:rsidRDefault="00607BD5" w:rsidP="00FE13B9">
      <w:pPr>
        <w:spacing w:line="268" w:lineRule="exact"/>
        <w:ind w:left="284"/>
        <w:rPr>
          <w:rFonts w:asciiTheme="majorHAnsi" w:eastAsiaTheme="minorHAnsi" w:hAnsiTheme="majorHAnsi" w:cstheme="majorHAnsi"/>
        </w:rPr>
      </w:pPr>
    </w:p>
    <w:p w14:paraId="4763ECAB" w14:textId="41758774" w:rsidR="00607BD5" w:rsidRPr="00FE13B9" w:rsidRDefault="00607BD5" w:rsidP="00FE13B9">
      <w:pPr>
        <w:widowControl/>
        <w:numPr>
          <w:ilvl w:val="1"/>
          <w:numId w:val="13"/>
        </w:numPr>
        <w:spacing w:line="276" w:lineRule="auto"/>
        <w:ind w:left="284" w:hanging="284"/>
        <w:rPr>
          <w:rFonts w:asciiTheme="majorHAnsi" w:eastAsiaTheme="minorHAnsi" w:hAnsiTheme="majorHAnsi" w:cstheme="majorHAnsi"/>
        </w:rPr>
      </w:pPr>
      <w:r w:rsidRPr="00FE13B9">
        <w:rPr>
          <w:rFonts w:asciiTheme="majorHAnsi" w:eastAsiaTheme="minorHAnsi" w:hAnsiTheme="majorHAnsi" w:cstheme="majorHAnsi"/>
        </w:rPr>
        <w:t>Generate the covariance matrix from the complex cross</w:t>
      </w:r>
      <w:r w:rsidR="008F321C" w:rsidRPr="00FE13B9">
        <w:rPr>
          <w:rFonts w:asciiTheme="majorHAnsi" w:eastAsiaTheme="minorHAnsi" w:hAnsiTheme="majorHAnsi" w:cstheme="majorHAnsi"/>
        </w:rPr>
        <w:t>-</w:t>
      </w:r>
      <w:r w:rsidRPr="00FE13B9">
        <w:rPr>
          <w:rFonts w:asciiTheme="majorHAnsi" w:eastAsiaTheme="minorHAnsi" w:hAnsiTheme="majorHAnsi" w:cstheme="majorHAnsi"/>
        </w:rPr>
        <w:t>product of polarimetric channels as shown in Annex 1. For single channel intensity data</w:t>
      </w:r>
      <w:r w:rsidR="008F321C" w:rsidRPr="00FE13B9">
        <w:rPr>
          <w:rFonts w:asciiTheme="majorHAnsi" w:eastAsiaTheme="minorHAnsi" w:hAnsiTheme="majorHAnsi" w:cstheme="majorHAnsi"/>
        </w:rPr>
        <w:t>, this process</w:t>
      </w:r>
      <w:r w:rsidRPr="00FE13B9">
        <w:rPr>
          <w:rFonts w:asciiTheme="majorHAnsi" w:eastAsiaTheme="minorHAnsi" w:hAnsiTheme="majorHAnsi" w:cstheme="majorHAnsi"/>
        </w:rPr>
        <w:t xml:space="preserve"> </w:t>
      </w:r>
      <w:r w:rsidR="008F321C" w:rsidRPr="00FE13B9">
        <w:rPr>
          <w:rFonts w:asciiTheme="majorHAnsi" w:eastAsiaTheme="minorHAnsi" w:hAnsiTheme="majorHAnsi" w:cstheme="majorHAnsi"/>
        </w:rPr>
        <w:t xml:space="preserve">yields </w:t>
      </w:r>
      <w:r w:rsidRPr="00FE13B9">
        <w:rPr>
          <w:rFonts w:asciiTheme="majorHAnsi" w:eastAsiaTheme="minorHAnsi" w:hAnsiTheme="majorHAnsi" w:cstheme="majorHAnsi"/>
        </w:rPr>
        <w:t>directly the appropriate ARD-SAR-CM layer.</w:t>
      </w:r>
    </w:p>
    <w:p w14:paraId="5F7B49BD" w14:textId="77777777" w:rsidR="00607BD5" w:rsidRPr="00FE13B9" w:rsidRDefault="00607BD5" w:rsidP="00FE13B9">
      <w:pPr>
        <w:spacing w:line="268" w:lineRule="exact"/>
        <w:ind w:left="284"/>
        <w:rPr>
          <w:rFonts w:asciiTheme="majorHAnsi" w:eastAsiaTheme="minorHAnsi" w:hAnsiTheme="majorHAnsi" w:cstheme="majorHAnsi"/>
        </w:rPr>
      </w:pPr>
    </w:p>
    <w:p w14:paraId="17C8CDE6" w14:textId="58B9C488" w:rsidR="00607BD5" w:rsidRPr="00FE13B9" w:rsidRDefault="00607BD5" w:rsidP="00FE13B9">
      <w:pPr>
        <w:widowControl/>
        <w:numPr>
          <w:ilvl w:val="1"/>
          <w:numId w:val="13"/>
        </w:numPr>
        <w:spacing w:line="276" w:lineRule="auto"/>
        <w:ind w:left="284" w:hanging="284"/>
        <w:rPr>
          <w:rFonts w:asciiTheme="majorHAnsi" w:eastAsiaTheme="minorHAnsi" w:hAnsiTheme="majorHAnsi" w:cstheme="majorHAnsi"/>
        </w:rPr>
      </w:pPr>
      <w:r w:rsidRPr="00FE13B9">
        <w:rPr>
          <w:rFonts w:asciiTheme="majorHAnsi" w:eastAsiaTheme="minorHAnsi" w:hAnsiTheme="majorHAnsi" w:cstheme="majorHAnsi"/>
        </w:rPr>
        <w:t xml:space="preserve">Perform radiometric </w:t>
      </w:r>
      <w:r w:rsidR="00AD6A86" w:rsidRPr="00FE13B9">
        <w:rPr>
          <w:rFonts w:asciiTheme="majorHAnsi" w:eastAsiaTheme="minorHAnsi" w:hAnsiTheme="majorHAnsi" w:cstheme="majorHAnsi"/>
        </w:rPr>
        <w:t>normali</w:t>
      </w:r>
      <w:r w:rsidR="00AD6A86">
        <w:rPr>
          <w:rFonts w:asciiTheme="majorHAnsi" w:eastAsiaTheme="minorHAnsi" w:hAnsiTheme="majorHAnsi" w:cstheme="majorHAnsi"/>
        </w:rPr>
        <w:t>s</w:t>
      </w:r>
      <w:r w:rsidR="00AD6A86" w:rsidRPr="00FE13B9">
        <w:rPr>
          <w:rFonts w:asciiTheme="majorHAnsi" w:eastAsiaTheme="minorHAnsi" w:hAnsiTheme="majorHAnsi" w:cstheme="majorHAnsi"/>
        </w:rPr>
        <w:t xml:space="preserve">ation </w:t>
      </w:r>
      <w:r w:rsidRPr="00FE13B9">
        <w:rPr>
          <w:rFonts w:asciiTheme="majorHAnsi" w:eastAsiaTheme="minorHAnsi" w:hAnsiTheme="majorHAnsi" w:cstheme="majorHAnsi"/>
        </w:rPr>
        <w:t xml:space="preserve">(gamma flattening) on the covariance matrix by applying the local surface </w:t>
      </w:r>
      <w:r w:rsidR="00AD6A86" w:rsidRPr="00FE13B9">
        <w:rPr>
          <w:rFonts w:asciiTheme="majorHAnsi" w:eastAsiaTheme="minorHAnsi" w:hAnsiTheme="majorHAnsi" w:cstheme="majorHAnsi"/>
        </w:rPr>
        <w:t>normali</w:t>
      </w:r>
      <w:r w:rsidR="00AD6A86">
        <w:rPr>
          <w:rFonts w:asciiTheme="majorHAnsi" w:eastAsiaTheme="minorHAnsi" w:hAnsiTheme="majorHAnsi" w:cstheme="majorHAnsi"/>
        </w:rPr>
        <w:t>s</w:t>
      </w:r>
      <w:r w:rsidR="00AD6A86" w:rsidRPr="00FE13B9">
        <w:rPr>
          <w:rFonts w:asciiTheme="majorHAnsi" w:eastAsiaTheme="minorHAnsi" w:hAnsiTheme="majorHAnsi" w:cstheme="majorHAnsi"/>
        </w:rPr>
        <w:t xml:space="preserve">ation </w:t>
      </w:r>
      <w:r w:rsidRPr="00FE13B9">
        <w:rPr>
          <w:rFonts w:asciiTheme="majorHAnsi" w:eastAsiaTheme="minorHAnsi" w:hAnsiTheme="majorHAnsi" w:cstheme="majorHAnsi"/>
        </w:rPr>
        <w:t>factor to each matrix element (Small, 2011).</w:t>
      </w:r>
    </w:p>
    <w:p w14:paraId="0D8FBC29" w14:textId="77777777" w:rsidR="00607BD5" w:rsidRPr="00FE13B9" w:rsidRDefault="00607BD5" w:rsidP="00FE13B9">
      <w:pPr>
        <w:spacing w:line="268" w:lineRule="exact"/>
        <w:ind w:left="284"/>
        <w:rPr>
          <w:rFonts w:asciiTheme="majorHAnsi" w:eastAsiaTheme="minorHAnsi" w:hAnsiTheme="majorHAnsi" w:cstheme="majorHAnsi"/>
        </w:rPr>
      </w:pPr>
    </w:p>
    <w:p w14:paraId="5E322EEF" w14:textId="69B58D37" w:rsidR="00607BD5" w:rsidRPr="00FE13B9" w:rsidRDefault="00607BD5" w:rsidP="00FE13B9">
      <w:pPr>
        <w:widowControl/>
        <w:numPr>
          <w:ilvl w:val="1"/>
          <w:numId w:val="13"/>
        </w:numPr>
        <w:spacing w:line="276" w:lineRule="auto"/>
        <w:ind w:left="284" w:hanging="284"/>
        <w:rPr>
          <w:rFonts w:asciiTheme="majorHAnsi" w:eastAsiaTheme="minorHAnsi" w:hAnsiTheme="majorHAnsi" w:cstheme="majorHAnsi"/>
        </w:rPr>
      </w:pPr>
      <w:r w:rsidRPr="00FE13B9">
        <w:rPr>
          <w:rFonts w:asciiTheme="majorHAnsi" w:eastAsiaTheme="minorHAnsi" w:hAnsiTheme="majorHAnsi" w:cstheme="majorHAnsi"/>
        </w:rPr>
        <w:t xml:space="preserve">Perform polarimetric speckle filtering, before </w:t>
      </w:r>
      <w:r w:rsidR="007A3CA7" w:rsidRPr="00FE13B9">
        <w:rPr>
          <w:rFonts w:asciiTheme="majorHAnsi" w:eastAsiaTheme="minorHAnsi" w:hAnsiTheme="majorHAnsi" w:cstheme="majorHAnsi"/>
        </w:rPr>
        <w:t>geocoding</w:t>
      </w:r>
      <w:r w:rsidRPr="00FE13B9">
        <w:rPr>
          <w:rFonts w:asciiTheme="majorHAnsi" w:eastAsiaTheme="minorHAnsi" w:hAnsiTheme="majorHAnsi" w:cstheme="majorHAnsi"/>
        </w:rPr>
        <w:t xml:space="preserve">, in order to optimally preserve the polarimetric information. Most popular polarimetric decomposition methodologies are incoherent in nature, which requires averaging the covariance matrix for stationarity. </w:t>
      </w:r>
      <w:r w:rsidR="007A3CA7" w:rsidRPr="00FE13B9">
        <w:rPr>
          <w:rFonts w:asciiTheme="majorHAnsi" w:eastAsiaTheme="minorHAnsi" w:hAnsiTheme="majorHAnsi" w:cstheme="majorHAnsi"/>
        </w:rPr>
        <w:t>Depending on the application, a</w:t>
      </w:r>
      <w:r w:rsidRPr="00FE13B9">
        <w:rPr>
          <w:rFonts w:asciiTheme="majorHAnsi" w:eastAsiaTheme="minorHAnsi" w:hAnsiTheme="majorHAnsi" w:cstheme="majorHAnsi"/>
        </w:rPr>
        <w:t xml:space="preserve"> polarimetric filter that preserves local point targets and locally average extended </w:t>
      </w:r>
      <w:r w:rsidR="007A3CA7" w:rsidRPr="00FE13B9">
        <w:rPr>
          <w:rFonts w:asciiTheme="majorHAnsi" w:eastAsiaTheme="minorHAnsi" w:hAnsiTheme="majorHAnsi" w:cstheme="majorHAnsi"/>
        </w:rPr>
        <w:t xml:space="preserve">targets may be used, </w:t>
      </w:r>
      <w:r w:rsidRPr="00FE13B9">
        <w:rPr>
          <w:rFonts w:asciiTheme="majorHAnsi" w:eastAsiaTheme="minorHAnsi" w:hAnsiTheme="majorHAnsi" w:cstheme="majorHAnsi"/>
        </w:rPr>
        <w:t>e.g.</w:t>
      </w:r>
      <w:r w:rsidR="00AB2DE7">
        <w:rPr>
          <w:rFonts w:asciiTheme="majorHAnsi" w:eastAsiaTheme="minorHAnsi" w:hAnsiTheme="majorHAnsi" w:cstheme="majorHAnsi"/>
        </w:rPr>
        <w:t>,</w:t>
      </w:r>
      <w:r w:rsidRPr="00FE13B9">
        <w:rPr>
          <w:rFonts w:asciiTheme="majorHAnsi" w:eastAsiaTheme="minorHAnsi" w:hAnsiTheme="majorHAnsi" w:cstheme="majorHAnsi"/>
        </w:rPr>
        <w:t xml:space="preserve"> Sigma Lee filter with 7x7 window and 3</w:t>
      </w:r>
      <w:r w:rsidR="007A3CA7" w:rsidRPr="00FE13B9">
        <w:rPr>
          <w:rFonts w:asciiTheme="majorHAnsi" w:eastAsiaTheme="minorHAnsi" w:hAnsiTheme="majorHAnsi" w:cstheme="majorHAnsi"/>
        </w:rPr>
        <w:t xml:space="preserve"> </w:t>
      </w:r>
      <w:r w:rsidRPr="00FE13B9">
        <w:rPr>
          <w:rFonts w:asciiTheme="majorHAnsi" w:eastAsiaTheme="minorHAnsi" w:hAnsiTheme="majorHAnsi" w:cstheme="majorHAnsi"/>
        </w:rPr>
        <w:t xml:space="preserve">point target (Lee et al., 2009). </w:t>
      </w:r>
    </w:p>
    <w:p w14:paraId="463F6FF3" w14:textId="77777777" w:rsidR="00607BD5" w:rsidRPr="00FE13B9" w:rsidRDefault="00607BD5" w:rsidP="00FE13B9">
      <w:pPr>
        <w:spacing w:line="268" w:lineRule="exact"/>
        <w:ind w:left="284"/>
        <w:rPr>
          <w:rFonts w:asciiTheme="majorHAnsi" w:eastAsiaTheme="minorHAnsi" w:hAnsiTheme="majorHAnsi" w:cstheme="majorHAnsi"/>
        </w:rPr>
      </w:pPr>
    </w:p>
    <w:p w14:paraId="0AB6910D" w14:textId="5170DC9A" w:rsidR="00607BD5" w:rsidRPr="00FE13B9" w:rsidRDefault="00607BD5" w:rsidP="00FE13B9">
      <w:pPr>
        <w:widowControl/>
        <w:numPr>
          <w:ilvl w:val="1"/>
          <w:numId w:val="13"/>
        </w:numPr>
        <w:tabs>
          <w:tab w:val="left" w:pos="567"/>
        </w:tabs>
        <w:spacing w:line="276" w:lineRule="auto"/>
        <w:ind w:left="284" w:hanging="284"/>
        <w:rPr>
          <w:rFonts w:asciiTheme="majorHAnsi" w:eastAsiaTheme="minorHAnsi" w:hAnsiTheme="majorHAnsi" w:cstheme="majorHAnsi"/>
        </w:rPr>
      </w:pPr>
      <w:r w:rsidRPr="00FE13B9">
        <w:rPr>
          <w:rFonts w:asciiTheme="majorHAnsi" w:eastAsiaTheme="minorHAnsi" w:hAnsiTheme="majorHAnsi" w:cstheme="majorHAnsi"/>
        </w:rPr>
        <w:t xml:space="preserve">Geometric terrain correction is applied to the filtered and </w:t>
      </w:r>
      <w:r w:rsidR="00AD6A86" w:rsidRPr="00FE13B9">
        <w:rPr>
          <w:rFonts w:asciiTheme="majorHAnsi" w:eastAsiaTheme="minorHAnsi" w:hAnsiTheme="majorHAnsi" w:cstheme="majorHAnsi"/>
        </w:rPr>
        <w:t>normali</w:t>
      </w:r>
      <w:r w:rsidR="00AD6A86">
        <w:rPr>
          <w:rFonts w:asciiTheme="majorHAnsi" w:eastAsiaTheme="minorHAnsi" w:hAnsiTheme="majorHAnsi" w:cstheme="majorHAnsi"/>
        </w:rPr>
        <w:t>s</w:t>
      </w:r>
      <w:r w:rsidR="00AD6A86" w:rsidRPr="00FE13B9">
        <w:rPr>
          <w:rFonts w:asciiTheme="majorHAnsi" w:eastAsiaTheme="minorHAnsi" w:hAnsiTheme="majorHAnsi" w:cstheme="majorHAnsi"/>
        </w:rPr>
        <w:t xml:space="preserve">ed </w:t>
      </w:r>
      <w:r w:rsidRPr="00FE13B9">
        <w:rPr>
          <w:rFonts w:asciiTheme="majorHAnsi" w:eastAsiaTheme="minorHAnsi" w:hAnsiTheme="majorHAnsi" w:cstheme="majorHAnsi"/>
        </w:rPr>
        <w:t>covariance matrix. The resampling methodology should be nearest-neighbor</w:t>
      </w:r>
      <w:r w:rsidR="007A3CA7" w:rsidRPr="00FE13B9">
        <w:rPr>
          <w:rFonts w:asciiTheme="majorHAnsi" w:eastAsiaTheme="minorHAnsi" w:hAnsiTheme="majorHAnsi" w:cstheme="majorHAnsi"/>
        </w:rPr>
        <w:t xml:space="preserve">, </w:t>
      </w:r>
      <w:r w:rsidRPr="00FE13B9">
        <w:rPr>
          <w:rFonts w:asciiTheme="majorHAnsi" w:eastAsiaTheme="minorHAnsi" w:hAnsiTheme="majorHAnsi" w:cstheme="majorHAnsi"/>
        </w:rPr>
        <w:t xml:space="preserve">bilinear </w:t>
      </w:r>
      <w:r w:rsidR="007A3CA7" w:rsidRPr="00FE13B9">
        <w:rPr>
          <w:rFonts w:asciiTheme="majorHAnsi" w:eastAsiaTheme="minorHAnsi" w:hAnsiTheme="majorHAnsi" w:cstheme="majorHAnsi"/>
        </w:rPr>
        <w:t xml:space="preserve">or average </w:t>
      </w:r>
      <w:r w:rsidRPr="00FE13B9">
        <w:rPr>
          <w:rFonts w:asciiTheme="majorHAnsi" w:eastAsiaTheme="minorHAnsi" w:hAnsiTheme="majorHAnsi" w:cstheme="majorHAnsi"/>
        </w:rPr>
        <w:t xml:space="preserve">in order to preserve integrity of the covariance matrix as other resampling functions can introduce artefacts due to the mix of intensity and complex number elements in the matrix. </w:t>
      </w:r>
      <w:r w:rsidR="007A3CA7" w:rsidRPr="00FE13B9">
        <w:rPr>
          <w:rFonts w:asciiTheme="majorHAnsi" w:eastAsiaTheme="minorHAnsi" w:hAnsiTheme="majorHAnsi" w:cstheme="majorHAnsi"/>
        </w:rPr>
        <w:t>Geocoding</w:t>
      </w:r>
      <w:r w:rsidRPr="00FE13B9">
        <w:rPr>
          <w:rFonts w:asciiTheme="majorHAnsi" w:eastAsiaTheme="minorHAnsi" w:hAnsiTheme="majorHAnsi" w:cstheme="majorHAnsi"/>
        </w:rPr>
        <w:t xml:space="preserve"> can be either to a common grid structure with specified pixel spacings for true data cube format, or simply left in native resolution, but reprojected to a common reference system as is used in other instances.</w:t>
      </w:r>
    </w:p>
    <w:p w14:paraId="18E7560C" w14:textId="77777777" w:rsidR="00607BD5" w:rsidRPr="00FE13B9" w:rsidRDefault="00607BD5" w:rsidP="00FE13B9">
      <w:pPr>
        <w:tabs>
          <w:tab w:val="left" w:pos="567"/>
        </w:tabs>
        <w:spacing w:line="268" w:lineRule="exact"/>
        <w:ind w:left="284"/>
        <w:rPr>
          <w:rFonts w:asciiTheme="majorHAnsi" w:eastAsiaTheme="minorHAnsi" w:hAnsiTheme="majorHAnsi" w:cstheme="majorHAnsi"/>
        </w:rPr>
      </w:pPr>
    </w:p>
    <w:p w14:paraId="7DDCD848" w14:textId="244D10D9" w:rsidR="00607BD5" w:rsidRPr="00FE13B9" w:rsidRDefault="00607BD5" w:rsidP="00FE13B9">
      <w:pPr>
        <w:widowControl/>
        <w:numPr>
          <w:ilvl w:val="1"/>
          <w:numId w:val="13"/>
        </w:numPr>
        <w:tabs>
          <w:tab w:val="left" w:pos="567"/>
        </w:tabs>
        <w:spacing w:line="268" w:lineRule="exact"/>
        <w:ind w:left="284" w:hanging="284"/>
        <w:rPr>
          <w:rFonts w:asciiTheme="majorHAnsi" w:eastAsiaTheme="minorHAnsi" w:hAnsiTheme="majorHAnsi" w:cstheme="majorHAnsi"/>
        </w:rPr>
      </w:pPr>
      <w:r w:rsidRPr="00FE13B9">
        <w:rPr>
          <w:rFonts w:asciiTheme="majorHAnsi" w:eastAsiaTheme="minorHAnsi" w:hAnsiTheme="majorHAnsi" w:cstheme="majorHAnsi"/>
        </w:rPr>
        <w:t>Generate CEOS format metadata to accompany product layers</w:t>
      </w:r>
      <w:r w:rsidR="007A3CA7" w:rsidRPr="00FE13B9">
        <w:rPr>
          <w:rFonts w:asciiTheme="majorHAnsi" w:eastAsiaTheme="minorHAnsi" w:hAnsiTheme="majorHAnsi" w:cstheme="majorHAnsi"/>
        </w:rPr>
        <w:t>.</w:t>
      </w:r>
    </w:p>
    <w:p w14:paraId="000E9B61" w14:textId="77777777" w:rsidR="00607BD5" w:rsidRPr="00FE13B9" w:rsidRDefault="00607BD5" w:rsidP="00FE13B9">
      <w:pPr>
        <w:tabs>
          <w:tab w:val="left" w:pos="567"/>
        </w:tabs>
        <w:spacing w:line="268" w:lineRule="exact"/>
        <w:ind w:left="284"/>
        <w:rPr>
          <w:rFonts w:asciiTheme="majorHAnsi" w:eastAsiaTheme="minorHAnsi" w:hAnsiTheme="majorHAnsi" w:cstheme="majorHAnsi"/>
        </w:rPr>
      </w:pPr>
    </w:p>
    <w:p w14:paraId="4B6B983A" w14:textId="77777777" w:rsidR="00607BD5" w:rsidRPr="00FE13B9" w:rsidRDefault="00607BD5" w:rsidP="00FE13B9">
      <w:pPr>
        <w:widowControl/>
        <w:spacing w:line="276" w:lineRule="auto"/>
        <w:rPr>
          <w:rFonts w:asciiTheme="majorHAnsi" w:eastAsia="Times New Roman" w:hAnsiTheme="majorHAnsi" w:cstheme="majorHAnsi"/>
        </w:rPr>
      </w:pPr>
      <w:r w:rsidRPr="00FE13B9">
        <w:rPr>
          <w:rFonts w:asciiTheme="majorHAnsi" w:eastAsia="Times New Roman" w:hAnsiTheme="majorHAnsi" w:cstheme="majorHAnsi"/>
        </w:rPr>
        <w:t>The pre-processed data are then stored in an ARD cloud data cube and are available for quick download to a local computer or for direct spatial analysis and/or multi-temporal analysis with other ARD products in the cloud, from a Graphical User Interface (GUI).</w:t>
      </w:r>
    </w:p>
    <w:p w14:paraId="33E37BF0" w14:textId="77777777" w:rsidR="00607BD5" w:rsidRPr="00FE13B9" w:rsidRDefault="00607BD5" w:rsidP="00FE13B9">
      <w:pPr>
        <w:widowControl/>
        <w:spacing w:line="276" w:lineRule="auto"/>
        <w:rPr>
          <w:rFonts w:asciiTheme="majorHAnsi" w:eastAsia="Times New Roman" w:hAnsiTheme="majorHAnsi" w:cstheme="majorHAnsi"/>
        </w:rPr>
      </w:pPr>
    </w:p>
    <w:p w14:paraId="391668A6" w14:textId="0580EF31" w:rsidR="00607BD5" w:rsidRPr="00FE13B9" w:rsidRDefault="00607BD5" w:rsidP="007A45AE">
      <w:pPr>
        <w:spacing w:line="276" w:lineRule="auto"/>
      </w:pPr>
      <w:r w:rsidRPr="00FE13B9">
        <w:t xml:space="preserve">The processing chain will require multiple steps. Table </w:t>
      </w:r>
      <w:r w:rsidR="00294241" w:rsidRPr="00FE13B9">
        <w:t>A3.</w:t>
      </w:r>
      <w:r w:rsidRPr="00FE13B9">
        <w:t>1 lists the logic, existing software tools (mostly Gamma software (GAMMA, 2018)) and scripting tasks that would form the SAR ARD Polarimetric Radar processing roadmap.</w:t>
      </w:r>
    </w:p>
    <w:p w14:paraId="2BB98691" w14:textId="77777777" w:rsidR="00607BD5" w:rsidRPr="00FE13B9" w:rsidRDefault="00607BD5">
      <w:pPr>
        <w:widowControl/>
        <w:rPr>
          <w:rFonts w:asciiTheme="majorHAnsi" w:eastAsia="Times New Roman" w:hAnsiTheme="majorHAnsi" w:cstheme="majorHAnsi"/>
        </w:rPr>
      </w:pPr>
    </w:p>
    <w:p w14:paraId="4FBA50AD" w14:textId="77777777" w:rsidR="00B55267" w:rsidRPr="00984C78" w:rsidRDefault="00B55267">
      <w:pPr>
        <w:rPr>
          <w:rFonts w:ascii="Times New Roman" w:eastAsiaTheme="minorHAnsi" w:hAnsi="Times New Roman" w:cstheme="minorBidi"/>
          <w:b/>
          <w:bCs/>
        </w:rPr>
      </w:pPr>
      <w:r w:rsidRPr="00984C78">
        <w:rPr>
          <w:rFonts w:ascii="Times New Roman" w:eastAsiaTheme="minorHAnsi" w:hAnsi="Times New Roman" w:cstheme="minorBidi"/>
          <w:b/>
          <w:bCs/>
        </w:rPr>
        <w:br w:type="page"/>
      </w:r>
    </w:p>
    <w:p w14:paraId="076C2F7D" w14:textId="71CBF102" w:rsidR="00607BD5" w:rsidRPr="00FE13B9" w:rsidRDefault="00607BD5" w:rsidP="00FE13B9">
      <w:pPr>
        <w:widowControl/>
        <w:spacing w:after="200"/>
        <w:jc w:val="center"/>
        <w:rPr>
          <w:rFonts w:asciiTheme="minorHAnsi" w:eastAsiaTheme="minorHAnsi" w:hAnsiTheme="minorHAnsi" w:cstheme="minorBidi"/>
          <w:b/>
          <w:bCs/>
        </w:rPr>
      </w:pPr>
      <w:r w:rsidRPr="00FE13B9">
        <w:rPr>
          <w:rFonts w:asciiTheme="minorHAnsi" w:eastAsiaTheme="minorHAnsi" w:hAnsiTheme="minorHAnsi" w:cstheme="minorBidi"/>
          <w:b/>
          <w:bCs/>
        </w:rPr>
        <w:lastRenderedPageBreak/>
        <w:t xml:space="preserve">Table </w:t>
      </w:r>
      <w:r w:rsidR="00294241" w:rsidRPr="00FE13B9">
        <w:rPr>
          <w:rFonts w:asciiTheme="minorHAnsi" w:eastAsiaTheme="minorHAnsi" w:hAnsiTheme="minorHAnsi" w:cstheme="minorBidi"/>
          <w:b/>
          <w:bCs/>
        </w:rPr>
        <w:t>A3</w:t>
      </w:r>
      <w:r w:rsidR="00C12713" w:rsidRPr="00FE13B9">
        <w:rPr>
          <w:rFonts w:asciiTheme="minorHAnsi" w:eastAsiaTheme="minorHAnsi" w:hAnsiTheme="minorHAnsi" w:cstheme="minorBidi"/>
          <w:b/>
          <w:bCs/>
        </w:rPr>
        <w:t>.</w:t>
      </w:r>
      <w:r w:rsidRPr="00FE13B9">
        <w:rPr>
          <w:rFonts w:asciiTheme="minorHAnsi" w:eastAsiaTheme="minorHAnsi" w:hAnsiTheme="minorHAnsi" w:cstheme="minorBidi"/>
          <w:b/>
          <w:bCs/>
          <w:noProof/>
        </w:rPr>
        <w:t>1</w:t>
      </w:r>
      <w:r w:rsidRPr="00FE13B9">
        <w:rPr>
          <w:rFonts w:asciiTheme="minorHAnsi" w:eastAsiaTheme="minorHAnsi" w:hAnsiTheme="minorHAnsi" w:cstheme="minorBidi"/>
          <w:b/>
          <w:bCs/>
        </w:rPr>
        <w:t>. SAR ARD PR processing roadmap and software options. RADARSAT-2 Example</w:t>
      </w:r>
    </w:p>
    <w:p w14:paraId="5C667479" w14:textId="77777777" w:rsidR="00607BD5" w:rsidRPr="00984C78" w:rsidRDefault="00607BD5" w:rsidP="00607BD5">
      <w:pPr>
        <w:widowControl/>
        <w:rPr>
          <w:rFonts w:ascii="Times New Roman" w:eastAsia="Times New Roman" w:hAnsi="Times New Roman" w:cs="Times New Roman"/>
          <w:b/>
        </w:rPr>
      </w:pPr>
    </w:p>
    <w:tbl>
      <w:tblPr>
        <w:tblStyle w:val="TableGrid3"/>
        <w:tblW w:w="0" w:type="auto"/>
        <w:tblLook w:val="04A0" w:firstRow="1" w:lastRow="0" w:firstColumn="1" w:lastColumn="0" w:noHBand="0" w:noVBand="1"/>
      </w:tblPr>
      <w:tblGrid>
        <w:gridCol w:w="4416"/>
        <w:gridCol w:w="5194"/>
      </w:tblGrid>
      <w:tr w:rsidR="00607BD5" w:rsidRPr="00561A39" w14:paraId="1D6408BE" w14:textId="77777777" w:rsidTr="00E557E1">
        <w:trPr>
          <w:trHeight w:val="563"/>
        </w:trPr>
        <w:tc>
          <w:tcPr>
            <w:tcW w:w="4531" w:type="dxa"/>
            <w:vAlign w:val="center"/>
          </w:tcPr>
          <w:p w14:paraId="618F2A49" w14:textId="77777777" w:rsidR="00607BD5" w:rsidRPr="007A45AE" w:rsidRDefault="00607BD5" w:rsidP="00E557E1">
            <w:pPr>
              <w:widowControl w:val="0"/>
              <w:rPr>
                <w:rFonts w:ascii="Cambria" w:eastAsia="Times New Roman" w:hAnsi="Cambria" w:cstheme="majorHAnsi"/>
                <w:b/>
                <w:szCs w:val="20"/>
              </w:rPr>
            </w:pPr>
            <w:r w:rsidRPr="007A45AE">
              <w:rPr>
                <w:rFonts w:ascii="Cambria" w:eastAsia="Times New Roman" w:hAnsi="Cambria" w:cstheme="majorHAnsi"/>
                <w:b/>
                <w:szCs w:val="20"/>
              </w:rPr>
              <w:t>Step</w:t>
            </w:r>
          </w:p>
        </w:tc>
        <w:tc>
          <w:tcPr>
            <w:tcW w:w="5359" w:type="dxa"/>
            <w:vAlign w:val="center"/>
          </w:tcPr>
          <w:p w14:paraId="4C5614AD" w14:textId="77777777" w:rsidR="00607BD5" w:rsidRPr="007A45AE" w:rsidRDefault="00607BD5" w:rsidP="00E557E1">
            <w:pPr>
              <w:widowControl w:val="0"/>
              <w:rPr>
                <w:rFonts w:ascii="Cambria" w:eastAsia="Times New Roman" w:hAnsi="Cambria" w:cstheme="majorHAnsi"/>
                <w:b/>
                <w:szCs w:val="20"/>
              </w:rPr>
            </w:pPr>
            <w:r w:rsidRPr="007A45AE">
              <w:rPr>
                <w:rFonts w:ascii="Cambria" w:eastAsia="Times New Roman" w:hAnsi="Cambria" w:cstheme="majorHAnsi"/>
                <w:b/>
                <w:szCs w:val="20"/>
              </w:rPr>
              <w:t>Implementation option</w:t>
            </w:r>
          </w:p>
        </w:tc>
      </w:tr>
      <w:tr w:rsidR="00607BD5" w:rsidRPr="00561A39" w14:paraId="4ACACBC4" w14:textId="77777777" w:rsidTr="00607BD5">
        <w:tc>
          <w:tcPr>
            <w:tcW w:w="4531" w:type="dxa"/>
          </w:tcPr>
          <w:p w14:paraId="21B016F9"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1. Orbit data refinement</w:t>
            </w:r>
          </w:p>
        </w:tc>
        <w:tc>
          <w:tcPr>
            <w:tcW w:w="5359" w:type="dxa"/>
          </w:tcPr>
          <w:p w14:paraId="3DD96927"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Check xml date and delivered format. RADARSAT-2, pre EDOT (July 2015) replace. Post July 2015, check if ‘DEF’, otherwise replace. (Gamma - RSAT2_vec)</w:t>
            </w:r>
          </w:p>
          <w:p w14:paraId="7B6E1FE7" w14:textId="22374832" w:rsidR="00E557E1" w:rsidRPr="00FE13B9" w:rsidRDefault="00E557E1" w:rsidP="00607BD5">
            <w:pPr>
              <w:widowControl w:val="0"/>
              <w:rPr>
                <w:rFonts w:eastAsia="Times New Roman" w:cstheme="majorHAnsi"/>
                <w:szCs w:val="20"/>
              </w:rPr>
            </w:pPr>
          </w:p>
        </w:tc>
      </w:tr>
      <w:tr w:rsidR="00607BD5" w:rsidRPr="00D94EDB" w14:paraId="11726E40" w14:textId="77777777" w:rsidTr="00607BD5">
        <w:tc>
          <w:tcPr>
            <w:tcW w:w="4531" w:type="dxa"/>
          </w:tcPr>
          <w:p w14:paraId="60F7F8F1" w14:textId="77C3441F"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 xml:space="preserve">2. Apply radiometric correction to </w:t>
            </w:r>
            <w:r w:rsidR="007A3CA7" w:rsidRPr="00FE13B9">
              <w:rPr>
                <w:rFonts w:ascii="Calibri" w:eastAsia="Times New Roman" w:hAnsi="Calibri" w:cstheme="majorHAnsi"/>
                <w:szCs w:val="20"/>
              </w:rPr>
              <w:t>Beta-naught</w:t>
            </w:r>
          </w:p>
        </w:tc>
        <w:tc>
          <w:tcPr>
            <w:tcW w:w="5359" w:type="dxa"/>
          </w:tcPr>
          <w:p w14:paraId="24160E1E"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 xml:space="preserve">Specification of LUT on ingest. </w:t>
            </w:r>
          </w:p>
          <w:p w14:paraId="0FBEB520" w14:textId="77777777" w:rsidR="00607BD5" w:rsidRPr="00FE13B9" w:rsidRDefault="00607BD5" w:rsidP="00607BD5">
            <w:pPr>
              <w:widowControl w:val="0"/>
              <w:rPr>
                <w:rFonts w:eastAsia="Times New Roman" w:cstheme="majorHAnsi"/>
                <w:szCs w:val="20"/>
                <w:lang w:val="sv-SE"/>
              </w:rPr>
            </w:pPr>
            <w:r w:rsidRPr="00FE13B9">
              <w:rPr>
                <w:rFonts w:ascii="Calibri" w:eastAsia="Times New Roman" w:hAnsi="Calibri" w:cstheme="majorHAnsi"/>
                <w:szCs w:val="20"/>
                <w:lang w:val="sv-SE"/>
              </w:rPr>
              <w:t>(Gamma - par_RSAT2_SLC/SG)</w:t>
            </w:r>
          </w:p>
          <w:p w14:paraId="7D286332" w14:textId="19593E7B" w:rsidR="00E557E1" w:rsidRPr="00FE13B9" w:rsidRDefault="00E557E1" w:rsidP="00607BD5">
            <w:pPr>
              <w:widowControl w:val="0"/>
              <w:rPr>
                <w:rFonts w:eastAsia="Times New Roman" w:cstheme="majorHAnsi"/>
                <w:szCs w:val="20"/>
                <w:lang w:val="sv-SE"/>
              </w:rPr>
            </w:pPr>
          </w:p>
        </w:tc>
      </w:tr>
      <w:tr w:rsidR="00607BD5" w:rsidRPr="00561A39" w14:paraId="04433354" w14:textId="77777777" w:rsidTr="00607BD5">
        <w:tc>
          <w:tcPr>
            <w:tcW w:w="4531" w:type="dxa"/>
          </w:tcPr>
          <w:p w14:paraId="6DFC551B"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3. Generate covariance matrix elements</w:t>
            </w:r>
          </w:p>
        </w:tc>
        <w:tc>
          <w:tcPr>
            <w:tcW w:w="5359" w:type="dxa"/>
          </w:tcPr>
          <w:p w14:paraId="5A736E3F"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Gamma – COV_MATRIX</w:t>
            </w:r>
          </w:p>
          <w:p w14:paraId="0459CE12" w14:textId="3CA32947" w:rsidR="00E557E1" w:rsidRPr="00FE13B9" w:rsidRDefault="00E557E1" w:rsidP="00607BD5">
            <w:pPr>
              <w:widowControl w:val="0"/>
              <w:rPr>
                <w:rFonts w:eastAsia="Times New Roman" w:cstheme="majorHAnsi"/>
                <w:szCs w:val="20"/>
              </w:rPr>
            </w:pPr>
          </w:p>
        </w:tc>
      </w:tr>
      <w:tr w:rsidR="00607BD5" w:rsidRPr="00561A39" w14:paraId="1B183029" w14:textId="77777777" w:rsidTr="00607BD5">
        <w:tc>
          <w:tcPr>
            <w:tcW w:w="4531" w:type="dxa"/>
          </w:tcPr>
          <w:p w14:paraId="2114C621" w14:textId="37E9DD9A"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 xml:space="preserve">4. Radiometric terrain </w:t>
            </w:r>
            <w:r w:rsidR="00AD6A86" w:rsidRPr="00FE13B9">
              <w:rPr>
                <w:rFonts w:ascii="Calibri" w:eastAsia="Times New Roman" w:hAnsi="Calibri" w:cstheme="majorHAnsi"/>
                <w:szCs w:val="20"/>
              </w:rPr>
              <w:t>normali</w:t>
            </w:r>
            <w:r w:rsidR="00AD6A86" w:rsidRPr="00C63B84">
              <w:rPr>
                <w:rFonts w:eastAsia="Times New Roman" w:cstheme="majorHAnsi"/>
                <w:szCs w:val="20"/>
              </w:rPr>
              <w:t>s</w:t>
            </w:r>
            <w:r w:rsidR="00AD6A86" w:rsidRPr="00FE13B9">
              <w:rPr>
                <w:rFonts w:ascii="Calibri" w:eastAsia="Times New Roman" w:hAnsi="Calibri" w:cstheme="majorHAnsi"/>
                <w:szCs w:val="20"/>
              </w:rPr>
              <w:t>ation</w:t>
            </w:r>
          </w:p>
        </w:tc>
        <w:tc>
          <w:tcPr>
            <w:tcW w:w="5359" w:type="dxa"/>
          </w:tcPr>
          <w:p w14:paraId="4C1E2CA2"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Gamma - geo_radcal2</w:t>
            </w:r>
          </w:p>
          <w:p w14:paraId="3501A4B3" w14:textId="0BDA2DDD" w:rsidR="00E557E1" w:rsidRPr="00FE13B9" w:rsidRDefault="00E557E1" w:rsidP="00607BD5">
            <w:pPr>
              <w:widowControl w:val="0"/>
              <w:rPr>
                <w:rFonts w:eastAsia="Times New Roman" w:cstheme="majorHAnsi"/>
                <w:szCs w:val="20"/>
              </w:rPr>
            </w:pPr>
          </w:p>
        </w:tc>
      </w:tr>
      <w:tr w:rsidR="00607BD5" w:rsidRPr="00561A39" w14:paraId="4FD412B8" w14:textId="77777777" w:rsidTr="00607BD5">
        <w:tc>
          <w:tcPr>
            <w:tcW w:w="4531" w:type="dxa"/>
          </w:tcPr>
          <w:p w14:paraId="09FC532A" w14:textId="74DB44DD"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5. Speckle filtering (</w:t>
            </w:r>
            <w:r w:rsidR="007A3CA7" w:rsidRPr="00FE13B9">
              <w:rPr>
                <w:rFonts w:ascii="Calibri" w:eastAsia="Times New Roman" w:hAnsi="Calibri" w:cstheme="majorHAnsi"/>
                <w:szCs w:val="20"/>
              </w:rPr>
              <w:t xml:space="preserve">Boxcar or </w:t>
            </w:r>
            <w:r w:rsidRPr="00FE13B9">
              <w:rPr>
                <w:rFonts w:ascii="Calibri" w:eastAsia="Times New Roman" w:hAnsi="Calibri" w:cstheme="majorHAnsi"/>
                <w:szCs w:val="20"/>
              </w:rPr>
              <w:t>Sigma Lee)</w:t>
            </w:r>
          </w:p>
        </w:tc>
        <w:tc>
          <w:tcPr>
            <w:tcW w:w="5359" w:type="dxa"/>
          </w:tcPr>
          <w:p w14:paraId="3A32EB44"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Custom scripting</w:t>
            </w:r>
          </w:p>
          <w:p w14:paraId="300F2390" w14:textId="1562D6E1" w:rsidR="00E557E1" w:rsidRPr="00FE13B9" w:rsidRDefault="00E557E1" w:rsidP="00607BD5">
            <w:pPr>
              <w:widowControl w:val="0"/>
              <w:rPr>
                <w:rFonts w:eastAsia="Times New Roman" w:cstheme="majorHAnsi"/>
                <w:szCs w:val="20"/>
              </w:rPr>
            </w:pPr>
          </w:p>
        </w:tc>
      </w:tr>
      <w:tr w:rsidR="00607BD5" w:rsidRPr="00561A39" w14:paraId="6A285B7B" w14:textId="77777777" w:rsidTr="00607BD5">
        <w:tc>
          <w:tcPr>
            <w:tcW w:w="4531" w:type="dxa"/>
          </w:tcPr>
          <w:p w14:paraId="15DEFAA8" w14:textId="19194550"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6. Geometric terrain correction/</w:t>
            </w:r>
            <w:r w:rsidR="007A3CA7" w:rsidRPr="00FE13B9">
              <w:rPr>
                <w:rFonts w:ascii="Calibri" w:eastAsia="Times New Roman" w:hAnsi="Calibri" w:cstheme="majorHAnsi"/>
                <w:szCs w:val="20"/>
              </w:rPr>
              <w:t>Geocoding</w:t>
            </w:r>
          </w:p>
        </w:tc>
        <w:tc>
          <w:tcPr>
            <w:tcW w:w="5359" w:type="dxa"/>
          </w:tcPr>
          <w:p w14:paraId="4E30D5BA"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Gamma – gc_map and geocode_back</w:t>
            </w:r>
          </w:p>
          <w:p w14:paraId="5F6391EC" w14:textId="77777777" w:rsidR="00E557E1" w:rsidRPr="00FE13B9" w:rsidRDefault="00E557E1" w:rsidP="00607BD5">
            <w:pPr>
              <w:widowControl w:val="0"/>
              <w:rPr>
                <w:rFonts w:eastAsia="Times New Roman" w:cstheme="majorHAnsi"/>
                <w:szCs w:val="20"/>
              </w:rPr>
            </w:pPr>
          </w:p>
          <w:p w14:paraId="2642C265" w14:textId="42840FEB" w:rsidR="00E557E1" w:rsidRPr="00FE13B9" w:rsidRDefault="00E557E1" w:rsidP="00607BD5">
            <w:pPr>
              <w:widowControl w:val="0"/>
              <w:rPr>
                <w:rFonts w:eastAsia="Times New Roman" w:cstheme="majorHAnsi"/>
                <w:szCs w:val="20"/>
              </w:rPr>
            </w:pPr>
          </w:p>
        </w:tc>
      </w:tr>
      <w:tr w:rsidR="00607BD5" w:rsidRPr="00561A39" w14:paraId="710CB30E" w14:textId="77777777" w:rsidTr="00E557E1">
        <w:trPr>
          <w:trHeight w:val="406"/>
        </w:trPr>
        <w:tc>
          <w:tcPr>
            <w:tcW w:w="4531" w:type="dxa"/>
          </w:tcPr>
          <w:p w14:paraId="294A5FC4"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7. Create metadata</w:t>
            </w:r>
          </w:p>
        </w:tc>
        <w:tc>
          <w:tcPr>
            <w:tcW w:w="5359" w:type="dxa"/>
          </w:tcPr>
          <w:p w14:paraId="2548B321" w14:textId="77777777" w:rsidR="00607BD5" w:rsidRPr="00FE13B9" w:rsidRDefault="00607BD5" w:rsidP="00607BD5">
            <w:pPr>
              <w:widowControl w:val="0"/>
              <w:rPr>
                <w:rFonts w:eastAsia="Times New Roman" w:cstheme="majorHAnsi"/>
                <w:szCs w:val="20"/>
              </w:rPr>
            </w:pPr>
            <w:r w:rsidRPr="00FE13B9">
              <w:rPr>
                <w:rFonts w:ascii="Calibri" w:eastAsia="Times New Roman" w:hAnsi="Calibri" w:cstheme="majorHAnsi"/>
                <w:szCs w:val="20"/>
              </w:rPr>
              <w:t>Custom scripting</w:t>
            </w:r>
          </w:p>
        </w:tc>
      </w:tr>
    </w:tbl>
    <w:p w14:paraId="0F3E1786" w14:textId="77777777" w:rsidR="00607BD5" w:rsidRPr="00984C78" w:rsidRDefault="00607BD5" w:rsidP="00607BD5">
      <w:pPr>
        <w:widowControl/>
        <w:rPr>
          <w:rFonts w:ascii="Times New Roman" w:eastAsia="Times New Roman" w:hAnsi="Times New Roman" w:cs="Times New Roman"/>
          <w:sz w:val="24"/>
          <w:szCs w:val="20"/>
        </w:rPr>
      </w:pPr>
    </w:p>
    <w:p w14:paraId="5C1937D6" w14:textId="77777777" w:rsidR="00607BD5" w:rsidRPr="00984C78" w:rsidRDefault="00607BD5" w:rsidP="00607BD5">
      <w:pPr>
        <w:widowControl/>
        <w:spacing w:after="160" w:line="259" w:lineRule="auto"/>
        <w:rPr>
          <w:b/>
          <w:bCs/>
          <w:sz w:val="36"/>
          <w:szCs w:val="36"/>
        </w:rPr>
      </w:pPr>
      <w:r w:rsidRPr="00984C78">
        <w:rPr>
          <w:b/>
          <w:bCs/>
          <w:sz w:val="36"/>
          <w:szCs w:val="36"/>
        </w:rPr>
        <w:br w:type="page"/>
      </w:r>
    </w:p>
    <w:p w14:paraId="4E7FE382" w14:textId="77777777" w:rsidR="00607BD5" w:rsidRPr="00FE13B9" w:rsidRDefault="00607BD5" w:rsidP="00FE13B9">
      <w:pPr>
        <w:pStyle w:val="Heading1"/>
        <w:ind w:left="0" w:firstLine="0"/>
        <w:rPr>
          <w:b w:val="0"/>
          <w:sz w:val="32"/>
          <w:szCs w:val="32"/>
        </w:rPr>
      </w:pPr>
      <w:r w:rsidRPr="00FE13B9">
        <w:rPr>
          <w:sz w:val="32"/>
          <w:szCs w:val="32"/>
        </w:rPr>
        <w:lastRenderedPageBreak/>
        <w:t>Annex 4: Polarimetric Radar Decomposition</w:t>
      </w:r>
      <w:r w:rsidRPr="00FE13B9" w:rsidDel="00D240F8">
        <w:rPr>
          <w:sz w:val="32"/>
          <w:szCs w:val="32"/>
        </w:rPr>
        <w:t xml:space="preserve"> </w:t>
      </w:r>
      <w:r w:rsidRPr="00FE13B9">
        <w:rPr>
          <w:sz w:val="32"/>
          <w:szCs w:val="32"/>
        </w:rPr>
        <w:t>Product Examples</w:t>
      </w:r>
    </w:p>
    <w:p w14:paraId="042A6C64" w14:textId="34140AF2" w:rsidR="00EB7A34" w:rsidRPr="00984C78" w:rsidRDefault="00607BD5" w:rsidP="007A45AE">
      <w:pPr>
        <w:spacing w:line="276" w:lineRule="auto"/>
      </w:pPr>
      <w:r w:rsidRPr="00984C78">
        <w:t xml:space="preserve">From fully polarimetric covariance matrix ARD format (Level-2a), it is possible to apply any version of the popular Yamaguchi methodology, which decomposes the polarimetric information under relative intensities of 4 scattering types: Odd bounce, Even bounce, Random (volume) and helix. Figure </w:t>
      </w:r>
      <w:r w:rsidR="00F30B1B">
        <w:t>A4.1</w:t>
      </w:r>
      <w:r w:rsidR="00F30B1B" w:rsidRPr="00984C78">
        <w:t>b</w:t>
      </w:r>
      <w:r w:rsidRPr="00984C78">
        <w:t>) shows HH intensity of a RADARSAT fully polarimetric acquired over a Spanish area. Decomposition using Yamaguchi methodology [Yamaguchi et al.</w:t>
      </w:r>
      <w:r w:rsidR="00A03245">
        <w:t>,</w:t>
      </w:r>
      <w:r w:rsidRPr="00984C78">
        <w:t xml:space="preserve"> 2011] can be expressed in RGB </w:t>
      </w:r>
      <w:proofErr w:type="spellStart"/>
      <w:r w:rsidRPr="00984C78">
        <w:t>color</w:t>
      </w:r>
      <w:proofErr w:type="spellEnd"/>
      <w:r w:rsidRPr="00984C78">
        <w:t xml:space="preserve"> composite (</w:t>
      </w:r>
      <w:r w:rsidR="00A03245">
        <w:t>F</w:t>
      </w:r>
      <w:r w:rsidR="00A03245" w:rsidRPr="00984C78">
        <w:t xml:space="preserve">igure </w:t>
      </w:r>
      <w:r w:rsidR="00883E57">
        <w:t>A4.1</w:t>
      </w:r>
      <w:r w:rsidR="00883E57" w:rsidRPr="00984C78">
        <w:t>c</w:t>
      </w:r>
      <w:r w:rsidRPr="00984C78">
        <w:t xml:space="preserve">) where Red channel refers to even bounce scattering like urban area; Green channel is random scattering like vegetation; and Blue channel is odd bounce scattering like bare soil. Figure </w:t>
      </w:r>
      <w:r w:rsidR="00883E57">
        <w:t>A4.1</w:t>
      </w:r>
      <w:r w:rsidRPr="00984C78">
        <w:t xml:space="preserve">d) is equivalent to c) where radiometric </w:t>
      </w:r>
      <w:r w:rsidR="00AD6A86" w:rsidRPr="00984C78">
        <w:t>normali</w:t>
      </w:r>
      <w:r w:rsidR="00AD6A86">
        <w:t>s</w:t>
      </w:r>
      <w:r w:rsidR="00AD6A86" w:rsidRPr="00984C78">
        <w:t xml:space="preserve">ation </w:t>
      </w:r>
      <w:r w:rsidRPr="00984C78">
        <w:t>(terrain flattening) has been applied with the help of th</w:t>
      </w:r>
      <w:r w:rsidR="00EE3D6D">
        <w:t>e DEM of the scene (</w:t>
      </w:r>
      <w:r w:rsidR="00A03245">
        <w:t xml:space="preserve">Figure </w:t>
      </w:r>
      <w:r w:rsidR="00EE3D6D">
        <w:t>A4.1a).</w:t>
      </w:r>
    </w:p>
    <w:p w14:paraId="6A8CD985" w14:textId="18A297F7" w:rsidR="00EB7A34" w:rsidRDefault="00EB7A34">
      <w:pPr>
        <w:jc w:val="center"/>
      </w:pPr>
    </w:p>
    <w:p w14:paraId="090575FA" w14:textId="6C3E0AC7" w:rsidR="00212D92" w:rsidRPr="007A45AE" w:rsidRDefault="00A7717A" w:rsidP="007A45AE">
      <w:pPr>
        <w:jc w:val="center"/>
        <w:rPr>
          <w:bCs/>
          <w:iCs/>
          <w:sz w:val="8"/>
          <w:szCs w:val="8"/>
        </w:rPr>
      </w:pPr>
      <w:r>
        <w:rPr>
          <w:noProof/>
          <w:lang w:val="en-CA" w:eastAsia="en-CA"/>
        </w:rPr>
        <w:drawing>
          <wp:inline distT="0" distB="0" distL="0" distR="0" wp14:anchorId="43091B9C" wp14:editId="4F750C6F">
            <wp:extent cx="6071223" cy="5966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4.1.jpg"/>
                    <pic:cNvPicPr/>
                  </pic:nvPicPr>
                  <pic:blipFill>
                    <a:blip r:embed="rId15">
                      <a:extLst>
                        <a:ext uri="{28A0092B-C50C-407E-A947-70E740481C1C}">
                          <a14:useLocalDpi xmlns:a14="http://schemas.microsoft.com/office/drawing/2010/main" val="0"/>
                        </a:ext>
                      </a:extLst>
                    </a:blip>
                    <a:stretch>
                      <a:fillRect/>
                    </a:stretch>
                  </pic:blipFill>
                  <pic:spPr>
                    <a:xfrm>
                      <a:off x="0" y="0"/>
                      <a:ext cx="6071223" cy="5966460"/>
                    </a:xfrm>
                    <a:prstGeom prst="rect">
                      <a:avLst/>
                    </a:prstGeom>
                  </pic:spPr>
                </pic:pic>
              </a:graphicData>
            </a:graphic>
          </wp:inline>
        </w:drawing>
      </w:r>
    </w:p>
    <w:p w14:paraId="54BEC514" w14:textId="1BAB670F" w:rsidR="00A7717A" w:rsidRPr="007A45AE" w:rsidRDefault="00A7717A" w:rsidP="00A7717A">
      <w:pPr>
        <w:spacing w:line="276" w:lineRule="auto"/>
        <w:jc w:val="center"/>
        <w:rPr>
          <w:bCs/>
          <w:iCs/>
        </w:rPr>
      </w:pPr>
      <w:r w:rsidRPr="00E31108">
        <w:rPr>
          <w:b/>
          <w:iCs/>
        </w:rPr>
        <w:t xml:space="preserve">Figure A4.1 </w:t>
      </w:r>
      <w:r w:rsidRPr="007A45AE">
        <w:rPr>
          <w:bCs/>
          <w:iCs/>
        </w:rPr>
        <w:t xml:space="preserve">Example of polarimetric decomposition generated from ARD covariance format. </w:t>
      </w:r>
      <w:r w:rsidRPr="007A45AE">
        <w:rPr>
          <w:b/>
          <w:iCs/>
        </w:rPr>
        <w:t>a)</w:t>
      </w:r>
      <w:r w:rsidRPr="007A45AE">
        <w:rPr>
          <w:bCs/>
          <w:iCs/>
        </w:rPr>
        <w:t xml:space="preserve"> Shaded DEM of the area; </w:t>
      </w:r>
      <w:r w:rsidRPr="007A45AE">
        <w:rPr>
          <w:b/>
          <w:iCs/>
        </w:rPr>
        <w:t>b)</w:t>
      </w:r>
      <w:r w:rsidRPr="007A45AE">
        <w:rPr>
          <w:bCs/>
          <w:iCs/>
        </w:rPr>
        <w:t xml:space="preserve"> RADARSAT-2 HH intensity; </w:t>
      </w:r>
      <w:r w:rsidRPr="007A45AE">
        <w:rPr>
          <w:b/>
          <w:iCs/>
        </w:rPr>
        <w:t>c)</w:t>
      </w:r>
      <w:r w:rsidRPr="007A45AE">
        <w:rPr>
          <w:bCs/>
          <w:iCs/>
        </w:rPr>
        <w:t xml:space="preserve"> Yamaguchi decomposition color composite (Red: even bounce, Green: random, Blue: odd bounce); </w:t>
      </w:r>
      <w:r w:rsidRPr="007A45AE">
        <w:rPr>
          <w:b/>
          <w:iCs/>
        </w:rPr>
        <w:t>d)</w:t>
      </w:r>
      <w:r w:rsidRPr="007A45AE">
        <w:rPr>
          <w:bCs/>
          <w:iCs/>
        </w:rPr>
        <w:t xml:space="preserve"> Same as c) with terrain flattening option. Generated from Radarsat-2 FQ18W acquired over Murcia, Spain on 18 June 2014 ©MDA 2014</w:t>
      </w:r>
    </w:p>
    <w:p w14:paraId="6CFF21C8" w14:textId="71F695B1" w:rsidR="00607BD5" w:rsidRPr="00984C78" w:rsidRDefault="00607BD5" w:rsidP="00607BD5">
      <w:pPr>
        <w:jc w:val="both"/>
      </w:pPr>
    </w:p>
    <w:p w14:paraId="5D7A1F34" w14:textId="734DFB70" w:rsidR="000F2D6E" w:rsidRDefault="00EE3D6D" w:rsidP="007A45AE">
      <w:pPr>
        <w:spacing w:line="276" w:lineRule="auto"/>
      </w:pPr>
      <w:r w:rsidRPr="00984C78">
        <w:t xml:space="preserve">Figure </w:t>
      </w:r>
      <w:r>
        <w:t>A4.</w:t>
      </w:r>
      <w:r w:rsidRPr="00984C78">
        <w:t xml:space="preserve">2 is a compact polarimetric m-chi decomposition [Raney et al., 2012] simulated from two Canadian prairies Radarsat-2 fully polarimetric scenes acquired in May and June 2012. In May, before the growing season (Figure </w:t>
      </w:r>
      <w:r w:rsidR="0014463A">
        <w:t>A4.2</w:t>
      </w:r>
      <w:r w:rsidRPr="00984C78">
        <w:t>a), m-chi shows mainly surface scattering from bare soil (blue channel) and vegetation interaction from forested areas (green channel), while in June (</w:t>
      </w:r>
      <w:r w:rsidR="00A03245">
        <w:t>F</w:t>
      </w:r>
      <w:r w:rsidR="00A03245" w:rsidRPr="00984C78">
        <w:t xml:space="preserve">igure </w:t>
      </w:r>
      <w:r w:rsidR="00263769">
        <w:t>A4.2</w:t>
      </w:r>
      <w:r w:rsidR="00263769" w:rsidRPr="00984C78">
        <w:t>b</w:t>
      </w:r>
      <w:r w:rsidRPr="00984C78">
        <w:t xml:space="preserve">) growth of vegetation modifies the radar signal with interacting media function of the vegetation density and geometry which increase the amount of even bounce (red channel) and random scattering.  </w:t>
      </w:r>
    </w:p>
    <w:p w14:paraId="09173D77" w14:textId="77777777" w:rsidR="00AA0CB9" w:rsidRPr="00984C78" w:rsidRDefault="00AA0CB9" w:rsidP="007A45AE">
      <w:pPr>
        <w:spacing w:line="276" w:lineRule="auto"/>
        <w:jc w:val="both"/>
      </w:pPr>
    </w:p>
    <w:p w14:paraId="03B54CE5" w14:textId="310C0122" w:rsidR="00EE3D6D" w:rsidRPr="000F2D6E" w:rsidRDefault="000F2D6E" w:rsidP="00EB7A34">
      <w:pPr>
        <w:jc w:val="both"/>
      </w:pPr>
      <w:r>
        <w:rPr>
          <w:noProof/>
          <w:lang w:val="en-CA" w:eastAsia="en-CA"/>
        </w:rPr>
        <w:drawing>
          <wp:inline distT="0" distB="0" distL="0" distR="0" wp14:anchorId="0D46D1B8" wp14:editId="29C2CB14">
            <wp:extent cx="6057900" cy="301509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4.2.jpg"/>
                    <pic:cNvPicPr/>
                  </pic:nvPicPr>
                  <pic:blipFill>
                    <a:blip r:embed="rId16">
                      <a:extLst>
                        <a:ext uri="{28A0092B-C50C-407E-A947-70E740481C1C}">
                          <a14:useLocalDpi xmlns:a14="http://schemas.microsoft.com/office/drawing/2010/main" val="0"/>
                        </a:ext>
                      </a:extLst>
                    </a:blip>
                    <a:stretch>
                      <a:fillRect/>
                    </a:stretch>
                  </pic:blipFill>
                  <pic:spPr>
                    <a:xfrm>
                      <a:off x="0" y="0"/>
                      <a:ext cx="6058430" cy="3015360"/>
                    </a:xfrm>
                    <a:prstGeom prst="rect">
                      <a:avLst/>
                    </a:prstGeom>
                  </pic:spPr>
                </pic:pic>
              </a:graphicData>
            </a:graphic>
          </wp:inline>
        </w:drawing>
      </w:r>
    </w:p>
    <w:p w14:paraId="02EEFCC6" w14:textId="77777777" w:rsidR="00EB7A34" w:rsidRPr="00984C78" w:rsidRDefault="00EB7A34" w:rsidP="00EB7A34">
      <w:pPr>
        <w:jc w:val="both"/>
      </w:pPr>
    </w:p>
    <w:p w14:paraId="79314C82" w14:textId="77777777" w:rsidR="00A7717A" w:rsidRPr="007A45AE" w:rsidRDefault="00A7717A" w:rsidP="007A45AE">
      <w:pPr>
        <w:spacing w:line="276" w:lineRule="auto"/>
        <w:jc w:val="center"/>
        <w:rPr>
          <w:bCs/>
          <w:iCs/>
        </w:rPr>
      </w:pPr>
      <w:r w:rsidRPr="007A45AE">
        <w:rPr>
          <w:b/>
          <w:iCs/>
        </w:rPr>
        <w:t xml:space="preserve">Figure A4.2 </w:t>
      </w:r>
      <w:r w:rsidRPr="007A45AE">
        <w:rPr>
          <w:bCs/>
          <w:iCs/>
        </w:rPr>
        <w:t xml:space="preserve">m-chi decomposition color composite of simulated compact polarimetry from Radarsat-2 over an agriculture area. RGB representation: Red: even bounce, Green: random, Blue: odd bounce. </w:t>
      </w:r>
      <w:r w:rsidRPr="007A45AE">
        <w:rPr>
          <w:b/>
          <w:iCs/>
        </w:rPr>
        <w:t>a)</w:t>
      </w:r>
      <w:r w:rsidRPr="007A45AE">
        <w:rPr>
          <w:bCs/>
          <w:iCs/>
        </w:rPr>
        <w:t xml:space="preserve"> 3 May 2012; and </w:t>
      </w:r>
      <w:r w:rsidRPr="007A45AE">
        <w:rPr>
          <w:b/>
          <w:iCs/>
        </w:rPr>
        <w:t>b)</w:t>
      </w:r>
      <w:r w:rsidRPr="007A45AE">
        <w:rPr>
          <w:bCs/>
          <w:iCs/>
        </w:rPr>
        <w:t xml:space="preserve"> 18 June 2012. Generated from Radarsat-2 FQ6W acquired over SMAPVEX12 campaign Manitoba, Canada on 3 May and 20 June 2012 ©MDA 2012</w:t>
      </w:r>
    </w:p>
    <w:p w14:paraId="547CF7E7" w14:textId="77777777" w:rsidR="00607BD5" w:rsidRPr="00DA00F2" w:rsidRDefault="00607BD5" w:rsidP="00607BD5"/>
    <w:sectPr w:rsidR="00607BD5" w:rsidRPr="00DA00F2" w:rsidSect="00B61AF2">
      <w:type w:val="continuous"/>
      <w:pgSz w:w="11920" w:h="16860"/>
      <w:pgMar w:top="1276" w:right="1140" w:bottom="1134" w:left="116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Bontje, Darcie (Contractor) Lynette" w:date="2021-10-04T11:05:00Z" w:initials="BD(">
    <w:p w14:paraId="503C3BF6" w14:textId="77777777" w:rsidR="00D26CDE" w:rsidRDefault="00D26CDE" w:rsidP="00D26CDE">
      <w:pPr>
        <w:pStyle w:val="CommentText"/>
      </w:pPr>
      <w:r>
        <w:rPr>
          <w:rStyle w:val="CommentReference"/>
        </w:rPr>
        <w:annotationRef/>
      </w:r>
      <w:r>
        <w:t>There are differences between the headings in full table and this table.  I am unsure which needs to be changed.  Following is a list:</w:t>
      </w:r>
    </w:p>
    <w:p w14:paraId="31D535CB" w14:textId="77777777" w:rsidR="00D26CDE" w:rsidRDefault="00D26CDE" w:rsidP="00D26CDE">
      <w:pPr>
        <w:pStyle w:val="CommentText"/>
      </w:pPr>
    </w:p>
    <w:p w14:paraId="5B7D7606" w14:textId="77777777" w:rsidR="00D26CDE" w:rsidRDefault="00D26CDE" w:rsidP="00D26CDE">
      <w:pPr>
        <w:pStyle w:val="CommentText"/>
      </w:pPr>
      <w:r>
        <w:rPr>
          <w:noProof/>
        </w:rPr>
        <w:drawing>
          <wp:inline distT="0" distB="0" distL="0" distR="0" wp14:anchorId="4D86CFB8" wp14:editId="47DB9CAF">
            <wp:extent cx="2521882" cy="1245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23870" cy="1246852"/>
                    </a:xfrm>
                    <a:prstGeom prst="rect">
                      <a:avLst/>
                    </a:prstGeom>
                  </pic:spPr>
                </pic:pic>
              </a:graphicData>
            </a:graphic>
          </wp:inline>
        </w:drawing>
      </w:r>
    </w:p>
    <w:p w14:paraId="7725B6BE" w14:textId="77777777" w:rsidR="00D26CDE" w:rsidRDefault="00D26CDE" w:rsidP="00D26CDE">
      <w:pPr>
        <w:pStyle w:val="CommentText"/>
      </w:pPr>
    </w:p>
    <w:p w14:paraId="7CE08CCF" w14:textId="77777777" w:rsidR="00D26CDE" w:rsidRDefault="00D26CDE" w:rsidP="00D26CD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E08C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1F6F9" w16cex:dateUtc="2021-10-04T16: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E08CCF" w16cid:durableId="2511F6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DDA43" w14:textId="77777777" w:rsidR="00995481" w:rsidRDefault="00995481" w:rsidP="003A7104">
      <w:r>
        <w:separator/>
      </w:r>
    </w:p>
  </w:endnote>
  <w:endnote w:type="continuationSeparator" w:id="0">
    <w:p w14:paraId="6AB41D1A" w14:textId="77777777" w:rsidR="00995481" w:rsidRDefault="00995481" w:rsidP="003A7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Noto Sans Symbols">
    <w:altName w:val="Cambria"/>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420A1" w14:textId="77777777" w:rsidR="00995481" w:rsidRDefault="00995481" w:rsidP="003A7104">
      <w:r>
        <w:separator/>
      </w:r>
    </w:p>
  </w:footnote>
  <w:footnote w:type="continuationSeparator" w:id="0">
    <w:p w14:paraId="2699DA98" w14:textId="77777777" w:rsidR="00995481" w:rsidRDefault="00995481" w:rsidP="003A7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603E"/>
    <w:multiLevelType w:val="hybridMultilevel"/>
    <w:tmpl w:val="FEC43B70"/>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 w15:restartNumberingAfterBreak="0">
    <w:nsid w:val="040A303D"/>
    <w:multiLevelType w:val="hybridMultilevel"/>
    <w:tmpl w:val="C75E0AF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BDE6781"/>
    <w:multiLevelType w:val="multilevel"/>
    <w:tmpl w:val="556EC30A"/>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 w15:restartNumberingAfterBreak="0">
    <w:nsid w:val="106057B1"/>
    <w:multiLevelType w:val="hybridMultilevel"/>
    <w:tmpl w:val="0AAE28FA"/>
    <w:lvl w:ilvl="0" w:tplc="C6FEA08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E2542"/>
    <w:multiLevelType w:val="hybridMultilevel"/>
    <w:tmpl w:val="2D16F1E8"/>
    <w:lvl w:ilvl="0" w:tplc="04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3DF1371"/>
    <w:multiLevelType w:val="hybridMultilevel"/>
    <w:tmpl w:val="37ECA158"/>
    <w:lvl w:ilvl="0" w:tplc="E3A485DA">
      <w:start w:val="1"/>
      <w:numFmt w:val="decimal"/>
      <w:lvlText w:val="%1-"/>
      <w:lvlJc w:val="left"/>
      <w:pPr>
        <w:ind w:left="461" w:hanging="360"/>
      </w:pPr>
      <w:rPr>
        <w:rFonts w:hint="default"/>
      </w:rPr>
    </w:lvl>
    <w:lvl w:ilvl="1" w:tplc="10090019">
      <w:start w:val="1"/>
      <w:numFmt w:val="lowerLetter"/>
      <w:lvlText w:val="%2."/>
      <w:lvlJc w:val="left"/>
      <w:pPr>
        <w:ind w:left="1181" w:hanging="360"/>
      </w:pPr>
    </w:lvl>
    <w:lvl w:ilvl="2" w:tplc="1009001B">
      <w:start w:val="1"/>
      <w:numFmt w:val="lowerRoman"/>
      <w:lvlText w:val="%3."/>
      <w:lvlJc w:val="right"/>
      <w:pPr>
        <w:ind w:left="1901" w:hanging="180"/>
      </w:pPr>
    </w:lvl>
    <w:lvl w:ilvl="3" w:tplc="1009000F" w:tentative="1">
      <w:start w:val="1"/>
      <w:numFmt w:val="decimal"/>
      <w:lvlText w:val="%4."/>
      <w:lvlJc w:val="left"/>
      <w:pPr>
        <w:ind w:left="2621" w:hanging="360"/>
      </w:pPr>
    </w:lvl>
    <w:lvl w:ilvl="4" w:tplc="10090019" w:tentative="1">
      <w:start w:val="1"/>
      <w:numFmt w:val="lowerLetter"/>
      <w:lvlText w:val="%5."/>
      <w:lvlJc w:val="left"/>
      <w:pPr>
        <w:ind w:left="3341" w:hanging="360"/>
      </w:pPr>
    </w:lvl>
    <w:lvl w:ilvl="5" w:tplc="1009001B" w:tentative="1">
      <w:start w:val="1"/>
      <w:numFmt w:val="lowerRoman"/>
      <w:lvlText w:val="%6."/>
      <w:lvlJc w:val="right"/>
      <w:pPr>
        <w:ind w:left="4061" w:hanging="180"/>
      </w:pPr>
    </w:lvl>
    <w:lvl w:ilvl="6" w:tplc="1009000F" w:tentative="1">
      <w:start w:val="1"/>
      <w:numFmt w:val="decimal"/>
      <w:lvlText w:val="%7."/>
      <w:lvlJc w:val="left"/>
      <w:pPr>
        <w:ind w:left="4781" w:hanging="360"/>
      </w:pPr>
    </w:lvl>
    <w:lvl w:ilvl="7" w:tplc="10090019" w:tentative="1">
      <w:start w:val="1"/>
      <w:numFmt w:val="lowerLetter"/>
      <w:lvlText w:val="%8."/>
      <w:lvlJc w:val="left"/>
      <w:pPr>
        <w:ind w:left="5501" w:hanging="360"/>
      </w:pPr>
    </w:lvl>
    <w:lvl w:ilvl="8" w:tplc="1009001B" w:tentative="1">
      <w:start w:val="1"/>
      <w:numFmt w:val="lowerRoman"/>
      <w:lvlText w:val="%9."/>
      <w:lvlJc w:val="right"/>
      <w:pPr>
        <w:ind w:left="6221" w:hanging="180"/>
      </w:pPr>
    </w:lvl>
  </w:abstractNum>
  <w:abstractNum w:abstractNumId="6" w15:restartNumberingAfterBreak="0">
    <w:nsid w:val="258A5EDE"/>
    <w:multiLevelType w:val="multilevel"/>
    <w:tmpl w:val="556EC30A"/>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7" w15:restartNumberingAfterBreak="0">
    <w:nsid w:val="25FC610A"/>
    <w:multiLevelType w:val="hybridMultilevel"/>
    <w:tmpl w:val="E7E4AB7C"/>
    <w:lvl w:ilvl="0" w:tplc="358473F4">
      <w:start w:val="1"/>
      <w:numFmt w:val="lowerLetter"/>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8" w15:restartNumberingAfterBreak="0">
    <w:nsid w:val="32260628"/>
    <w:multiLevelType w:val="hybridMultilevel"/>
    <w:tmpl w:val="C478CA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6367D06"/>
    <w:multiLevelType w:val="hybridMultilevel"/>
    <w:tmpl w:val="47B8D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CB07014"/>
    <w:multiLevelType w:val="multilevel"/>
    <w:tmpl w:val="F38A936C"/>
    <w:lvl w:ilvl="0">
      <w:start w:val="1"/>
      <w:numFmt w:val="bullet"/>
      <w:lvlText w:val="-"/>
      <w:lvlJc w:val="left"/>
      <w:pPr>
        <w:ind w:left="-180" w:hanging="118"/>
      </w:pPr>
      <w:rPr>
        <w:rFonts w:ascii="Calibri" w:eastAsia="Calibri" w:hAnsi="Calibri" w:cs="Calibri"/>
        <w:sz w:val="22"/>
        <w:szCs w:val="22"/>
      </w:rPr>
    </w:lvl>
    <w:lvl w:ilvl="1">
      <w:start w:val="1"/>
      <w:numFmt w:val="bullet"/>
      <w:lvlText w:val="•"/>
      <w:lvlJc w:val="left"/>
      <w:pPr>
        <w:ind w:left="115" w:hanging="118"/>
      </w:pPr>
    </w:lvl>
    <w:lvl w:ilvl="2">
      <w:start w:val="1"/>
      <w:numFmt w:val="bullet"/>
      <w:lvlText w:val="•"/>
      <w:lvlJc w:val="left"/>
      <w:pPr>
        <w:ind w:left="401" w:hanging="118"/>
      </w:pPr>
    </w:lvl>
    <w:lvl w:ilvl="3">
      <w:start w:val="1"/>
      <w:numFmt w:val="bullet"/>
      <w:lvlText w:val="•"/>
      <w:lvlJc w:val="left"/>
      <w:pPr>
        <w:ind w:left="687" w:hanging="118"/>
      </w:pPr>
    </w:lvl>
    <w:lvl w:ilvl="4">
      <w:start w:val="1"/>
      <w:numFmt w:val="bullet"/>
      <w:lvlText w:val="•"/>
      <w:lvlJc w:val="left"/>
      <w:pPr>
        <w:ind w:left="973" w:hanging="118"/>
      </w:pPr>
    </w:lvl>
    <w:lvl w:ilvl="5">
      <w:start w:val="1"/>
      <w:numFmt w:val="bullet"/>
      <w:lvlText w:val="•"/>
      <w:lvlJc w:val="left"/>
      <w:pPr>
        <w:ind w:left="1258" w:hanging="118"/>
      </w:pPr>
    </w:lvl>
    <w:lvl w:ilvl="6">
      <w:start w:val="1"/>
      <w:numFmt w:val="bullet"/>
      <w:lvlText w:val="•"/>
      <w:lvlJc w:val="left"/>
      <w:pPr>
        <w:ind w:left="1544" w:hanging="118"/>
      </w:pPr>
    </w:lvl>
    <w:lvl w:ilvl="7">
      <w:start w:val="1"/>
      <w:numFmt w:val="bullet"/>
      <w:lvlText w:val="•"/>
      <w:lvlJc w:val="left"/>
      <w:pPr>
        <w:ind w:left="1830" w:hanging="118"/>
      </w:pPr>
    </w:lvl>
    <w:lvl w:ilvl="8">
      <w:start w:val="1"/>
      <w:numFmt w:val="bullet"/>
      <w:lvlText w:val="•"/>
      <w:lvlJc w:val="left"/>
      <w:pPr>
        <w:ind w:left="2116" w:hanging="118"/>
      </w:pPr>
    </w:lvl>
  </w:abstractNum>
  <w:abstractNum w:abstractNumId="11" w15:restartNumberingAfterBreak="0">
    <w:nsid w:val="3EC954EF"/>
    <w:multiLevelType w:val="hybridMultilevel"/>
    <w:tmpl w:val="DA5CBEDC"/>
    <w:lvl w:ilvl="0" w:tplc="8326D36E">
      <w:start w:val="16"/>
      <w:numFmt w:val="bullet"/>
      <w:lvlText w:val="-"/>
      <w:lvlJc w:val="left"/>
      <w:pPr>
        <w:ind w:left="450" w:hanging="360"/>
      </w:pPr>
      <w:rPr>
        <w:rFonts w:ascii="Calibri" w:eastAsia="Calibri" w:hAnsi="Calibri" w:cs="Calibri" w:hint="default"/>
        <w:strike w:val="0"/>
        <w:sz w:val="22"/>
        <w:szCs w:val="22"/>
      </w:rPr>
    </w:lvl>
    <w:lvl w:ilvl="1" w:tplc="10090003" w:tentative="1">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12" w15:restartNumberingAfterBreak="0">
    <w:nsid w:val="4AF30D12"/>
    <w:multiLevelType w:val="hybridMultilevel"/>
    <w:tmpl w:val="556693AA"/>
    <w:lvl w:ilvl="0" w:tplc="CD18B6A0">
      <w:numFmt w:val="bullet"/>
      <w:lvlText w:val="-"/>
      <w:lvlJc w:val="left"/>
      <w:pPr>
        <w:ind w:left="90" w:hanging="118"/>
      </w:pPr>
      <w:rPr>
        <w:rFonts w:ascii="Calibri" w:eastAsia="Calibri" w:hAnsi="Calibri" w:cs="Calibri" w:hint="default"/>
        <w:spacing w:val="-1"/>
        <w:w w:val="100"/>
        <w:sz w:val="22"/>
        <w:szCs w:val="22"/>
      </w:rPr>
    </w:lvl>
    <w:lvl w:ilvl="1" w:tplc="CC38F3A8">
      <w:start w:val="16"/>
      <w:numFmt w:val="bullet"/>
      <w:lvlText w:val="-"/>
      <w:lvlJc w:val="left"/>
      <w:pPr>
        <w:ind w:left="385" w:hanging="118"/>
      </w:pPr>
      <w:rPr>
        <w:rFonts w:ascii="Calibri" w:eastAsia="Calibri" w:hAnsi="Calibri" w:cs="Calibri" w:hint="default"/>
      </w:rPr>
    </w:lvl>
    <w:lvl w:ilvl="2" w:tplc="EE8875FC">
      <w:numFmt w:val="bullet"/>
      <w:lvlText w:val="•"/>
      <w:lvlJc w:val="left"/>
      <w:pPr>
        <w:ind w:left="671" w:hanging="118"/>
      </w:pPr>
      <w:rPr>
        <w:rFonts w:hint="default"/>
      </w:rPr>
    </w:lvl>
    <w:lvl w:ilvl="3" w:tplc="B142D26A">
      <w:numFmt w:val="bullet"/>
      <w:lvlText w:val="•"/>
      <w:lvlJc w:val="left"/>
      <w:pPr>
        <w:ind w:left="957" w:hanging="118"/>
      </w:pPr>
      <w:rPr>
        <w:rFonts w:hint="default"/>
      </w:rPr>
    </w:lvl>
    <w:lvl w:ilvl="4" w:tplc="E82A18AA">
      <w:numFmt w:val="bullet"/>
      <w:lvlText w:val="•"/>
      <w:lvlJc w:val="left"/>
      <w:pPr>
        <w:ind w:left="1243" w:hanging="118"/>
      </w:pPr>
      <w:rPr>
        <w:rFonts w:hint="default"/>
      </w:rPr>
    </w:lvl>
    <w:lvl w:ilvl="5" w:tplc="AFE2F6F6">
      <w:numFmt w:val="bullet"/>
      <w:lvlText w:val="•"/>
      <w:lvlJc w:val="left"/>
      <w:pPr>
        <w:ind w:left="1528" w:hanging="118"/>
      </w:pPr>
      <w:rPr>
        <w:rFonts w:hint="default"/>
      </w:rPr>
    </w:lvl>
    <w:lvl w:ilvl="6" w:tplc="DA64E62C">
      <w:numFmt w:val="bullet"/>
      <w:lvlText w:val="•"/>
      <w:lvlJc w:val="left"/>
      <w:pPr>
        <w:ind w:left="1814" w:hanging="118"/>
      </w:pPr>
      <w:rPr>
        <w:rFonts w:hint="default"/>
      </w:rPr>
    </w:lvl>
    <w:lvl w:ilvl="7" w:tplc="E84429F8">
      <w:numFmt w:val="bullet"/>
      <w:lvlText w:val="•"/>
      <w:lvlJc w:val="left"/>
      <w:pPr>
        <w:ind w:left="2100" w:hanging="118"/>
      </w:pPr>
      <w:rPr>
        <w:rFonts w:hint="default"/>
      </w:rPr>
    </w:lvl>
    <w:lvl w:ilvl="8" w:tplc="700AB8D2">
      <w:numFmt w:val="bullet"/>
      <w:lvlText w:val="•"/>
      <w:lvlJc w:val="left"/>
      <w:pPr>
        <w:ind w:left="2386" w:hanging="118"/>
      </w:pPr>
      <w:rPr>
        <w:rFonts w:hint="default"/>
      </w:rPr>
    </w:lvl>
  </w:abstractNum>
  <w:abstractNum w:abstractNumId="13" w15:restartNumberingAfterBreak="0">
    <w:nsid w:val="4EC47D63"/>
    <w:multiLevelType w:val="multilevel"/>
    <w:tmpl w:val="1CE27826"/>
    <w:lvl w:ilvl="0">
      <w:start w:val="1"/>
      <w:numFmt w:val="decimal"/>
      <w:lvlText w:val="%1."/>
      <w:lvlJc w:val="left"/>
      <w:pPr>
        <w:ind w:left="581" w:hanging="361"/>
      </w:pPr>
      <w:rPr>
        <w:b/>
        <w:color w:val="365F91"/>
        <w:sz w:val="28"/>
        <w:szCs w:val="28"/>
      </w:rPr>
    </w:lvl>
    <w:lvl w:ilvl="1">
      <w:start w:val="1"/>
      <w:numFmt w:val="bullet"/>
      <w:lvlText w:val="●"/>
      <w:lvlJc w:val="left"/>
      <w:pPr>
        <w:ind w:left="866" w:hanging="361"/>
      </w:pPr>
      <w:rPr>
        <w:rFonts w:ascii="Arial" w:eastAsia="Arial" w:hAnsi="Arial" w:cs="Arial"/>
        <w:sz w:val="22"/>
        <w:szCs w:val="22"/>
      </w:rPr>
    </w:lvl>
    <w:lvl w:ilvl="2">
      <w:start w:val="1"/>
      <w:numFmt w:val="bullet"/>
      <w:lvlText w:val="•"/>
      <w:lvlJc w:val="left"/>
      <w:pPr>
        <w:ind w:left="1791" w:hanging="361"/>
      </w:pPr>
    </w:lvl>
    <w:lvl w:ilvl="3">
      <w:start w:val="1"/>
      <w:numFmt w:val="bullet"/>
      <w:lvlText w:val="•"/>
      <w:lvlJc w:val="left"/>
      <w:pPr>
        <w:ind w:left="2722" w:hanging="361"/>
      </w:pPr>
    </w:lvl>
    <w:lvl w:ilvl="4">
      <w:start w:val="1"/>
      <w:numFmt w:val="bullet"/>
      <w:lvlText w:val="•"/>
      <w:lvlJc w:val="left"/>
      <w:pPr>
        <w:ind w:left="3653" w:hanging="361"/>
      </w:pPr>
    </w:lvl>
    <w:lvl w:ilvl="5">
      <w:start w:val="1"/>
      <w:numFmt w:val="bullet"/>
      <w:lvlText w:val="•"/>
      <w:lvlJc w:val="left"/>
      <w:pPr>
        <w:ind w:left="4584" w:hanging="361"/>
      </w:pPr>
    </w:lvl>
    <w:lvl w:ilvl="6">
      <w:start w:val="1"/>
      <w:numFmt w:val="bullet"/>
      <w:lvlText w:val="•"/>
      <w:lvlJc w:val="left"/>
      <w:pPr>
        <w:ind w:left="5515" w:hanging="361"/>
      </w:pPr>
    </w:lvl>
    <w:lvl w:ilvl="7">
      <w:start w:val="1"/>
      <w:numFmt w:val="bullet"/>
      <w:lvlText w:val="•"/>
      <w:lvlJc w:val="left"/>
      <w:pPr>
        <w:ind w:left="6446" w:hanging="361"/>
      </w:pPr>
    </w:lvl>
    <w:lvl w:ilvl="8">
      <w:start w:val="1"/>
      <w:numFmt w:val="bullet"/>
      <w:lvlText w:val="•"/>
      <w:lvlJc w:val="left"/>
      <w:pPr>
        <w:ind w:left="7377" w:hanging="361"/>
      </w:pPr>
    </w:lvl>
  </w:abstractNum>
  <w:abstractNum w:abstractNumId="14" w15:restartNumberingAfterBreak="0">
    <w:nsid w:val="5A45591D"/>
    <w:multiLevelType w:val="multilevel"/>
    <w:tmpl w:val="D51C3CD0"/>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5" w15:restartNumberingAfterBreak="0">
    <w:nsid w:val="5AB06606"/>
    <w:multiLevelType w:val="hybridMultilevel"/>
    <w:tmpl w:val="3CC23D0C"/>
    <w:lvl w:ilvl="0" w:tplc="08090017">
      <w:start w:val="1"/>
      <w:numFmt w:val="lowerLetter"/>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6" w15:restartNumberingAfterBreak="0">
    <w:nsid w:val="5D746E30"/>
    <w:multiLevelType w:val="hybridMultilevel"/>
    <w:tmpl w:val="002AB15A"/>
    <w:lvl w:ilvl="0" w:tplc="6122AA20">
      <w:start w:val="2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1458C8"/>
    <w:multiLevelType w:val="hybridMultilevel"/>
    <w:tmpl w:val="85C09DB6"/>
    <w:lvl w:ilvl="0" w:tplc="CD18B6A0">
      <w:numFmt w:val="bullet"/>
      <w:lvlText w:val="-"/>
      <w:lvlJc w:val="left"/>
      <w:pPr>
        <w:ind w:left="90" w:hanging="118"/>
      </w:pPr>
      <w:rPr>
        <w:rFonts w:ascii="Calibri" w:eastAsia="Calibri" w:hAnsi="Calibri" w:cs="Calibri" w:hint="default"/>
        <w:spacing w:val="-1"/>
        <w:w w:val="100"/>
        <w:sz w:val="22"/>
        <w:szCs w:val="22"/>
      </w:rPr>
    </w:lvl>
    <w:lvl w:ilvl="1" w:tplc="A1B654C2">
      <w:numFmt w:val="bullet"/>
      <w:lvlText w:val="•"/>
      <w:lvlJc w:val="left"/>
      <w:pPr>
        <w:ind w:left="385" w:hanging="118"/>
      </w:pPr>
      <w:rPr>
        <w:rFonts w:hint="default"/>
      </w:rPr>
    </w:lvl>
    <w:lvl w:ilvl="2" w:tplc="EE8875FC">
      <w:numFmt w:val="bullet"/>
      <w:lvlText w:val="•"/>
      <w:lvlJc w:val="left"/>
      <w:pPr>
        <w:ind w:left="671" w:hanging="118"/>
      </w:pPr>
      <w:rPr>
        <w:rFonts w:hint="default"/>
      </w:rPr>
    </w:lvl>
    <w:lvl w:ilvl="3" w:tplc="B142D26A">
      <w:numFmt w:val="bullet"/>
      <w:lvlText w:val="•"/>
      <w:lvlJc w:val="left"/>
      <w:pPr>
        <w:ind w:left="957" w:hanging="118"/>
      </w:pPr>
      <w:rPr>
        <w:rFonts w:hint="default"/>
      </w:rPr>
    </w:lvl>
    <w:lvl w:ilvl="4" w:tplc="E82A18AA">
      <w:numFmt w:val="bullet"/>
      <w:lvlText w:val="•"/>
      <w:lvlJc w:val="left"/>
      <w:pPr>
        <w:ind w:left="1243" w:hanging="118"/>
      </w:pPr>
      <w:rPr>
        <w:rFonts w:hint="default"/>
      </w:rPr>
    </w:lvl>
    <w:lvl w:ilvl="5" w:tplc="AFE2F6F6">
      <w:numFmt w:val="bullet"/>
      <w:lvlText w:val="•"/>
      <w:lvlJc w:val="left"/>
      <w:pPr>
        <w:ind w:left="1528" w:hanging="118"/>
      </w:pPr>
      <w:rPr>
        <w:rFonts w:hint="default"/>
      </w:rPr>
    </w:lvl>
    <w:lvl w:ilvl="6" w:tplc="DA64E62C">
      <w:numFmt w:val="bullet"/>
      <w:lvlText w:val="•"/>
      <w:lvlJc w:val="left"/>
      <w:pPr>
        <w:ind w:left="1814" w:hanging="118"/>
      </w:pPr>
      <w:rPr>
        <w:rFonts w:hint="default"/>
      </w:rPr>
    </w:lvl>
    <w:lvl w:ilvl="7" w:tplc="E84429F8">
      <w:numFmt w:val="bullet"/>
      <w:lvlText w:val="•"/>
      <w:lvlJc w:val="left"/>
      <w:pPr>
        <w:ind w:left="2100" w:hanging="118"/>
      </w:pPr>
      <w:rPr>
        <w:rFonts w:hint="default"/>
      </w:rPr>
    </w:lvl>
    <w:lvl w:ilvl="8" w:tplc="700AB8D2">
      <w:numFmt w:val="bullet"/>
      <w:lvlText w:val="•"/>
      <w:lvlJc w:val="left"/>
      <w:pPr>
        <w:ind w:left="2386" w:hanging="118"/>
      </w:pPr>
      <w:rPr>
        <w:rFonts w:hint="default"/>
      </w:rPr>
    </w:lvl>
  </w:abstractNum>
  <w:abstractNum w:abstractNumId="18" w15:restartNumberingAfterBreak="0">
    <w:nsid w:val="65E24FB3"/>
    <w:multiLevelType w:val="hybridMultilevel"/>
    <w:tmpl w:val="F2E6F43E"/>
    <w:lvl w:ilvl="0" w:tplc="43C09C7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7951D45"/>
    <w:multiLevelType w:val="hybridMultilevel"/>
    <w:tmpl w:val="4BBE1F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3961FC"/>
    <w:multiLevelType w:val="hybridMultilevel"/>
    <w:tmpl w:val="7A3E19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729A7"/>
    <w:multiLevelType w:val="hybridMultilevel"/>
    <w:tmpl w:val="F57AF952"/>
    <w:lvl w:ilvl="0" w:tplc="CD18B6A0">
      <w:numFmt w:val="bullet"/>
      <w:lvlText w:val="-"/>
      <w:lvlJc w:val="left"/>
      <w:pPr>
        <w:ind w:left="810" w:hanging="360"/>
      </w:pPr>
      <w:rPr>
        <w:rFonts w:ascii="Calibri" w:eastAsia="Calibri" w:hAnsi="Calibri" w:cs="Calibri" w:hint="default"/>
        <w:spacing w:val="-1"/>
        <w:w w:val="100"/>
        <w:sz w:val="22"/>
        <w:szCs w:val="22"/>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2" w15:restartNumberingAfterBreak="0">
    <w:nsid w:val="7197058C"/>
    <w:multiLevelType w:val="multilevel"/>
    <w:tmpl w:val="FD7C0F68"/>
    <w:lvl w:ilvl="0">
      <w:start w:val="1"/>
      <w:numFmt w:val="bullet"/>
      <w:lvlText w:val="-"/>
      <w:lvlJc w:val="left"/>
      <w:pPr>
        <w:ind w:left="90" w:hanging="118"/>
      </w:pPr>
      <w:rPr>
        <w:rFonts w:ascii="Calibri" w:eastAsia="Calibri" w:hAnsi="Calibri" w:cs="Calibri"/>
        <w:sz w:val="22"/>
        <w:szCs w:val="22"/>
      </w:rPr>
    </w:lvl>
    <w:lvl w:ilvl="1">
      <w:start w:val="1"/>
      <w:numFmt w:val="bullet"/>
      <w:lvlText w:val="•"/>
      <w:lvlJc w:val="left"/>
      <w:pPr>
        <w:ind w:left="385" w:hanging="118"/>
      </w:pPr>
    </w:lvl>
    <w:lvl w:ilvl="2">
      <w:start w:val="1"/>
      <w:numFmt w:val="bullet"/>
      <w:lvlText w:val="•"/>
      <w:lvlJc w:val="left"/>
      <w:pPr>
        <w:ind w:left="671" w:hanging="118"/>
      </w:pPr>
    </w:lvl>
    <w:lvl w:ilvl="3">
      <w:start w:val="1"/>
      <w:numFmt w:val="bullet"/>
      <w:lvlText w:val="•"/>
      <w:lvlJc w:val="left"/>
      <w:pPr>
        <w:ind w:left="957" w:hanging="118"/>
      </w:pPr>
    </w:lvl>
    <w:lvl w:ilvl="4">
      <w:start w:val="1"/>
      <w:numFmt w:val="bullet"/>
      <w:lvlText w:val="•"/>
      <w:lvlJc w:val="left"/>
      <w:pPr>
        <w:ind w:left="1243" w:hanging="118"/>
      </w:pPr>
    </w:lvl>
    <w:lvl w:ilvl="5">
      <w:start w:val="1"/>
      <w:numFmt w:val="bullet"/>
      <w:lvlText w:val="•"/>
      <w:lvlJc w:val="left"/>
      <w:pPr>
        <w:ind w:left="1528" w:hanging="118"/>
      </w:pPr>
    </w:lvl>
    <w:lvl w:ilvl="6">
      <w:start w:val="1"/>
      <w:numFmt w:val="bullet"/>
      <w:lvlText w:val="•"/>
      <w:lvlJc w:val="left"/>
      <w:pPr>
        <w:ind w:left="1814" w:hanging="118"/>
      </w:pPr>
    </w:lvl>
    <w:lvl w:ilvl="7">
      <w:start w:val="1"/>
      <w:numFmt w:val="bullet"/>
      <w:lvlText w:val="•"/>
      <w:lvlJc w:val="left"/>
      <w:pPr>
        <w:ind w:left="2100" w:hanging="118"/>
      </w:pPr>
    </w:lvl>
    <w:lvl w:ilvl="8">
      <w:start w:val="1"/>
      <w:numFmt w:val="bullet"/>
      <w:lvlText w:val="•"/>
      <w:lvlJc w:val="left"/>
      <w:pPr>
        <w:ind w:left="2386" w:hanging="118"/>
      </w:pPr>
    </w:lvl>
  </w:abstractNum>
  <w:abstractNum w:abstractNumId="23" w15:restartNumberingAfterBreak="0">
    <w:nsid w:val="77A6662C"/>
    <w:multiLevelType w:val="hybridMultilevel"/>
    <w:tmpl w:val="91FAC8B8"/>
    <w:lvl w:ilvl="0" w:tplc="9E2C6B4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6C7AAE"/>
    <w:multiLevelType w:val="hybridMultilevel"/>
    <w:tmpl w:val="5E38E68A"/>
    <w:lvl w:ilvl="0" w:tplc="6AB8AD7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5537C6"/>
    <w:multiLevelType w:val="hybridMultilevel"/>
    <w:tmpl w:val="D57210F6"/>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26" w15:restartNumberingAfterBreak="0">
    <w:nsid w:val="7CBF0A6D"/>
    <w:multiLevelType w:val="hybridMultilevel"/>
    <w:tmpl w:val="5D66AA24"/>
    <w:lvl w:ilvl="0" w:tplc="ACACC68C">
      <w:start w:val="1"/>
      <w:numFmt w:val="decimal"/>
      <w:lvlText w:val="%1."/>
      <w:lvlJc w:val="left"/>
      <w:pPr>
        <w:ind w:left="581" w:hanging="361"/>
      </w:pPr>
      <w:rPr>
        <w:rFonts w:ascii="Cambria" w:eastAsia="Cambria" w:hAnsi="Cambria" w:cs="Cambria" w:hint="default"/>
        <w:b/>
        <w:bCs/>
        <w:color w:val="365F91"/>
        <w:spacing w:val="-1"/>
        <w:w w:val="100"/>
        <w:sz w:val="28"/>
        <w:szCs w:val="28"/>
      </w:rPr>
    </w:lvl>
    <w:lvl w:ilvl="1" w:tplc="9A36B366">
      <w:numFmt w:val="bullet"/>
      <w:lvlText w:val="●"/>
      <w:lvlJc w:val="left"/>
      <w:pPr>
        <w:ind w:left="866" w:hanging="361"/>
      </w:pPr>
      <w:rPr>
        <w:rFonts w:ascii="Arial" w:eastAsia="Arial" w:hAnsi="Arial" w:cs="Arial" w:hint="default"/>
        <w:spacing w:val="-1"/>
        <w:w w:val="100"/>
        <w:sz w:val="22"/>
        <w:szCs w:val="22"/>
      </w:rPr>
    </w:lvl>
    <w:lvl w:ilvl="2" w:tplc="E2DA8872">
      <w:numFmt w:val="bullet"/>
      <w:lvlText w:val="•"/>
      <w:lvlJc w:val="left"/>
      <w:pPr>
        <w:ind w:left="1791" w:hanging="361"/>
      </w:pPr>
      <w:rPr>
        <w:rFonts w:hint="default"/>
      </w:rPr>
    </w:lvl>
    <w:lvl w:ilvl="3" w:tplc="ED4AE316">
      <w:numFmt w:val="bullet"/>
      <w:lvlText w:val="•"/>
      <w:lvlJc w:val="left"/>
      <w:pPr>
        <w:ind w:left="2722" w:hanging="361"/>
      </w:pPr>
      <w:rPr>
        <w:rFonts w:hint="default"/>
      </w:rPr>
    </w:lvl>
    <w:lvl w:ilvl="4" w:tplc="4AA894F6">
      <w:numFmt w:val="bullet"/>
      <w:lvlText w:val="•"/>
      <w:lvlJc w:val="left"/>
      <w:pPr>
        <w:ind w:left="3653" w:hanging="361"/>
      </w:pPr>
      <w:rPr>
        <w:rFonts w:hint="default"/>
      </w:rPr>
    </w:lvl>
    <w:lvl w:ilvl="5" w:tplc="1E866DB6">
      <w:numFmt w:val="bullet"/>
      <w:lvlText w:val="•"/>
      <w:lvlJc w:val="left"/>
      <w:pPr>
        <w:ind w:left="4584" w:hanging="361"/>
      </w:pPr>
      <w:rPr>
        <w:rFonts w:hint="default"/>
      </w:rPr>
    </w:lvl>
    <w:lvl w:ilvl="6" w:tplc="5D503224">
      <w:numFmt w:val="bullet"/>
      <w:lvlText w:val="•"/>
      <w:lvlJc w:val="left"/>
      <w:pPr>
        <w:ind w:left="5515" w:hanging="361"/>
      </w:pPr>
      <w:rPr>
        <w:rFonts w:hint="default"/>
      </w:rPr>
    </w:lvl>
    <w:lvl w:ilvl="7" w:tplc="DB54DF04">
      <w:numFmt w:val="bullet"/>
      <w:lvlText w:val="•"/>
      <w:lvlJc w:val="left"/>
      <w:pPr>
        <w:ind w:left="6446" w:hanging="361"/>
      </w:pPr>
      <w:rPr>
        <w:rFonts w:hint="default"/>
      </w:rPr>
    </w:lvl>
    <w:lvl w:ilvl="8" w:tplc="4C2A4C54">
      <w:numFmt w:val="bullet"/>
      <w:lvlText w:val="•"/>
      <w:lvlJc w:val="left"/>
      <w:pPr>
        <w:ind w:left="7377" w:hanging="361"/>
      </w:pPr>
      <w:rPr>
        <w:rFonts w:hint="default"/>
      </w:rPr>
    </w:lvl>
  </w:abstractNum>
  <w:abstractNum w:abstractNumId="27" w15:restartNumberingAfterBreak="0">
    <w:nsid w:val="7E43347B"/>
    <w:multiLevelType w:val="multilevel"/>
    <w:tmpl w:val="32903BC6"/>
    <w:lvl w:ilvl="0">
      <w:start w:val="1"/>
      <w:numFmt w:val="decimal"/>
      <w:lvlText w:val="%1."/>
      <w:lvlJc w:val="left"/>
      <w:pPr>
        <w:ind w:left="581" w:hanging="361"/>
      </w:pPr>
      <w:rPr>
        <w:rFonts w:ascii="Cambria" w:eastAsia="Cambria" w:hAnsi="Cambria" w:cs="Cambria"/>
        <w:b/>
        <w:color w:val="365F91"/>
        <w:sz w:val="28"/>
        <w:szCs w:val="28"/>
      </w:rPr>
    </w:lvl>
    <w:lvl w:ilvl="1">
      <w:start w:val="1"/>
      <w:numFmt w:val="bullet"/>
      <w:lvlText w:val="●"/>
      <w:lvlJc w:val="left"/>
      <w:pPr>
        <w:ind w:left="866" w:hanging="361"/>
      </w:pPr>
      <w:rPr>
        <w:rFonts w:ascii="Arial" w:eastAsia="Arial" w:hAnsi="Arial" w:cs="Arial"/>
        <w:sz w:val="22"/>
        <w:szCs w:val="22"/>
      </w:rPr>
    </w:lvl>
    <w:lvl w:ilvl="2">
      <w:start w:val="1"/>
      <w:numFmt w:val="bullet"/>
      <w:lvlText w:val="•"/>
      <w:lvlJc w:val="left"/>
      <w:pPr>
        <w:ind w:left="1791" w:hanging="361"/>
      </w:pPr>
    </w:lvl>
    <w:lvl w:ilvl="3">
      <w:start w:val="1"/>
      <w:numFmt w:val="bullet"/>
      <w:lvlText w:val="•"/>
      <w:lvlJc w:val="left"/>
      <w:pPr>
        <w:ind w:left="2722" w:hanging="361"/>
      </w:pPr>
    </w:lvl>
    <w:lvl w:ilvl="4">
      <w:start w:val="1"/>
      <w:numFmt w:val="bullet"/>
      <w:lvlText w:val="•"/>
      <w:lvlJc w:val="left"/>
      <w:pPr>
        <w:ind w:left="3653" w:hanging="361"/>
      </w:pPr>
    </w:lvl>
    <w:lvl w:ilvl="5">
      <w:start w:val="1"/>
      <w:numFmt w:val="bullet"/>
      <w:lvlText w:val="•"/>
      <w:lvlJc w:val="left"/>
      <w:pPr>
        <w:ind w:left="4584" w:hanging="361"/>
      </w:pPr>
    </w:lvl>
    <w:lvl w:ilvl="6">
      <w:start w:val="1"/>
      <w:numFmt w:val="bullet"/>
      <w:lvlText w:val="•"/>
      <w:lvlJc w:val="left"/>
      <w:pPr>
        <w:ind w:left="5515" w:hanging="361"/>
      </w:pPr>
    </w:lvl>
    <w:lvl w:ilvl="7">
      <w:start w:val="1"/>
      <w:numFmt w:val="bullet"/>
      <w:lvlText w:val="•"/>
      <w:lvlJc w:val="left"/>
      <w:pPr>
        <w:ind w:left="6446" w:hanging="361"/>
      </w:pPr>
    </w:lvl>
    <w:lvl w:ilvl="8">
      <w:start w:val="1"/>
      <w:numFmt w:val="bullet"/>
      <w:lvlText w:val="•"/>
      <w:lvlJc w:val="left"/>
      <w:pPr>
        <w:ind w:left="7377" w:hanging="361"/>
      </w:pPr>
    </w:lvl>
  </w:abstractNum>
  <w:num w:numId="1">
    <w:abstractNumId w:val="14"/>
  </w:num>
  <w:num w:numId="2">
    <w:abstractNumId w:val="6"/>
  </w:num>
  <w:num w:numId="3">
    <w:abstractNumId w:val="22"/>
  </w:num>
  <w:num w:numId="4">
    <w:abstractNumId w:val="10"/>
  </w:num>
  <w:num w:numId="5">
    <w:abstractNumId w:val="27"/>
  </w:num>
  <w:num w:numId="6">
    <w:abstractNumId w:val="16"/>
  </w:num>
  <w:num w:numId="7">
    <w:abstractNumId w:val="13"/>
  </w:num>
  <w:num w:numId="8">
    <w:abstractNumId w:val="11"/>
  </w:num>
  <w:num w:numId="9">
    <w:abstractNumId w:val="25"/>
  </w:num>
  <w:num w:numId="10">
    <w:abstractNumId w:val="17"/>
  </w:num>
  <w:num w:numId="11">
    <w:abstractNumId w:val="15"/>
  </w:num>
  <w:num w:numId="12">
    <w:abstractNumId w:val="7"/>
  </w:num>
  <w:num w:numId="13">
    <w:abstractNumId w:val="26"/>
  </w:num>
  <w:num w:numId="14">
    <w:abstractNumId w:val="5"/>
  </w:num>
  <w:num w:numId="15">
    <w:abstractNumId w:val="4"/>
  </w:num>
  <w:num w:numId="16">
    <w:abstractNumId w:val="12"/>
  </w:num>
  <w:num w:numId="17">
    <w:abstractNumId w:val="21"/>
  </w:num>
  <w:num w:numId="18">
    <w:abstractNumId w:val="2"/>
  </w:num>
  <w:num w:numId="19">
    <w:abstractNumId w:val="18"/>
  </w:num>
  <w:num w:numId="20">
    <w:abstractNumId w:val="1"/>
  </w:num>
  <w:num w:numId="21">
    <w:abstractNumId w:val="0"/>
  </w:num>
  <w:num w:numId="22">
    <w:abstractNumId w:val="23"/>
  </w:num>
  <w:num w:numId="23">
    <w:abstractNumId w:val="19"/>
  </w:num>
  <w:num w:numId="24">
    <w:abstractNumId w:val="24"/>
  </w:num>
  <w:num w:numId="25">
    <w:abstractNumId w:val="3"/>
  </w:num>
  <w:num w:numId="26">
    <w:abstractNumId w:val="20"/>
  </w:num>
  <w:num w:numId="27">
    <w:abstractNumId w:val="8"/>
  </w:num>
  <w:num w:numId="2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ntje, Darcie (Contractor) Lynette">
    <w15:presenceInfo w15:providerId="AD" w15:userId="S::dbontje@contractor.usgs.gov::b5ff482b-a64b-493f-80f9-d3a148b5df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D1D"/>
    <w:rsid w:val="00000E95"/>
    <w:rsid w:val="00005105"/>
    <w:rsid w:val="00017300"/>
    <w:rsid w:val="00020613"/>
    <w:rsid w:val="0002218F"/>
    <w:rsid w:val="00022EDB"/>
    <w:rsid w:val="00025A31"/>
    <w:rsid w:val="000325C1"/>
    <w:rsid w:val="00034EB0"/>
    <w:rsid w:val="00035D02"/>
    <w:rsid w:val="00041597"/>
    <w:rsid w:val="000435E1"/>
    <w:rsid w:val="00043B8B"/>
    <w:rsid w:val="00043FDE"/>
    <w:rsid w:val="000465EF"/>
    <w:rsid w:val="00050B7F"/>
    <w:rsid w:val="000523F3"/>
    <w:rsid w:val="000604ED"/>
    <w:rsid w:val="0006184B"/>
    <w:rsid w:val="000624C2"/>
    <w:rsid w:val="0006469C"/>
    <w:rsid w:val="00066FCF"/>
    <w:rsid w:val="000749CA"/>
    <w:rsid w:val="00074EA4"/>
    <w:rsid w:val="00081F80"/>
    <w:rsid w:val="000910F6"/>
    <w:rsid w:val="00093240"/>
    <w:rsid w:val="000A160F"/>
    <w:rsid w:val="000A3FF1"/>
    <w:rsid w:val="000A513A"/>
    <w:rsid w:val="000B1CF6"/>
    <w:rsid w:val="000B2B54"/>
    <w:rsid w:val="000B57C8"/>
    <w:rsid w:val="000B7ED6"/>
    <w:rsid w:val="000D2AB4"/>
    <w:rsid w:val="000D4799"/>
    <w:rsid w:val="000D4928"/>
    <w:rsid w:val="000D7EE8"/>
    <w:rsid w:val="000E0E05"/>
    <w:rsid w:val="000E3D48"/>
    <w:rsid w:val="000F2D6E"/>
    <w:rsid w:val="00101A52"/>
    <w:rsid w:val="00101F78"/>
    <w:rsid w:val="0011259A"/>
    <w:rsid w:val="00116E21"/>
    <w:rsid w:val="00116F70"/>
    <w:rsid w:val="0012513D"/>
    <w:rsid w:val="00126E59"/>
    <w:rsid w:val="0013460B"/>
    <w:rsid w:val="00135030"/>
    <w:rsid w:val="0014463A"/>
    <w:rsid w:val="00146627"/>
    <w:rsid w:val="0015397B"/>
    <w:rsid w:val="00154BFA"/>
    <w:rsid w:val="001625ED"/>
    <w:rsid w:val="00162D36"/>
    <w:rsid w:val="0016478B"/>
    <w:rsid w:val="00165C67"/>
    <w:rsid w:val="00175016"/>
    <w:rsid w:val="00175E30"/>
    <w:rsid w:val="001820F8"/>
    <w:rsid w:val="00186627"/>
    <w:rsid w:val="001958FE"/>
    <w:rsid w:val="00196F19"/>
    <w:rsid w:val="001A3C83"/>
    <w:rsid w:val="001A5439"/>
    <w:rsid w:val="001C534E"/>
    <w:rsid w:val="001D4612"/>
    <w:rsid w:val="001D5F71"/>
    <w:rsid w:val="001E2BF2"/>
    <w:rsid w:val="001E7759"/>
    <w:rsid w:val="001F40EA"/>
    <w:rsid w:val="002015C9"/>
    <w:rsid w:val="00212D92"/>
    <w:rsid w:val="00213297"/>
    <w:rsid w:val="00213465"/>
    <w:rsid w:val="00213E86"/>
    <w:rsid w:val="00213F22"/>
    <w:rsid w:val="00221D9C"/>
    <w:rsid w:val="002220C3"/>
    <w:rsid w:val="00222B32"/>
    <w:rsid w:val="00223407"/>
    <w:rsid w:val="00233C8B"/>
    <w:rsid w:val="00234782"/>
    <w:rsid w:val="00234E82"/>
    <w:rsid w:val="00235301"/>
    <w:rsid w:val="00235ED8"/>
    <w:rsid w:val="0024053A"/>
    <w:rsid w:val="00243241"/>
    <w:rsid w:val="002504B8"/>
    <w:rsid w:val="00254154"/>
    <w:rsid w:val="0025614B"/>
    <w:rsid w:val="002613DD"/>
    <w:rsid w:val="00263769"/>
    <w:rsid w:val="00263BF5"/>
    <w:rsid w:val="002642AD"/>
    <w:rsid w:val="00265878"/>
    <w:rsid w:val="002700E1"/>
    <w:rsid w:val="002734C1"/>
    <w:rsid w:val="002775BA"/>
    <w:rsid w:val="00283423"/>
    <w:rsid w:val="00283A9F"/>
    <w:rsid w:val="00287D1D"/>
    <w:rsid w:val="0029013D"/>
    <w:rsid w:val="00294241"/>
    <w:rsid w:val="002A1388"/>
    <w:rsid w:val="002B646D"/>
    <w:rsid w:val="002C123E"/>
    <w:rsid w:val="002C1DCB"/>
    <w:rsid w:val="002C7DBD"/>
    <w:rsid w:val="002D0BF7"/>
    <w:rsid w:val="002D54BC"/>
    <w:rsid w:val="002D6554"/>
    <w:rsid w:val="002D762D"/>
    <w:rsid w:val="002E7175"/>
    <w:rsid w:val="002F0FDF"/>
    <w:rsid w:val="002F33F9"/>
    <w:rsid w:val="002F346F"/>
    <w:rsid w:val="002F790A"/>
    <w:rsid w:val="003105D7"/>
    <w:rsid w:val="00311967"/>
    <w:rsid w:val="00315EA1"/>
    <w:rsid w:val="003177CF"/>
    <w:rsid w:val="003244BB"/>
    <w:rsid w:val="003246CC"/>
    <w:rsid w:val="00325E79"/>
    <w:rsid w:val="00327765"/>
    <w:rsid w:val="00335AA9"/>
    <w:rsid w:val="00336039"/>
    <w:rsid w:val="00341616"/>
    <w:rsid w:val="00344E7F"/>
    <w:rsid w:val="003452C1"/>
    <w:rsid w:val="0034787A"/>
    <w:rsid w:val="0035190F"/>
    <w:rsid w:val="0035219D"/>
    <w:rsid w:val="00352CEB"/>
    <w:rsid w:val="00355107"/>
    <w:rsid w:val="003573B5"/>
    <w:rsid w:val="00362436"/>
    <w:rsid w:val="003637F8"/>
    <w:rsid w:val="00366BF5"/>
    <w:rsid w:val="00367ECE"/>
    <w:rsid w:val="00371D68"/>
    <w:rsid w:val="0037373C"/>
    <w:rsid w:val="00377BDB"/>
    <w:rsid w:val="00382345"/>
    <w:rsid w:val="00386163"/>
    <w:rsid w:val="00390BA2"/>
    <w:rsid w:val="003928E4"/>
    <w:rsid w:val="00397001"/>
    <w:rsid w:val="003A03E2"/>
    <w:rsid w:val="003A2B1B"/>
    <w:rsid w:val="003A3FCE"/>
    <w:rsid w:val="003A7104"/>
    <w:rsid w:val="003A7E15"/>
    <w:rsid w:val="003B771C"/>
    <w:rsid w:val="003C6DF4"/>
    <w:rsid w:val="003C7032"/>
    <w:rsid w:val="003D2577"/>
    <w:rsid w:val="003D2E4C"/>
    <w:rsid w:val="003E2E34"/>
    <w:rsid w:val="003E3916"/>
    <w:rsid w:val="003E731D"/>
    <w:rsid w:val="003F39EB"/>
    <w:rsid w:val="004031AD"/>
    <w:rsid w:val="00407F57"/>
    <w:rsid w:val="0041291D"/>
    <w:rsid w:val="00413D20"/>
    <w:rsid w:val="004162EA"/>
    <w:rsid w:val="00416EC4"/>
    <w:rsid w:val="004239F5"/>
    <w:rsid w:val="0042777B"/>
    <w:rsid w:val="004322E2"/>
    <w:rsid w:val="00432430"/>
    <w:rsid w:val="004347DB"/>
    <w:rsid w:val="00440534"/>
    <w:rsid w:val="00441FAE"/>
    <w:rsid w:val="0045090E"/>
    <w:rsid w:val="0045167C"/>
    <w:rsid w:val="00451E9D"/>
    <w:rsid w:val="0045243C"/>
    <w:rsid w:val="00452614"/>
    <w:rsid w:val="00463E69"/>
    <w:rsid w:val="0047680A"/>
    <w:rsid w:val="004875CE"/>
    <w:rsid w:val="00494E91"/>
    <w:rsid w:val="0049777C"/>
    <w:rsid w:val="004979A0"/>
    <w:rsid w:val="004A5F20"/>
    <w:rsid w:val="004A64F7"/>
    <w:rsid w:val="004A70F7"/>
    <w:rsid w:val="004B0BC5"/>
    <w:rsid w:val="004B0DBB"/>
    <w:rsid w:val="004B41A7"/>
    <w:rsid w:val="004C03D2"/>
    <w:rsid w:val="004C4FBC"/>
    <w:rsid w:val="004C5B44"/>
    <w:rsid w:val="004C5F82"/>
    <w:rsid w:val="004D71FB"/>
    <w:rsid w:val="004E1D9A"/>
    <w:rsid w:val="004E3A9A"/>
    <w:rsid w:val="004E4C85"/>
    <w:rsid w:val="004E6678"/>
    <w:rsid w:val="004E70EC"/>
    <w:rsid w:val="004F1EA1"/>
    <w:rsid w:val="004F2104"/>
    <w:rsid w:val="004F364E"/>
    <w:rsid w:val="005041B1"/>
    <w:rsid w:val="0050441F"/>
    <w:rsid w:val="00514E3A"/>
    <w:rsid w:val="005154FD"/>
    <w:rsid w:val="00524D05"/>
    <w:rsid w:val="00531190"/>
    <w:rsid w:val="00531BC9"/>
    <w:rsid w:val="005320E8"/>
    <w:rsid w:val="0053258F"/>
    <w:rsid w:val="005357C7"/>
    <w:rsid w:val="00535C43"/>
    <w:rsid w:val="00542472"/>
    <w:rsid w:val="0054507F"/>
    <w:rsid w:val="005455B6"/>
    <w:rsid w:val="0054588A"/>
    <w:rsid w:val="00546C0A"/>
    <w:rsid w:val="00546FA9"/>
    <w:rsid w:val="00553104"/>
    <w:rsid w:val="00561A39"/>
    <w:rsid w:val="005621E7"/>
    <w:rsid w:val="00573A76"/>
    <w:rsid w:val="00574339"/>
    <w:rsid w:val="005770B9"/>
    <w:rsid w:val="00585C51"/>
    <w:rsid w:val="00594C0E"/>
    <w:rsid w:val="00596B52"/>
    <w:rsid w:val="00597B28"/>
    <w:rsid w:val="005A045F"/>
    <w:rsid w:val="005A692C"/>
    <w:rsid w:val="005A6D7A"/>
    <w:rsid w:val="005A6F09"/>
    <w:rsid w:val="005A7400"/>
    <w:rsid w:val="005B35FE"/>
    <w:rsid w:val="005B4BEF"/>
    <w:rsid w:val="005B5FFA"/>
    <w:rsid w:val="005C3C96"/>
    <w:rsid w:val="005C5027"/>
    <w:rsid w:val="005D14C5"/>
    <w:rsid w:val="005D30C4"/>
    <w:rsid w:val="005D4654"/>
    <w:rsid w:val="005D556D"/>
    <w:rsid w:val="005D6B1A"/>
    <w:rsid w:val="005D7406"/>
    <w:rsid w:val="005E4B30"/>
    <w:rsid w:val="005F21EC"/>
    <w:rsid w:val="005F6390"/>
    <w:rsid w:val="005F7E35"/>
    <w:rsid w:val="00607BD5"/>
    <w:rsid w:val="00612EE8"/>
    <w:rsid w:val="006179A6"/>
    <w:rsid w:val="00617E8B"/>
    <w:rsid w:val="0062115B"/>
    <w:rsid w:val="006236E3"/>
    <w:rsid w:val="0062385B"/>
    <w:rsid w:val="00627EDF"/>
    <w:rsid w:val="006317AD"/>
    <w:rsid w:val="00637990"/>
    <w:rsid w:val="00644AEE"/>
    <w:rsid w:val="00645EA8"/>
    <w:rsid w:val="006506BE"/>
    <w:rsid w:val="00650802"/>
    <w:rsid w:val="0065394B"/>
    <w:rsid w:val="00661B1B"/>
    <w:rsid w:val="00671519"/>
    <w:rsid w:val="00672F49"/>
    <w:rsid w:val="006739A2"/>
    <w:rsid w:val="00674EDA"/>
    <w:rsid w:val="00681D5B"/>
    <w:rsid w:val="0068294E"/>
    <w:rsid w:val="00684117"/>
    <w:rsid w:val="00694972"/>
    <w:rsid w:val="00696E09"/>
    <w:rsid w:val="006A1608"/>
    <w:rsid w:val="006A27F3"/>
    <w:rsid w:val="006A5D7A"/>
    <w:rsid w:val="006A779B"/>
    <w:rsid w:val="006B5054"/>
    <w:rsid w:val="006C0FFD"/>
    <w:rsid w:val="006C6DAB"/>
    <w:rsid w:val="006E3700"/>
    <w:rsid w:val="006E6DB7"/>
    <w:rsid w:val="006F4DD3"/>
    <w:rsid w:val="006F586C"/>
    <w:rsid w:val="00700D09"/>
    <w:rsid w:val="007072EA"/>
    <w:rsid w:val="007157B4"/>
    <w:rsid w:val="00720379"/>
    <w:rsid w:val="00723A33"/>
    <w:rsid w:val="00723C32"/>
    <w:rsid w:val="007244BE"/>
    <w:rsid w:val="00730C70"/>
    <w:rsid w:val="0073612A"/>
    <w:rsid w:val="0074169C"/>
    <w:rsid w:val="0074567F"/>
    <w:rsid w:val="0074588A"/>
    <w:rsid w:val="00756515"/>
    <w:rsid w:val="00765BC4"/>
    <w:rsid w:val="00767F8E"/>
    <w:rsid w:val="00772E48"/>
    <w:rsid w:val="00773951"/>
    <w:rsid w:val="00773F7D"/>
    <w:rsid w:val="007771BB"/>
    <w:rsid w:val="007804B6"/>
    <w:rsid w:val="007810E5"/>
    <w:rsid w:val="00781CFB"/>
    <w:rsid w:val="00781D41"/>
    <w:rsid w:val="007852CE"/>
    <w:rsid w:val="0078558D"/>
    <w:rsid w:val="00797307"/>
    <w:rsid w:val="007975F2"/>
    <w:rsid w:val="007A1683"/>
    <w:rsid w:val="007A3CA7"/>
    <w:rsid w:val="007A45AE"/>
    <w:rsid w:val="007B0977"/>
    <w:rsid w:val="007B670E"/>
    <w:rsid w:val="007C08D6"/>
    <w:rsid w:val="007C1623"/>
    <w:rsid w:val="007C1A62"/>
    <w:rsid w:val="007C2637"/>
    <w:rsid w:val="007C5623"/>
    <w:rsid w:val="007D2BB7"/>
    <w:rsid w:val="007D2F37"/>
    <w:rsid w:val="007D339D"/>
    <w:rsid w:val="007D34C3"/>
    <w:rsid w:val="007E1D5A"/>
    <w:rsid w:val="007E2211"/>
    <w:rsid w:val="007E7E2C"/>
    <w:rsid w:val="007F358D"/>
    <w:rsid w:val="007F3D3D"/>
    <w:rsid w:val="007F4B82"/>
    <w:rsid w:val="007F654A"/>
    <w:rsid w:val="00803CE7"/>
    <w:rsid w:val="00806F9E"/>
    <w:rsid w:val="00811C3F"/>
    <w:rsid w:val="00812DA3"/>
    <w:rsid w:val="008252D4"/>
    <w:rsid w:val="00827B7B"/>
    <w:rsid w:val="0083007A"/>
    <w:rsid w:val="008320B7"/>
    <w:rsid w:val="00843C4F"/>
    <w:rsid w:val="00851718"/>
    <w:rsid w:val="008675F4"/>
    <w:rsid w:val="00870A83"/>
    <w:rsid w:val="00876326"/>
    <w:rsid w:val="008779A4"/>
    <w:rsid w:val="0088117E"/>
    <w:rsid w:val="008815B2"/>
    <w:rsid w:val="00882E28"/>
    <w:rsid w:val="00883E57"/>
    <w:rsid w:val="0088482C"/>
    <w:rsid w:val="0088514A"/>
    <w:rsid w:val="008918EE"/>
    <w:rsid w:val="0089268D"/>
    <w:rsid w:val="00896AE3"/>
    <w:rsid w:val="008A1CCB"/>
    <w:rsid w:val="008A6941"/>
    <w:rsid w:val="008B2E06"/>
    <w:rsid w:val="008B579F"/>
    <w:rsid w:val="008B7F85"/>
    <w:rsid w:val="008D1957"/>
    <w:rsid w:val="008D1D23"/>
    <w:rsid w:val="008D5C85"/>
    <w:rsid w:val="008D6E31"/>
    <w:rsid w:val="008E4690"/>
    <w:rsid w:val="008E563D"/>
    <w:rsid w:val="008F2D40"/>
    <w:rsid w:val="008F321C"/>
    <w:rsid w:val="008F36A1"/>
    <w:rsid w:val="008F37B9"/>
    <w:rsid w:val="00900C85"/>
    <w:rsid w:val="0090296F"/>
    <w:rsid w:val="009033E0"/>
    <w:rsid w:val="009042A6"/>
    <w:rsid w:val="00907E55"/>
    <w:rsid w:val="0091148A"/>
    <w:rsid w:val="00916432"/>
    <w:rsid w:val="00921724"/>
    <w:rsid w:val="00923872"/>
    <w:rsid w:val="009275AD"/>
    <w:rsid w:val="009316F8"/>
    <w:rsid w:val="009342B0"/>
    <w:rsid w:val="00934CC7"/>
    <w:rsid w:val="009411A5"/>
    <w:rsid w:val="0095126B"/>
    <w:rsid w:val="00971519"/>
    <w:rsid w:val="00971B67"/>
    <w:rsid w:val="00977CD7"/>
    <w:rsid w:val="00983EA8"/>
    <w:rsid w:val="00984C78"/>
    <w:rsid w:val="00985B88"/>
    <w:rsid w:val="009933BD"/>
    <w:rsid w:val="00995481"/>
    <w:rsid w:val="009A0349"/>
    <w:rsid w:val="009A1A05"/>
    <w:rsid w:val="009B1ADF"/>
    <w:rsid w:val="009B4CDD"/>
    <w:rsid w:val="009B6C31"/>
    <w:rsid w:val="009B79E2"/>
    <w:rsid w:val="009C2B25"/>
    <w:rsid w:val="009D7161"/>
    <w:rsid w:val="009E0BB0"/>
    <w:rsid w:val="009E2063"/>
    <w:rsid w:val="009E2D5E"/>
    <w:rsid w:val="009E3D7F"/>
    <w:rsid w:val="009E518F"/>
    <w:rsid w:val="009E56E3"/>
    <w:rsid w:val="009E7C18"/>
    <w:rsid w:val="009F2793"/>
    <w:rsid w:val="00A03245"/>
    <w:rsid w:val="00A0530C"/>
    <w:rsid w:val="00A06238"/>
    <w:rsid w:val="00A11047"/>
    <w:rsid w:val="00A14FA0"/>
    <w:rsid w:val="00A153E8"/>
    <w:rsid w:val="00A1573D"/>
    <w:rsid w:val="00A23639"/>
    <w:rsid w:val="00A3109F"/>
    <w:rsid w:val="00A31E1F"/>
    <w:rsid w:val="00A335B4"/>
    <w:rsid w:val="00A34644"/>
    <w:rsid w:val="00A35CE7"/>
    <w:rsid w:val="00A36514"/>
    <w:rsid w:val="00A400CF"/>
    <w:rsid w:val="00A40468"/>
    <w:rsid w:val="00A4413E"/>
    <w:rsid w:val="00A44945"/>
    <w:rsid w:val="00A46E9B"/>
    <w:rsid w:val="00A51453"/>
    <w:rsid w:val="00A52416"/>
    <w:rsid w:val="00A5649C"/>
    <w:rsid w:val="00A57A5E"/>
    <w:rsid w:val="00A631E5"/>
    <w:rsid w:val="00A633E8"/>
    <w:rsid w:val="00A63F56"/>
    <w:rsid w:val="00A65E0F"/>
    <w:rsid w:val="00A71637"/>
    <w:rsid w:val="00A72586"/>
    <w:rsid w:val="00A73A78"/>
    <w:rsid w:val="00A74980"/>
    <w:rsid w:val="00A7717A"/>
    <w:rsid w:val="00A82A96"/>
    <w:rsid w:val="00A8364A"/>
    <w:rsid w:val="00A846B7"/>
    <w:rsid w:val="00A85D7C"/>
    <w:rsid w:val="00A93465"/>
    <w:rsid w:val="00A9769C"/>
    <w:rsid w:val="00AA0CB9"/>
    <w:rsid w:val="00AA527F"/>
    <w:rsid w:val="00AB172A"/>
    <w:rsid w:val="00AB2DE7"/>
    <w:rsid w:val="00AC442C"/>
    <w:rsid w:val="00AC4D38"/>
    <w:rsid w:val="00AC5760"/>
    <w:rsid w:val="00AC64EC"/>
    <w:rsid w:val="00AD0D3B"/>
    <w:rsid w:val="00AD1097"/>
    <w:rsid w:val="00AD6A86"/>
    <w:rsid w:val="00AD6D20"/>
    <w:rsid w:val="00AE0BE8"/>
    <w:rsid w:val="00AE0E2C"/>
    <w:rsid w:val="00AE6585"/>
    <w:rsid w:val="00AE6EAE"/>
    <w:rsid w:val="00AF23C0"/>
    <w:rsid w:val="00AF6732"/>
    <w:rsid w:val="00AF7957"/>
    <w:rsid w:val="00B0347D"/>
    <w:rsid w:val="00B06F05"/>
    <w:rsid w:val="00B10DBB"/>
    <w:rsid w:val="00B12F67"/>
    <w:rsid w:val="00B13922"/>
    <w:rsid w:val="00B14405"/>
    <w:rsid w:val="00B258D2"/>
    <w:rsid w:val="00B2740E"/>
    <w:rsid w:val="00B373F4"/>
    <w:rsid w:val="00B37594"/>
    <w:rsid w:val="00B3778D"/>
    <w:rsid w:val="00B45335"/>
    <w:rsid w:val="00B4766F"/>
    <w:rsid w:val="00B50710"/>
    <w:rsid w:val="00B51EE0"/>
    <w:rsid w:val="00B549EC"/>
    <w:rsid w:val="00B55111"/>
    <w:rsid w:val="00B55267"/>
    <w:rsid w:val="00B60678"/>
    <w:rsid w:val="00B61AF2"/>
    <w:rsid w:val="00B62554"/>
    <w:rsid w:val="00B66E02"/>
    <w:rsid w:val="00B7065D"/>
    <w:rsid w:val="00B747FA"/>
    <w:rsid w:val="00B77A94"/>
    <w:rsid w:val="00B80A0E"/>
    <w:rsid w:val="00B91828"/>
    <w:rsid w:val="00B934AA"/>
    <w:rsid w:val="00BA7412"/>
    <w:rsid w:val="00BA7C0E"/>
    <w:rsid w:val="00BA7D36"/>
    <w:rsid w:val="00BB3477"/>
    <w:rsid w:val="00BC5C23"/>
    <w:rsid w:val="00BD476F"/>
    <w:rsid w:val="00BD5404"/>
    <w:rsid w:val="00BE3774"/>
    <w:rsid w:val="00BF0E7C"/>
    <w:rsid w:val="00C00FB1"/>
    <w:rsid w:val="00C024D5"/>
    <w:rsid w:val="00C031D1"/>
    <w:rsid w:val="00C06703"/>
    <w:rsid w:val="00C10ECF"/>
    <w:rsid w:val="00C12713"/>
    <w:rsid w:val="00C14C05"/>
    <w:rsid w:val="00C15750"/>
    <w:rsid w:val="00C16C39"/>
    <w:rsid w:val="00C21763"/>
    <w:rsid w:val="00C223C0"/>
    <w:rsid w:val="00C2364C"/>
    <w:rsid w:val="00C34B32"/>
    <w:rsid w:val="00C34F46"/>
    <w:rsid w:val="00C37C8C"/>
    <w:rsid w:val="00C37E17"/>
    <w:rsid w:val="00C446E0"/>
    <w:rsid w:val="00C45FEA"/>
    <w:rsid w:val="00C50E23"/>
    <w:rsid w:val="00C53755"/>
    <w:rsid w:val="00C55081"/>
    <w:rsid w:val="00C61DB2"/>
    <w:rsid w:val="00C62BD6"/>
    <w:rsid w:val="00C635E8"/>
    <w:rsid w:val="00C63B84"/>
    <w:rsid w:val="00C66743"/>
    <w:rsid w:val="00C775FD"/>
    <w:rsid w:val="00C8148F"/>
    <w:rsid w:val="00C8249C"/>
    <w:rsid w:val="00C827F5"/>
    <w:rsid w:val="00C8653B"/>
    <w:rsid w:val="00C9044B"/>
    <w:rsid w:val="00C92186"/>
    <w:rsid w:val="00C93806"/>
    <w:rsid w:val="00CA3D06"/>
    <w:rsid w:val="00CA7571"/>
    <w:rsid w:val="00CB1502"/>
    <w:rsid w:val="00CB4C21"/>
    <w:rsid w:val="00CB52D3"/>
    <w:rsid w:val="00CB5CB5"/>
    <w:rsid w:val="00CC65C8"/>
    <w:rsid w:val="00CD09CB"/>
    <w:rsid w:val="00CD1762"/>
    <w:rsid w:val="00CD2A09"/>
    <w:rsid w:val="00CD7299"/>
    <w:rsid w:val="00CE053B"/>
    <w:rsid w:val="00CE4EB0"/>
    <w:rsid w:val="00CE5DAF"/>
    <w:rsid w:val="00CE7E16"/>
    <w:rsid w:val="00CF1C91"/>
    <w:rsid w:val="00CF349A"/>
    <w:rsid w:val="00CF4217"/>
    <w:rsid w:val="00D01C15"/>
    <w:rsid w:val="00D100E7"/>
    <w:rsid w:val="00D1165F"/>
    <w:rsid w:val="00D1722C"/>
    <w:rsid w:val="00D22FDF"/>
    <w:rsid w:val="00D26CDE"/>
    <w:rsid w:val="00D31ACA"/>
    <w:rsid w:val="00D320AE"/>
    <w:rsid w:val="00D45A4E"/>
    <w:rsid w:val="00D461D4"/>
    <w:rsid w:val="00D466B1"/>
    <w:rsid w:val="00D5207C"/>
    <w:rsid w:val="00D5450B"/>
    <w:rsid w:val="00D54BD8"/>
    <w:rsid w:val="00D54C7D"/>
    <w:rsid w:val="00D55119"/>
    <w:rsid w:val="00D67A92"/>
    <w:rsid w:val="00D70B7C"/>
    <w:rsid w:val="00D70D12"/>
    <w:rsid w:val="00D76C28"/>
    <w:rsid w:val="00D80AFF"/>
    <w:rsid w:val="00D825C8"/>
    <w:rsid w:val="00D87D36"/>
    <w:rsid w:val="00D9221B"/>
    <w:rsid w:val="00D92CBA"/>
    <w:rsid w:val="00D94EDB"/>
    <w:rsid w:val="00D959D2"/>
    <w:rsid w:val="00D9695F"/>
    <w:rsid w:val="00DA00F2"/>
    <w:rsid w:val="00DA20C6"/>
    <w:rsid w:val="00DA7D85"/>
    <w:rsid w:val="00DB46B2"/>
    <w:rsid w:val="00DC0904"/>
    <w:rsid w:val="00DC18B6"/>
    <w:rsid w:val="00DC2335"/>
    <w:rsid w:val="00DC737C"/>
    <w:rsid w:val="00DD5257"/>
    <w:rsid w:val="00DD5CBE"/>
    <w:rsid w:val="00DE068B"/>
    <w:rsid w:val="00DE0A1E"/>
    <w:rsid w:val="00DE2BE9"/>
    <w:rsid w:val="00DE5019"/>
    <w:rsid w:val="00DE6E12"/>
    <w:rsid w:val="00DF241C"/>
    <w:rsid w:val="00DF5743"/>
    <w:rsid w:val="00E012D1"/>
    <w:rsid w:val="00E05B2C"/>
    <w:rsid w:val="00E11CF2"/>
    <w:rsid w:val="00E1221B"/>
    <w:rsid w:val="00E1246A"/>
    <w:rsid w:val="00E13CF9"/>
    <w:rsid w:val="00E14835"/>
    <w:rsid w:val="00E1664E"/>
    <w:rsid w:val="00E24215"/>
    <w:rsid w:val="00E26500"/>
    <w:rsid w:val="00E30F4B"/>
    <w:rsid w:val="00E349B0"/>
    <w:rsid w:val="00E557E1"/>
    <w:rsid w:val="00E56B38"/>
    <w:rsid w:val="00E63EFC"/>
    <w:rsid w:val="00E65EE5"/>
    <w:rsid w:val="00E666B0"/>
    <w:rsid w:val="00E70FAE"/>
    <w:rsid w:val="00E833CE"/>
    <w:rsid w:val="00E83C26"/>
    <w:rsid w:val="00E851F8"/>
    <w:rsid w:val="00E85F49"/>
    <w:rsid w:val="00E90406"/>
    <w:rsid w:val="00E91C68"/>
    <w:rsid w:val="00E93B75"/>
    <w:rsid w:val="00EA241D"/>
    <w:rsid w:val="00EA4774"/>
    <w:rsid w:val="00EA4E0F"/>
    <w:rsid w:val="00EB0089"/>
    <w:rsid w:val="00EB0353"/>
    <w:rsid w:val="00EB0896"/>
    <w:rsid w:val="00EB4A27"/>
    <w:rsid w:val="00EB7A34"/>
    <w:rsid w:val="00EB7EFE"/>
    <w:rsid w:val="00EC3DB0"/>
    <w:rsid w:val="00ED1497"/>
    <w:rsid w:val="00ED2593"/>
    <w:rsid w:val="00ED38F0"/>
    <w:rsid w:val="00EE3D6D"/>
    <w:rsid w:val="00EE731D"/>
    <w:rsid w:val="00EF2AA3"/>
    <w:rsid w:val="00EF2D7F"/>
    <w:rsid w:val="00EF5D46"/>
    <w:rsid w:val="00F02359"/>
    <w:rsid w:val="00F03D16"/>
    <w:rsid w:val="00F14632"/>
    <w:rsid w:val="00F2058B"/>
    <w:rsid w:val="00F208D4"/>
    <w:rsid w:val="00F21F5E"/>
    <w:rsid w:val="00F231C4"/>
    <w:rsid w:val="00F2746A"/>
    <w:rsid w:val="00F30B1B"/>
    <w:rsid w:val="00F30ED3"/>
    <w:rsid w:val="00F3191C"/>
    <w:rsid w:val="00F32756"/>
    <w:rsid w:val="00F35045"/>
    <w:rsid w:val="00F36DD2"/>
    <w:rsid w:val="00F415B1"/>
    <w:rsid w:val="00F42B9F"/>
    <w:rsid w:val="00F47F5E"/>
    <w:rsid w:val="00F538E3"/>
    <w:rsid w:val="00F55893"/>
    <w:rsid w:val="00F56359"/>
    <w:rsid w:val="00F61202"/>
    <w:rsid w:val="00F73174"/>
    <w:rsid w:val="00F74CD4"/>
    <w:rsid w:val="00F8217F"/>
    <w:rsid w:val="00F85499"/>
    <w:rsid w:val="00F90FAF"/>
    <w:rsid w:val="00F91206"/>
    <w:rsid w:val="00F92269"/>
    <w:rsid w:val="00F97382"/>
    <w:rsid w:val="00FA63DF"/>
    <w:rsid w:val="00FB3E66"/>
    <w:rsid w:val="00FC0FD9"/>
    <w:rsid w:val="00FD0A2E"/>
    <w:rsid w:val="00FD0D8A"/>
    <w:rsid w:val="00FD149C"/>
    <w:rsid w:val="00FE13B9"/>
    <w:rsid w:val="00FE1816"/>
    <w:rsid w:val="00FE5A02"/>
    <w:rsid w:val="00FF7965"/>
    <w:rsid w:val="00FF7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2B91E7"/>
  <w15:docId w15:val="{005B4764-9C40-4086-B633-B311B798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Heading2"/>
    <w:next w:val="Normal"/>
    <w:uiPriority w:val="9"/>
    <w:qFormat/>
    <w:rsid w:val="00F92269"/>
    <w:pPr>
      <w:spacing w:before="36" w:after="240"/>
      <w:outlineLvl w:val="0"/>
    </w:pPr>
  </w:style>
  <w:style w:type="paragraph" w:styleId="Heading2">
    <w:name w:val="heading 2"/>
    <w:basedOn w:val="Heading3"/>
    <w:next w:val="Normal"/>
    <w:uiPriority w:val="9"/>
    <w:unhideWhenUsed/>
    <w:qFormat/>
    <w:rsid w:val="00F92269"/>
    <w:pPr>
      <w:tabs>
        <w:tab w:val="left" w:pos="582"/>
      </w:tabs>
      <w:outlineLvl w:val="1"/>
    </w:pPr>
    <w:rPr>
      <w:rFonts w:ascii="Calibri" w:hAnsi="Calibri" w:cs="Calibri"/>
    </w:rPr>
  </w:style>
  <w:style w:type="paragraph" w:styleId="Heading3">
    <w:name w:val="heading 3"/>
    <w:basedOn w:val="Normal"/>
    <w:next w:val="Normal"/>
    <w:uiPriority w:val="9"/>
    <w:unhideWhenUsed/>
    <w:qFormat/>
    <w:pPr>
      <w:ind w:left="581" w:hanging="360"/>
      <w:outlineLvl w:val="2"/>
    </w:pPr>
    <w:rPr>
      <w:rFonts w:ascii="Cambria" w:eastAsia="Cambria" w:hAnsi="Cambria" w:cs="Cambria"/>
      <w:b/>
      <w:sz w:val="28"/>
      <w:szCs w:val="28"/>
    </w:rPr>
  </w:style>
  <w:style w:type="paragraph" w:styleId="Heading4">
    <w:name w:val="heading 4"/>
    <w:basedOn w:val="Normal"/>
    <w:next w:val="Normal"/>
    <w:uiPriority w:val="9"/>
    <w:unhideWhenUsed/>
    <w:qFormat/>
    <w:pPr>
      <w:ind w:left="101"/>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0A16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160F"/>
    <w:rPr>
      <w:rFonts w:ascii="Lucida Grande" w:hAnsi="Lucida Grande" w:cs="Lucida Grande"/>
      <w:sz w:val="18"/>
      <w:szCs w:val="18"/>
    </w:rPr>
  </w:style>
  <w:style w:type="character" w:styleId="CommentReference">
    <w:name w:val="annotation reference"/>
    <w:basedOn w:val="DefaultParagraphFont"/>
    <w:uiPriority w:val="99"/>
    <w:semiHidden/>
    <w:unhideWhenUsed/>
    <w:rsid w:val="004347DB"/>
    <w:rPr>
      <w:sz w:val="18"/>
      <w:szCs w:val="18"/>
    </w:rPr>
  </w:style>
  <w:style w:type="paragraph" w:styleId="CommentText">
    <w:name w:val="annotation text"/>
    <w:basedOn w:val="Normal"/>
    <w:link w:val="CommentTextChar"/>
    <w:uiPriority w:val="99"/>
    <w:unhideWhenUsed/>
    <w:rsid w:val="004347DB"/>
    <w:rPr>
      <w:sz w:val="24"/>
      <w:szCs w:val="24"/>
    </w:rPr>
  </w:style>
  <w:style w:type="character" w:customStyle="1" w:styleId="CommentTextChar">
    <w:name w:val="Comment Text Char"/>
    <w:basedOn w:val="DefaultParagraphFont"/>
    <w:link w:val="CommentText"/>
    <w:uiPriority w:val="99"/>
    <w:rsid w:val="004347DB"/>
    <w:rPr>
      <w:sz w:val="24"/>
      <w:szCs w:val="24"/>
    </w:rPr>
  </w:style>
  <w:style w:type="paragraph" w:styleId="CommentSubject">
    <w:name w:val="annotation subject"/>
    <w:basedOn w:val="CommentText"/>
    <w:next w:val="CommentText"/>
    <w:link w:val="CommentSubjectChar"/>
    <w:uiPriority w:val="99"/>
    <w:semiHidden/>
    <w:unhideWhenUsed/>
    <w:rsid w:val="004347DB"/>
    <w:rPr>
      <w:b/>
      <w:bCs/>
      <w:sz w:val="20"/>
      <w:szCs w:val="20"/>
    </w:rPr>
  </w:style>
  <w:style w:type="character" w:customStyle="1" w:styleId="CommentSubjectChar">
    <w:name w:val="Comment Subject Char"/>
    <w:basedOn w:val="CommentTextChar"/>
    <w:link w:val="CommentSubject"/>
    <w:uiPriority w:val="99"/>
    <w:semiHidden/>
    <w:rsid w:val="004347DB"/>
    <w:rPr>
      <w:b/>
      <w:bCs/>
      <w:sz w:val="20"/>
      <w:szCs w:val="20"/>
    </w:rPr>
  </w:style>
  <w:style w:type="paragraph" w:styleId="Header">
    <w:name w:val="header"/>
    <w:basedOn w:val="Normal"/>
    <w:link w:val="HeaderChar"/>
    <w:uiPriority w:val="99"/>
    <w:unhideWhenUsed/>
    <w:rsid w:val="003A7104"/>
    <w:pPr>
      <w:tabs>
        <w:tab w:val="center" w:pos="4513"/>
        <w:tab w:val="right" w:pos="9026"/>
      </w:tabs>
    </w:pPr>
  </w:style>
  <w:style w:type="character" w:customStyle="1" w:styleId="HeaderChar">
    <w:name w:val="Header Char"/>
    <w:basedOn w:val="DefaultParagraphFont"/>
    <w:link w:val="Header"/>
    <w:uiPriority w:val="99"/>
    <w:rsid w:val="003A7104"/>
  </w:style>
  <w:style w:type="paragraph" w:styleId="Footer">
    <w:name w:val="footer"/>
    <w:basedOn w:val="Normal"/>
    <w:link w:val="FooterChar"/>
    <w:uiPriority w:val="99"/>
    <w:unhideWhenUsed/>
    <w:rsid w:val="003A7104"/>
    <w:pPr>
      <w:tabs>
        <w:tab w:val="center" w:pos="4513"/>
        <w:tab w:val="right" w:pos="9026"/>
      </w:tabs>
    </w:pPr>
  </w:style>
  <w:style w:type="character" w:customStyle="1" w:styleId="FooterChar">
    <w:name w:val="Footer Char"/>
    <w:basedOn w:val="DefaultParagraphFont"/>
    <w:link w:val="Footer"/>
    <w:uiPriority w:val="99"/>
    <w:rsid w:val="003A7104"/>
  </w:style>
  <w:style w:type="paragraph" w:styleId="NoSpacing">
    <w:name w:val="No Spacing"/>
    <w:uiPriority w:val="1"/>
    <w:qFormat/>
    <w:rsid w:val="00E85F49"/>
  </w:style>
  <w:style w:type="paragraph" w:styleId="ListParagraph">
    <w:name w:val="List Paragraph"/>
    <w:basedOn w:val="Normal"/>
    <w:uiPriority w:val="34"/>
    <w:qFormat/>
    <w:rsid w:val="009E3D7F"/>
    <w:pPr>
      <w:ind w:left="720"/>
      <w:contextualSpacing/>
    </w:pPr>
  </w:style>
  <w:style w:type="character" w:styleId="Hyperlink">
    <w:name w:val="Hyperlink"/>
    <w:basedOn w:val="DefaultParagraphFont"/>
    <w:uiPriority w:val="99"/>
    <w:unhideWhenUsed/>
    <w:rsid w:val="00A63F56"/>
    <w:rPr>
      <w:color w:val="0000FF" w:themeColor="hyperlink"/>
      <w:u w:val="single"/>
    </w:rPr>
  </w:style>
  <w:style w:type="character" w:customStyle="1" w:styleId="UnresolvedMention1">
    <w:name w:val="Unresolved Mention1"/>
    <w:basedOn w:val="DefaultParagraphFont"/>
    <w:uiPriority w:val="99"/>
    <w:semiHidden/>
    <w:unhideWhenUsed/>
    <w:rsid w:val="00A63F56"/>
    <w:rPr>
      <w:color w:val="605E5C"/>
      <w:shd w:val="clear" w:color="auto" w:fill="E1DFDD"/>
    </w:rPr>
  </w:style>
  <w:style w:type="character" w:styleId="FollowedHyperlink">
    <w:name w:val="FollowedHyperlink"/>
    <w:basedOn w:val="DefaultParagraphFont"/>
    <w:uiPriority w:val="99"/>
    <w:semiHidden/>
    <w:unhideWhenUsed/>
    <w:rsid w:val="00A63F56"/>
    <w:rPr>
      <w:color w:val="800080" w:themeColor="followedHyperlink"/>
      <w:u w:val="single"/>
    </w:rPr>
  </w:style>
  <w:style w:type="paragraph" w:styleId="Revision">
    <w:name w:val="Revision"/>
    <w:hidden/>
    <w:uiPriority w:val="99"/>
    <w:semiHidden/>
    <w:rsid w:val="003F39EB"/>
    <w:pPr>
      <w:widowControl/>
    </w:pPr>
  </w:style>
  <w:style w:type="table" w:styleId="TableGrid">
    <w:name w:val="Table Grid"/>
    <w:basedOn w:val="TableNormal"/>
    <w:uiPriority w:val="39"/>
    <w:rsid w:val="00700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1967"/>
    <w:pPr>
      <w:widowControl/>
      <w:spacing w:before="100" w:beforeAutospacing="1" w:after="100" w:afterAutospacing="1"/>
    </w:pPr>
    <w:rPr>
      <w:rFonts w:ascii="Times New Roman" w:eastAsia="Times New Roman" w:hAnsi="Times New Roman" w:cs="Times New Roman"/>
      <w:sz w:val="24"/>
      <w:szCs w:val="24"/>
      <w:lang w:eastAsia="ja-JP"/>
    </w:rPr>
  </w:style>
  <w:style w:type="paragraph" w:customStyle="1" w:styleId="TableParagraph">
    <w:name w:val="Table Paragraph"/>
    <w:basedOn w:val="Normal"/>
    <w:uiPriority w:val="1"/>
    <w:qFormat/>
    <w:rsid w:val="0068294E"/>
    <w:pPr>
      <w:autoSpaceDE w:val="0"/>
      <w:autoSpaceDN w:val="0"/>
      <w:ind w:left="90"/>
    </w:pPr>
  </w:style>
  <w:style w:type="table" w:customStyle="1" w:styleId="TableGrid1">
    <w:name w:val="Table Grid1"/>
    <w:basedOn w:val="TableNormal"/>
    <w:next w:val="TableGrid"/>
    <w:uiPriority w:val="39"/>
    <w:rsid w:val="0073612A"/>
    <w:pPr>
      <w:widowControl/>
    </w:pPr>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3612A"/>
    <w:pPr>
      <w:widowControl/>
    </w:pPr>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3612A"/>
    <w:pPr>
      <w:widowControl/>
    </w:pPr>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B7A34"/>
    <w:pPr>
      <w:widowControl/>
    </w:pPr>
    <w:rPr>
      <w:rFonts w:eastAsia="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B7A34"/>
    <w:pPr>
      <w:widowControl/>
    </w:pPr>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2746A"/>
    <w:rPr>
      <w:color w:val="605E5C"/>
      <w:shd w:val="clear" w:color="auto" w:fill="E1DFDD"/>
    </w:rPr>
  </w:style>
  <w:style w:type="character" w:customStyle="1" w:styleId="xapple-converted-space">
    <w:name w:val="xapple-converted-space"/>
    <w:basedOn w:val="DefaultParagraphFont"/>
    <w:rsid w:val="00497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748507">
      <w:bodyDiv w:val="1"/>
      <w:marLeft w:val="0"/>
      <w:marRight w:val="0"/>
      <w:marTop w:val="0"/>
      <w:marBottom w:val="0"/>
      <w:divBdr>
        <w:top w:val="none" w:sz="0" w:space="0" w:color="auto"/>
        <w:left w:val="none" w:sz="0" w:space="0" w:color="auto"/>
        <w:bottom w:val="none" w:sz="0" w:space="0" w:color="auto"/>
        <w:right w:val="none" w:sz="0" w:space="0" w:color="auto"/>
      </w:divBdr>
      <w:divsChild>
        <w:div w:id="1455906302">
          <w:marLeft w:val="0"/>
          <w:marRight w:val="0"/>
          <w:marTop w:val="0"/>
          <w:marBottom w:val="0"/>
          <w:divBdr>
            <w:top w:val="none" w:sz="0" w:space="0" w:color="auto"/>
            <w:left w:val="none" w:sz="0" w:space="0" w:color="auto"/>
            <w:bottom w:val="none" w:sz="0" w:space="0" w:color="auto"/>
            <w:right w:val="none" w:sz="0" w:space="0" w:color="auto"/>
          </w:divBdr>
          <w:divsChild>
            <w:div w:id="2077049029">
              <w:marLeft w:val="0"/>
              <w:marRight w:val="0"/>
              <w:marTop w:val="0"/>
              <w:marBottom w:val="0"/>
              <w:divBdr>
                <w:top w:val="none" w:sz="0" w:space="0" w:color="auto"/>
                <w:left w:val="none" w:sz="0" w:space="0" w:color="auto"/>
                <w:bottom w:val="none" w:sz="0" w:space="0" w:color="auto"/>
                <w:right w:val="none" w:sz="0" w:space="0" w:color="auto"/>
              </w:divBdr>
              <w:divsChild>
                <w:div w:id="19803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0254">
      <w:bodyDiv w:val="1"/>
      <w:marLeft w:val="0"/>
      <w:marRight w:val="0"/>
      <w:marTop w:val="0"/>
      <w:marBottom w:val="0"/>
      <w:divBdr>
        <w:top w:val="none" w:sz="0" w:space="0" w:color="auto"/>
        <w:left w:val="none" w:sz="0" w:space="0" w:color="auto"/>
        <w:bottom w:val="none" w:sz="0" w:space="0" w:color="auto"/>
        <w:right w:val="none" w:sz="0" w:space="0" w:color="auto"/>
      </w:divBdr>
    </w:div>
    <w:div w:id="503278471">
      <w:bodyDiv w:val="1"/>
      <w:marLeft w:val="0"/>
      <w:marRight w:val="0"/>
      <w:marTop w:val="0"/>
      <w:marBottom w:val="0"/>
      <w:divBdr>
        <w:top w:val="none" w:sz="0" w:space="0" w:color="auto"/>
        <w:left w:val="none" w:sz="0" w:space="0" w:color="auto"/>
        <w:bottom w:val="none" w:sz="0" w:space="0" w:color="auto"/>
        <w:right w:val="none" w:sz="0" w:space="0" w:color="auto"/>
      </w:divBdr>
    </w:div>
    <w:div w:id="657418381">
      <w:bodyDiv w:val="1"/>
      <w:marLeft w:val="0"/>
      <w:marRight w:val="0"/>
      <w:marTop w:val="0"/>
      <w:marBottom w:val="0"/>
      <w:divBdr>
        <w:top w:val="none" w:sz="0" w:space="0" w:color="auto"/>
        <w:left w:val="none" w:sz="0" w:space="0" w:color="auto"/>
        <w:bottom w:val="none" w:sz="0" w:space="0" w:color="auto"/>
        <w:right w:val="none" w:sz="0" w:space="0" w:color="auto"/>
      </w:divBdr>
    </w:div>
    <w:div w:id="873925431">
      <w:bodyDiv w:val="1"/>
      <w:marLeft w:val="0"/>
      <w:marRight w:val="0"/>
      <w:marTop w:val="0"/>
      <w:marBottom w:val="0"/>
      <w:divBdr>
        <w:top w:val="none" w:sz="0" w:space="0" w:color="auto"/>
        <w:left w:val="none" w:sz="0" w:space="0" w:color="auto"/>
        <w:bottom w:val="none" w:sz="0" w:space="0" w:color="auto"/>
        <w:right w:val="none" w:sz="0" w:space="0" w:color="auto"/>
      </w:divBdr>
    </w:div>
    <w:div w:id="1056969303">
      <w:bodyDiv w:val="1"/>
      <w:marLeft w:val="0"/>
      <w:marRight w:val="0"/>
      <w:marTop w:val="0"/>
      <w:marBottom w:val="0"/>
      <w:divBdr>
        <w:top w:val="none" w:sz="0" w:space="0" w:color="auto"/>
        <w:left w:val="none" w:sz="0" w:space="0" w:color="auto"/>
        <w:bottom w:val="none" w:sz="0" w:space="0" w:color="auto"/>
        <w:right w:val="none" w:sz="0" w:space="0" w:color="auto"/>
      </w:divBdr>
    </w:div>
    <w:div w:id="1085999137">
      <w:bodyDiv w:val="1"/>
      <w:marLeft w:val="0"/>
      <w:marRight w:val="0"/>
      <w:marTop w:val="0"/>
      <w:marBottom w:val="0"/>
      <w:divBdr>
        <w:top w:val="none" w:sz="0" w:space="0" w:color="auto"/>
        <w:left w:val="none" w:sz="0" w:space="0" w:color="auto"/>
        <w:bottom w:val="none" w:sz="0" w:space="0" w:color="auto"/>
        <w:right w:val="none" w:sz="0" w:space="0" w:color="auto"/>
      </w:divBdr>
    </w:div>
    <w:div w:id="1089889708">
      <w:bodyDiv w:val="1"/>
      <w:marLeft w:val="0"/>
      <w:marRight w:val="0"/>
      <w:marTop w:val="0"/>
      <w:marBottom w:val="0"/>
      <w:divBdr>
        <w:top w:val="none" w:sz="0" w:space="0" w:color="auto"/>
        <w:left w:val="none" w:sz="0" w:space="0" w:color="auto"/>
        <w:bottom w:val="none" w:sz="0" w:space="0" w:color="auto"/>
        <w:right w:val="none" w:sz="0" w:space="0" w:color="auto"/>
      </w:divBdr>
      <w:divsChild>
        <w:div w:id="695352396">
          <w:marLeft w:val="0"/>
          <w:marRight w:val="0"/>
          <w:marTop w:val="0"/>
          <w:marBottom w:val="0"/>
          <w:divBdr>
            <w:top w:val="none" w:sz="0" w:space="0" w:color="auto"/>
            <w:left w:val="none" w:sz="0" w:space="0" w:color="auto"/>
            <w:bottom w:val="none" w:sz="0" w:space="0" w:color="auto"/>
            <w:right w:val="none" w:sz="0" w:space="0" w:color="auto"/>
          </w:divBdr>
          <w:divsChild>
            <w:div w:id="1081482920">
              <w:marLeft w:val="0"/>
              <w:marRight w:val="0"/>
              <w:marTop w:val="0"/>
              <w:marBottom w:val="0"/>
              <w:divBdr>
                <w:top w:val="none" w:sz="0" w:space="0" w:color="auto"/>
                <w:left w:val="none" w:sz="0" w:space="0" w:color="auto"/>
                <w:bottom w:val="none" w:sz="0" w:space="0" w:color="auto"/>
                <w:right w:val="none" w:sz="0" w:space="0" w:color="auto"/>
              </w:divBdr>
              <w:divsChild>
                <w:div w:id="1808430520">
                  <w:marLeft w:val="0"/>
                  <w:marRight w:val="0"/>
                  <w:marTop w:val="0"/>
                  <w:marBottom w:val="0"/>
                  <w:divBdr>
                    <w:top w:val="none" w:sz="0" w:space="0" w:color="auto"/>
                    <w:left w:val="none" w:sz="0" w:space="0" w:color="auto"/>
                    <w:bottom w:val="none" w:sz="0" w:space="0" w:color="auto"/>
                    <w:right w:val="none" w:sz="0" w:space="0" w:color="auto"/>
                  </w:divBdr>
                  <w:divsChild>
                    <w:div w:id="136336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15212">
      <w:bodyDiv w:val="1"/>
      <w:marLeft w:val="0"/>
      <w:marRight w:val="0"/>
      <w:marTop w:val="0"/>
      <w:marBottom w:val="0"/>
      <w:divBdr>
        <w:top w:val="none" w:sz="0" w:space="0" w:color="auto"/>
        <w:left w:val="none" w:sz="0" w:space="0" w:color="auto"/>
        <w:bottom w:val="none" w:sz="0" w:space="0" w:color="auto"/>
        <w:right w:val="none" w:sz="0" w:space="0" w:color="auto"/>
      </w:divBdr>
    </w:div>
    <w:div w:id="1203906879">
      <w:bodyDiv w:val="1"/>
      <w:marLeft w:val="0"/>
      <w:marRight w:val="0"/>
      <w:marTop w:val="0"/>
      <w:marBottom w:val="0"/>
      <w:divBdr>
        <w:top w:val="none" w:sz="0" w:space="0" w:color="auto"/>
        <w:left w:val="none" w:sz="0" w:space="0" w:color="auto"/>
        <w:bottom w:val="none" w:sz="0" w:space="0" w:color="auto"/>
        <w:right w:val="none" w:sz="0" w:space="0" w:color="auto"/>
      </w:divBdr>
    </w:div>
    <w:div w:id="1225530896">
      <w:bodyDiv w:val="1"/>
      <w:marLeft w:val="0"/>
      <w:marRight w:val="0"/>
      <w:marTop w:val="0"/>
      <w:marBottom w:val="0"/>
      <w:divBdr>
        <w:top w:val="none" w:sz="0" w:space="0" w:color="auto"/>
        <w:left w:val="none" w:sz="0" w:space="0" w:color="auto"/>
        <w:bottom w:val="none" w:sz="0" w:space="0" w:color="auto"/>
        <w:right w:val="none" w:sz="0" w:space="0" w:color="auto"/>
      </w:divBdr>
    </w:div>
    <w:div w:id="1285624658">
      <w:bodyDiv w:val="1"/>
      <w:marLeft w:val="0"/>
      <w:marRight w:val="0"/>
      <w:marTop w:val="0"/>
      <w:marBottom w:val="0"/>
      <w:divBdr>
        <w:top w:val="none" w:sz="0" w:space="0" w:color="auto"/>
        <w:left w:val="none" w:sz="0" w:space="0" w:color="auto"/>
        <w:bottom w:val="none" w:sz="0" w:space="0" w:color="auto"/>
        <w:right w:val="none" w:sz="0" w:space="0" w:color="auto"/>
      </w:divBdr>
    </w:div>
    <w:div w:id="1529679092">
      <w:bodyDiv w:val="1"/>
      <w:marLeft w:val="0"/>
      <w:marRight w:val="0"/>
      <w:marTop w:val="0"/>
      <w:marBottom w:val="0"/>
      <w:divBdr>
        <w:top w:val="none" w:sz="0" w:space="0" w:color="auto"/>
        <w:left w:val="none" w:sz="0" w:space="0" w:color="auto"/>
        <w:bottom w:val="none" w:sz="0" w:space="0" w:color="auto"/>
        <w:right w:val="none" w:sz="0" w:space="0" w:color="auto"/>
      </w:divBdr>
    </w:div>
    <w:div w:id="1621718050">
      <w:bodyDiv w:val="1"/>
      <w:marLeft w:val="0"/>
      <w:marRight w:val="0"/>
      <w:marTop w:val="0"/>
      <w:marBottom w:val="0"/>
      <w:divBdr>
        <w:top w:val="none" w:sz="0" w:space="0" w:color="auto"/>
        <w:left w:val="none" w:sz="0" w:space="0" w:color="auto"/>
        <w:bottom w:val="none" w:sz="0" w:space="0" w:color="auto"/>
        <w:right w:val="none" w:sz="0" w:space="0" w:color="auto"/>
      </w:divBdr>
    </w:div>
    <w:div w:id="1722441768">
      <w:bodyDiv w:val="1"/>
      <w:marLeft w:val="0"/>
      <w:marRight w:val="0"/>
      <w:marTop w:val="0"/>
      <w:marBottom w:val="0"/>
      <w:divBdr>
        <w:top w:val="none" w:sz="0" w:space="0" w:color="auto"/>
        <w:left w:val="none" w:sz="0" w:space="0" w:color="auto"/>
        <w:bottom w:val="none" w:sz="0" w:space="0" w:color="auto"/>
        <w:right w:val="none" w:sz="0" w:space="0" w:color="auto"/>
      </w:divBdr>
    </w:div>
    <w:div w:id="1968655365">
      <w:bodyDiv w:val="1"/>
      <w:marLeft w:val="0"/>
      <w:marRight w:val="0"/>
      <w:marTop w:val="0"/>
      <w:marBottom w:val="0"/>
      <w:divBdr>
        <w:top w:val="none" w:sz="0" w:space="0" w:color="auto"/>
        <w:left w:val="none" w:sz="0" w:space="0" w:color="auto"/>
        <w:bottom w:val="none" w:sz="0" w:space="0" w:color="auto"/>
        <w:right w:val="none" w:sz="0" w:space="0" w:color="auto"/>
      </w:divBdr>
      <w:divsChild>
        <w:div w:id="1454903637">
          <w:marLeft w:val="0"/>
          <w:marRight w:val="0"/>
          <w:marTop w:val="0"/>
          <w:marBottom w:val="0"/>
          <w:divBdr>
            <w:top w:val="none" w:sz="0" w:space="0" w:color="auto"/>
            <w:left w:val="none" w:sz="0" w:space="0" w:color="auto"/>
            <w:bottom w:val="none" w:sz="0" w:space="0" w:color="auto"/>
            <w:right w:val="none" w:sz="0" w:space="0" w:color="auto"/>
          </w:divBdr>
          <w:divsChild>
            <w:div w:id="111559360">
              <w:marLeft w:val="0"/>
              <w:marRight w:val="0"/>
              <w:marTop w:val="0"/>
              <w:marBottom w:val="0"/>
              <w:divBdr>
                <w:top w:val="none" w:sz="0" w:space="0" w:color="auto"/>
                <w:left w:val="none" w:sz="0" w:space="0" w:color="auto"/>
                <w:bottom w:val="none" w:sz="0" w:space="0" w:color="auto"/>
                <w:right w:val="none" w:sz="0" w:space="0" w:color="auto"/>
              </w:divBdr>
              <w:divsChild>
                <w:div w:id="8874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971648">
      <w:bodyDiv w:val="1"/>
      <w:marLeft w:val="0"/>
      <w:marRight w:val="0"/>
      <w:marTop w:val="0"/>
      <w:marBottom w:val="0"/>
      <w:divBdr>
        <w:top w:val="none" w:sz="0" w:space="0" w:color="auto"/>
        <w:left w:val="none" w:sz="0" w:space="0" w:color="auto"/>
        <w:bottom w:val="none" w:sz="0" w:space="0" w:color="auto"/>
        <w:right w:val="none" w:sz="0" w:space="0" w:color="auto"/>
      </w:divBdr>
      <w:divsChild>
        <w:div w:id="2007318722">
          <w:marLeft w:val="0"/>
          <w:marRight w:val="0"/>
          <w:marTop w:val="0"/>
          <w:marBottom w:val="0"/>
          <w:divBdr>
            <w:top w:val="none" w:sz="0" w:space="0" w:color="auto"/>
            <w:left w:val="none" w:sz="0" w:space="0" w:color="auto"/>
            <w:bottom w:val="none" w:sz="0" w:space="0" w:color="auto"/>
            <w:right w:val="none" w:sz="0" w:space="0" w:color="auto"/>
          </w:divBdr>
          <w:divsChild>
            <w:div w:id="1382553011">
              <w:marLeft w:val="0"/>
              <w:marRight w:val="0"/>
              <w:marTop w:val="0"/>
              <w:marBottom w:val="0"/>
              <w:divBdr>
                <w:top w:val="none" w:sz="0" w:space="0" w:color="auto"/>
                <w:left w:val="none" w:sz="0" w:space="0" w:color="auto"/>
                <w:bottom w:val="none" w:sz="0" w:space="0" w:color="auto"/>
                <w:right w:val="none" w:sz="0" w:space="0" w:color="auto"/>
              </w:divBdr>
              <w:divsChild>
                <w:div w:id="357004158">
                  <w:marLeft w:val="0"/>
                  <w:marRight w:val="0"/>
                  <w:marTop w:val="0"/>
                  <w:marBottom w:val="0"/>
                  <w:divBdr>
                    <w:top w:val="none" w:sz="0" w:space="0" w:color="auto"/>
                    <w:left w:val="none" w:sz="0" w:space="0" w:color="auto"/>
                    <w:bottom w:val="none" w:sz="0" w:space="0" w:color="auto"/>
                    <w:right w:val="none" w:sz="0" w:space="0" w:color="auto"/>
                  </w:divBdr>
                  <w:divsChild>
                    <w:div w:id="214299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003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2.png"/></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si@lists.ceos.org" TargetMode="External"/><Relationship Id="rId14" Type="http://schemas.openxmlformats.org/officeDocument/2006/relationships/hyperlink" Target="http://ceos.org/ourwork/virtual-constellations/l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D3385-D65C-4FB0-93F7-F60F91CB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7206</Words>
  <Characters>41075</Characters>
  <Application>Microsoft Office Word</Application>
  <DocSecurity>0</DocSecurity>
  <Lines>342</Lines>
  <Paragraphs>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User</dc:creator>
  <cp:keywords/>
  <dc:description/>
  <cp:lastModifiedBy>Ake Ros</cp:lastModifiedBy>
  <cp:revision>2</cp:revision>
  <cp:lastPrinted>2019-02-04T20:03:00Z</cp:lastPrinted>
  <dcterms:created xsi:type="dcterms:W3CDTF">2021-10-14T05:42:00Z</dcterms:created>
  <dcterms:modified xsi:type="dcterms:W3CDTF">2021-10-14T05:42:00Z</dcterms:modified>
</cp:coreProperties>
</file>