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F22FD" w14:textId="5AD06629" w:rsidR="003F165B" w:rsidRPr="003F165B" w:rsidRDefault="003F165B" w:rsidP="003F165B">
      <w:pPr>
        <w:rPr>
          <w:b/>
        </w:rPr>
      </w:pPr>
      <w:r w:rsidRPr="003F165B">
        <w:rPr>
          <w:b/>
        </w:rPr>
        <w:t>Sinergise CARD4L self-assessment of Sentinel-1 Normalised Radar Backscatter PFS v5.5</w:t>
      </w:r>
    </w:p>
    <w:p w14:paraId="460A8C34" w14:textId="0D0E22EC" w:rsidR="003F165B" w:rsidRDefault="003F165B" w:rsidP="003F165B">
      <w:r w:rsidRPr="003F165B">
        <w:rPr>
          <w:b/>
        </w:rPr>
        <w:t>WGCV Evaluation of CARD4L self-assessment submitted by Sinergise (NRB PFS v5.5)</w:t>
      </w:r>
    </w:p>
    <w:tbl>
      <w:tblPr>
        <w:tblW w:w="9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4678"/>
        <w:gridCol w:w="1842"/>
        <w:gridCol w:w="1843"/>
      </w:tblGrid>
      <w:tr w:rsidR="003F165B" w:rsidRPr="003F165B" w14:paraId="59860C2E" w14:textId="77777777" w:rsidTr="003F165B">
        <w:trPr>
          <w:trHeight w:val="76"/>
          <w:tblHeader/>
        </w:trPr>
        <w:tc>
          <w:tcPr>
            <w:tcW w:w="992" w:type="dxa"/>
            <w:shd w:val="clear" w:color="auto" w:fill="95B3D7"/>
            <w:vAlign w:val="center"/>
          </w:tcPr>
          <w:p w14:paraId="32528536" w14:textId="77777777" w:rsidR="003F165B" w:rsidRPr="003F165B" w:rsidRDefault="003F165B" w:rsidP="003F1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  <w:tc>
          <w:tcPr>
            <w:tcW w:w="4678" w:type="dxa"/>
            <w:shd w:val="clear" w:color="auto" w:fill="95B3D7"/>
            <w:vAlign w:val="center"/>
          </w:tcPr>
          <w:p w14:paraId="22CD2F5A" w14:textId="77777777" w:rsidR="003F165B" w:rsidRPr="003F165B" w:rsidRDefault="003F165B" w:rsidP="003F1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  <w:tc>
          <w:tcPr>
            <w:tcW w:w="1842" w:type="dxa"/>
            <w:shd w:val="clear" w:color="auto" w:fill="95B3D7"/>
            <w:vAlign w:val="center"/>
          </w:tcPr>
          <w:p w14:paraId="349E5528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Threshold</w:t>
            </w:r>
          </w:p>
        </w:tc>
        <w:tc>
          <w:tcPr>
            <w:tcW w:w="1843" w:type="dxa"/>
            <w:shd w:val="clear" w:color="auto" w:fill="95B3D7"/>
            <w:vAlign w:val="center"/>
          </w:tcPr>
          <w:p w14:paraId="3935A19E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Target</w:t>
            </w:r>
          </w:p>
        </w:tc>
      </w:tr>
      <w:tr w:rsidR="003F165B" w:rsidRPr="003F165B" w14:paraId="02586191" w14:textId="77777777" w:rsidTr="003F165B">
        <w:trPr>
          <w:trHeight w:val="76"/>
          <w:tblHeader/>
        </w:trPr>
        <w:tc>
          <w:tcPr>
            <w:tcW w:w="992" w:type="dxa"/>
            <w:shd w:val="clear" w:color="auto" w:fill="D6E3BC"/>
            <w:vAlign w:val="center"/>
          </w:tcPr>
          <w:p w14:paraId="068E1C21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1</w:t>
            </w:r>
          </w:p>
        </w:tc>
        <w:tc>
          <w:tcPr>
            <w:tcW w:w="4678" w:type="dxa"/>
            <w:shd w:val="clear" w:color="auto" w:fill="D6E3BC"/>
            <w:vAlign w:val="center"/>
          </w:tcPr>
          <w:p w14:paraId="14D9C22E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General Metadata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00FB2E4A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  <w:tc>
          <w:tcPr>
            <w:tcW w:w="1843" w:type="dxa"/>
            <w:shd w:val="clear" w:color="auto" w:fill="D6E3BC"/>
            <w:vAlign w:val="center"/>
          </w:tcPr>
          <w:p w14:paraId="3F2B7C9D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</w:tr>
      <w:tr w:rsidR="003F165B" w:rsidRPr="003F165B" w14:paraId="59AD7D65" w14:textId="77777777" w:rsidTr="003F165B">
        <w:trPr>
          <w:trHeight w:val="76"/>
          <w:tblHeader/>
        </w:trPr>
        <w:tc>
          <w:tcPr>
            <w:tcW w:w="992" w:type="dxa"/>
          </w:tcPr>
          <w:p w14:paraId="13A39E0B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1.1</w:t>
            </w:r>
          </w:p>
        </w:tc>
        <w:tc>
          <w:tcPr>
            <w:tcW w:w="4678" w:type="dxa"/>
            <w:shd w:val="clear" w:color="auto" w:fill="auto"/>
          </w:tcPr>
          <w:p w14:paraId="06F2BF7A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Traceability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A86DA2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82B02D" w14:textId="00DE09FF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486710CE" w14:textId="77777777" w:rsidTr="00141327">
        <w:trPr>
          <w:trHeight w:val="76"/>
          <w:tblHeader/>
        </w:trPr>
        <w:tc>
          <w:tcPr>
            <w:tcW w:w="992" w:type="dxa"/>
          </w:tcPr>
          <w:p w14:paraId="6FB07DBB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1.2</w:t>
            </w:r>
          </w:p>
        </w:tc>
        <w:tc>
          <w:tcPr>
            <w:tcW w:w="4678" w:type="dxa"/>
            <w:shd w:val="clear" w:color="auto" w:fill="auto"/>
          </w:tcPr>
          <w:p w14:paraId="60D45A4E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Metadata Machine Readability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99476A" w14:textId="430C6610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0C5588A0" w14:textId="2E9559A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47C352A3" w14:textId="77777777" w:rsidTr="00141327">
        <w:trPr>
          <w:trHeight w:val="76"/>
          <w:tblHeader/>
        </w:trPr>
        <w:tc>
          <w:tcPr>
            <w:tcW w:w="992" w:type="dxa"/>
          </w:tcPr>
          <w:p w14:paraId="34FC8EE5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1.3</w:t>
            </w:r>
          </w:p>
        </w:tc>
        <w:tc>
          <w:tcPr>
            <w:tcW w:w="4678" w:type="dxa"/>
            <w:shd w:val="clear" w:color="auto" w:fill="auto"/>
          </w:tcPr>
          <w:p w14:paraId="5802BBC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type</w:t>
            </w:r>
          </w:p>
        </w:tc>
        <w:tc>
          <w:tcPr>
            <w:tcW w:w="1842" w:type="dxa"/>
            <w:shd w:val="clear" w:color="auto" w:fill="auto"/>
          </w:tcPr>
          <w:p w14:paraId="7BEAEAA1" w14:textId="745D04DD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E380FCE" w14:textId="2D97097D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540D2EE2" w14:textId="77777777" w:rsidTr="00141327">
        <w:trPr>
          <w:trHeight w:val="76"/>
          <w:tblHeader/>
        </w:trPr>
        <w:tc>
          <w:tcPr>
            <w:tcW w:w="992" w:type="dxa"/>
          </w:tcPr>
          <w:p w14:paraId="2B461A5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1.4</w:t>
            </w:r>
          </w:p>
        </w:tc>
        <w:tc>
          <w:tcPr>
            <w:tcW w:w="4678" w:type="dxa"/>
            <w:shd w:val="clear" w:color="auto" w:fill="auto"/>
          </w:tcPr>
          <w:p w14:paraId="3B6D87B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Document Identifier</w:t>
            </w:r>
          </w:p>
        </w:tc>
        <w:tc>
          <w:tcPr>
            <w:tcW w:w="1842" w:type="dxa"/>
            <w:shd w:val="clear" w:color="auto" w:fill="auto"/>
          </w:tcPr>
          <w:p w14:paraId="73FC914E" w14:textId="54234744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3B5F5A04" w14:textId="26B83FA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C060376" w14:textId="77777777" w:rsidTr="00141327">
        <w:trPr>
          <w:trHeight w:val="76"/>
          <w:tblHeader/>
        </w:trPr>
        <w:tc>
          <w:tcPr>
            <w:tcW w:w="992" w:type="dxa"/>
          </w:tcPr>
          <w:p w14:paraId="18CC6F5E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1.5</w:t>
            </w:r>
          </w:p>
        </w:tc>
        <w:tc>
          <w:tcPr>
            <w:tcW w:w="4678" w:type="dxa"/>
            <w:shd w:val="clear" w:color="auto" w:fill="auto"/>
          </w:tcPr>
          <w:p w14:paraId="75D925C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Data Collection Time</w:t>
            </w:r>
          </w:p>
        </w:tc>
        <w:tc>
          <w:tcPr>
            <w:tcW w:w="1842" w:type="dxa"/>
            <w:shd w:val="clear" w:color="auto" w:fill="auto"/>
          </w:tcPr>
          <w:p w14:paraId="268AA805" w14:textId="72DA9E80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305C9D29" w14:textId="02698545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2EEE9897" w14:textId="77777777" w:rsidTr="003F165B">
        <w:trPr>
          <w:trHeight w:val="76"/>
          <w:tblHeader/>
        </w:trPr>
        <w:tc>
          <w:tcPr>
            <w:tcW w:w="992" w:type="dxa"/>
          </w:tcPr>
          <w:p w14:paraId="3DBFB05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1.6</w:t>
            </w:r>
          </w:p>
        </w:tc>
        <w:tc>
          <w:tcPr>
            <w:tcW w:w="4678" w:type="dxa"/>
            <w:shd w:val="clear" w:color="auto" w:fill="auto"/>
          </w:tcPr>
          <w:p w14:paraId="7DDCD7C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Source Data Attributes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C4F4696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2853B90B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</w:p>
        </w:tc>
      </w:tr>
      <w:tr w:rsidR="003F165B" w:rsidRPr="003F165B" w14:paraId="3E01FF8B" w14:textId="77777777" w:rsidTr="00150111">
        <w:trPr>
          <w:trHeight w:val="76"/>
          <w:tblHeader/>
        </w:trPr>
        <w:tc>
          <w:tcPr>
            <w:tcW w:w="992" w:type="dxa"/>
          </w:tcPr>
          <w:p w14:paraId="1260982C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1.6.1</w:t>
            </w:r>
          </w:p>
        </w:tc>
        <w:tc>
          <w:tcPr>
            <w:tcW w:w="4678" w:type="dxa"/>
            <w:shd w:val="clear" w:color="auto" w:fill="auto"/>
          </w:tcPr>
          <w:p w14:paraId="1EBA961F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Access</w:t>
            </w:r>
          </w:p>
        </w:tc>
        <w:tc>
          <w:tcPr>
            <w:tcW w:w="1842" w:type="dxa"/>
            <w:shd w:val="clear" w:color="auto" w:fill="auto"/>
          </w:tcPr>
          <w:p w14:paraId="771DD755" w14:textId="397FBC93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4EDAE14C" w14:textId="04D4640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4FB774FF" w14:textId="77777777" w:rsidTr="00150111">
        <w:trPr>
          <w:trHeight w:val="76"/>
          <w:tblHeader/>
        </w:trPr>
        <w:tc>
          <w:tcPr>
            <w:tcW w:w="992" w:type="dxa"/>
          </w:tcPr>
          <w:p w14:paraId="6DB556A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1.6.2</w:t>
            </w:r>
          </w:p>
        </w:tc>
        <w:tc>
          <w:tcPr>
            <w:tcW w:w="4678" w:type="dxa"/>
            <w:shd w:val="clear" w:color="auto" w:fill="auto"/>
          </w:tcPr>
          <w:p w14:paraId="60CA38BB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Instrument</w:t>
            </w:r>
          </w:p>
        </w:tc>
        <w:tc>
          <w:tcPr>
            <w:tcW w:w="1842" w:type="dxa"/>
            <w:shd w:val="clear" w:color="auto" w:fill="auto"/>
          </w:tcPr>
          <w:p w14:paraId="48EF45B6" w14:textId="5B6C7320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1E52208D" w14:textId="2DC569B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4A297E58" w14:textId="77777777" w:rsidTr="00150111">
        <w:trPr>
          <w:trHeight w:val="76"/>
          <w:tblHeader/>
        </w:trPr>
        <w:tc>
          <w:tcPr>
            <w:tcW w:w="992" w:type="dxa"/>
          </w:tcPr>
          <w:p w14:paraId="4C10482E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1.6.3</w:t>
            </w:r>
          </w:p>
        </w:tc>
        <w:tc>
          <w:tcPr>
            <w:tcW w:w="4678" w:type="dxa"/>
            <w:shd w:val="clear" w:color="auto" w:fill="auto"/>
          </w:tcPr>
          <w:p w14:paraId="27ADFBFB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Acquisition Time</w:t>
            </w:r>
          </w:p>
        </w:tc>
        <w:tc>
          <w:tcPr>
            <w:tcW w:w="1842" w:type="dxa"/>
            <w:shd w:val="clear" w:color="auto" w:fill="auto"/>
          </w:tcPr>
          <w:p w14:paraId="58A89BE8" w14:textId="36A550CC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5771F74F" w14:textId="5604E92C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0EBD756F" w14:textId="77777777" w:rsidTr="00150111">
        <w:trPr>
          <w:trHeight w:val="76"/>
          <w:tblHeader/>
        </w:trPr>
        <w:tc>
          <w:tcPr>
            <w:tcW w:w="992" w:type="dxa"/>
          </w:tcPr>
          <w:p w14:paraId="34E0DE58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1.6.4</w:t>
            </w:r>
          </w:p>
        </w:tc>
        <w:tc>
          <w:tcPr>
            <w:tcW w:w="4678" w:type="dxa"/>
            <w:shd w:val="clear" w:color="auto" w:fill="auto"/>
          </w:tcPr>
          <w:p w14:paraId="31BEB0C8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Acquisition Parameters</w:t>
            </w:r>
          </w:p>
        </w:tc>
        <w:tc>
          <w:tcPr>
            <w:tcW w:w="1842" w:type="dxa"/>
            <w:shd w:val="clear" w:color="auto" w:fill="auto"/>
          </w:tcPr>
          <w:p w14:paraId="7B90C830" w14:textId="0F6A2E5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C5CC9FA" w14:textId="55DC8312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F6A062A" w14:textId="77777777" w:rsidTr="00150111">
        <w:trPr>
          <w:trHeight w:val="76"/>
          <w:tblHeader/>
        </w:trPr>
        <w:tc>
          <w:tcPr>
            <w:tcW w:w="992" w:type="dxa"/>
          </w:tcPr>
          <w:p w14:paraId="154ECF4F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1.6.5</w:t>
            </w:r>
          </w:p>
        </w:tc>
        <w:tc>
          <w:tcPr>
            <w:tcW w:w="4678" w:type="dxa"/>
            <w:shd w:val="clear" w:color="auto" w:fill="auto"/>
          </w:tcPr>
          <w:p w14:paraId="0B73D515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Orbit Information</w:t>
            </w:r>
          </w:p>
        </w:tc>
        <w:tc>
          <w:tcPr>
            <w:tcW w:w="1842" w:type="dxa"/>
            <w:shd w:val="clear" w:color="auto" w:fill="auto"/>
          </w:tcPr>
          <w:p w14:paraId="75C22FC3" w14:textId="720B5A12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35AF4154" w14:textId="3614C75D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5CDA0F3B" w14:textId="77777777" w:rsidTr="00150111">
        <w:trPr>
          <w:trHeight w:val="76"/>
          <w:tblHeader/>
        </w:trPr>
        <w:tc>
          <w:tcPr>
            <w:tcW w:w="992" w:type="dxa"/>
          </w:tcPr>
          <w:p w14:paraId="417B3A25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1.6.6</w:t>
            </w:r>
          </w:p>
        </w:tc>
        <w:tc>
          <w:tcPr>
            <w:tcW w:w="4678" w:type="dxa"/>
            <w:shd w:val="clear" w:color="auto" w:fill="auto"/>
          </w:tcPr>
          <w:p w14:paraId="2F7282D2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Processing Information</w:t>
            </w:r>
          </w:p>
        </w:tc>
        <w:tc>
          <w:tcPr>
            <w:tcW w:w="1842" w:type="dxa"/>
            <w:shd w:val="clear" w:color="auto" w:fill="auto"/>
          </w:tcPr>
          <w:p w14:paraId="571182E9" w14:textId="56C71D3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55D80F91" w14:textId="31E8C735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3196C593" w14:textId="77777777" w:rsidTr="00150111">
        <w:trPr>
          <w:trHeight w:val="76"/>
          <w:tblHeader/>
        </w:trPr>
        <w:tc>
          <w:tcPr>
            <w:tcW w:w="992" w:type="dxa"/>
          </w:tcPr>
          <w:p w14:paraId="3487374E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1.6.7</w:t>
            </w:r>
          </w:p>
        </w:tc>
        <w:tc>
          <w:tcPr>
            <w:tcW w:w="4678" w:type="dxa"/>
            <w:shd w:val="clear" w:color="auto" w:fill="auto"/>
          </w:tcPr>
          <w:p w14:paraId="42618241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Image Attributes</w:t>
            </w:r>
          </w:p>
        </w:tc>
        <w:tc>
          <w:tcPr>
            <w:tcW w:w="1842" w:type="dxa"/>
            <w:shd w:val="clear" w:color="auto" w:fill="auto"/>
          </w:tcPr>
          <w:p w14:paraId="31CEC610" w14:textId="5E0ECFA2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64913478" w14:textId="082AEE0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016362C9" w14:textId="77777777" w:rsidTr="00150111">
        <w:trPr>
          <w:trHeight w:val="76"/>
          <w:tblHeader/>
        </w:trPr>
        <w:tc>
          <w:tcPr>
            <w:tcW w:w="992" w:type="dxa"/>
          </w:tcPr>
          <w:p w14:paraId="0026540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1.6.8</w:t>
            </w:r>
          </w:p>
        </w:tc>
        <w:tc>
          <w:tcPr>
            <w:tcW w:w="4678" w:type="dxa"/>
            <w:shd w:val="clear" w:color="auto" w:fill="auto"/>
          </w:tcPr>
          <w:p w14:paraId="59731A50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Sensor Calibration</w:t>
            </w:r>
          </w:p>
        </w:tc>
        <w:tc>
          <w:tcPr>
            <w:tcW w:w="1842" w:type="dxa"/>
            <w:shd w:val="clear" w:color="auto" w:fill="auto"/>
          </w:tcPr>
          <w:p w14:paraId="2FC5539E" w14:textId="36F3BB26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4025B37C" w14:textId="28643F1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3E857049" w14:textId="77777777" w:rsidTr="00150111">
        <w:trPr>
          <w:trHeight w:val="76"/>
          <w:tblHeader/>
        </w:trPr>
        <w:tc>
          <w:tcPr>
            <w:tcW w:w="992" w:type="dxa"/>
          </w:tcPr>
          <w:p w14:paraId="5CD1581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1.6.9</w:t>
            </w:r>
          </w:p>
        </w:tc>
        <w:tc>
          <w:tcPr>
            <w:tcW w:w="4678" w:type="dxa"/>
            <w:shd w:val="clear" w:color="auto" w:fill="auto"/>
          </w:tcPr>
          <w:p w14:paraId="662E38FC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Performance Indicators</w:t>
            </w:r>
          </w:p>
        </w:tc>
        <w:tc>
          <w:tcPr>
            <w:tcW w:w="1842" w:type="dxa"/>
            <w:shd w:val="clear" w:color="auto" w:fill="auto"/>
          </w:tcPr>
          <w:p w14:paraId="164D08CC" w14:textId="4E49CE1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24572725" w14:textId="6F41DB5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B55CE9C" w14:textId="77777777" w:rsidTr="00150111">
        <w:trPr>
          <w:trHeight w:val="76"/>
          <w:tblHeader/>
        </w:trPr>
        <w:tc>
          <w:tcPr>
            <w:tcW w:w="992" w:type="dxa"/>
          </w:tcPr>
          <w:p w14:paraId="2031830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1.6.10</w:t>
            </w:r>
          </w:p>
        </w:tc>
        <w:tc>
          <w:tcPr>
            <w:tcW w:w="4678" w:type="dxa"/>
            <w:shd w:val="clear" w:color="auto" w:fill="auto"/>
          </w:tcPr>
          <w:p w14:paraId="267D5E18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Source Data Polarimetric Calibration Matrices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8F866D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4724D6EB" w14:textId="0C19250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012FB27" w14:textId="77777777" w:rsidTr="00150111">
        <w:trPr>
          <w:trHeight w:val="76"/>
          <w:tblHeader/>
        </w:trPr>
        <w:tc>
          <w:tcPr>
            <w:tcW w:w="992" w:type="dxa"/>
          </w:tcPr>
          <w:p w14:paraId="55E41D5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1.6.11</w:t>
            </w:r>
          </w:p>
        </w:tc>
        <w:tc>
          <w:tcPr>
            <w:tcW w:w="4678" w:type="dxa"/>
            <w:shd w:val="clear" w:color="auto" w:fill="auto"/>
          </w:tcPr>
          <w:p w14:paraId="2B45CD4C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Mean Faraday Rotation Angle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E1B5C6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01074C9E" w14:textId="2D159CD9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72D36FB5" w14:textId="77777777" w:rsidTr="00150111">
        <w:trPr>
          <w:trHeight w:val="76"/>
          <w:tblHeader/>
        </w:trPr>
        <w:tc>
          <w:tcPr>
            <w:tcW w:w="992" w:type="dxa"/>
          </w:tcPr>
          <w:p w14:paraId="4339D206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1.6.12</w:t>
            </w:r>
          </w:p>
        </w:tc>
        <w:tc>
          <w:tcPr>
            <w:tcW w:w="4678" w:type="dxa"/>
            <w:shd w:val="clear" w:color="auto" w:fill="auto"/>
          </w:tcPr>
          <w:p w14:paraId="1C3B00C4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Ionosphere Indicator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99336D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7656965D" w14:textId="740FA1C9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009855D6" w14:textId="77777777" w:rsidTr="003F165B">
        <w:trPr>
          <w:trHeight w:val="76"/>
          <w:tblHeader/>
        </w:trPr>
        <w:tc>
          <w:tcPr>
            <w:tcW w:w="992" w:type="dxa"/>
          </w:tcPr>
          <w:p w14:paraId="347171C2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1.7</w:t>
            </w:r>
          </w:p>
        </w:tc>
        <w:tc>
          <w:tcPr>
            <w:tcW w:w="4678" w:type="dxa"/>
            <w:shd w:val="clear" w:color="auto" w:fill="auto"/>
          </w:tcPr>
          <w:p w14:paraId="7F25F4D1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CARD4L Product Attributes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6E2DF1DB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3A4492E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</w:p>
        </w:tc>
      </w:tr>
      <w:tr w:rsidR="003F165B" w:rsidRPr="003F165B" w14:paraId="513B3A1D" w14:textId="77777777" w:rsidTr="004676DA">
        <w:trPr>
          <w:trHeight w:val="76"/>
          <w:tblHeader/>
        </w:trPr>
        <w:tc>
          <w:tcPr>
            <w:tcW w:w="992" w:type="dxa"/>
          </w:tcPr>
          <w:p w14:paraId="6F21AA6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1.7.1</w:t>
            </w:r>
          </w:p>
        </w:tc>
        <w:tc>
          <w:tcPr>
            <w:tcW w:w="4678" w:type="dxa"/>
            <w:shd w:val="clear" w:color="auto" w:fill="auto"/>
          </w:tcPr>
          <w:p w14:paraId="79937CC5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Data Access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269C43" w14:textId="57E7140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26457236" w14:textId="5500E6E3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2D3D3F1B" w14:textId="77777777" w:rsidTr="004676DA">
        <w:trPr>
          <w:trHeight w:val="76"/>
          <w:tblHeader/>
        </w:trPr>
        <w:tc>
          <w:tcPr>
            <w:tcW w:w="992" w:type="dxa"/>
          </w:tcPr>
          <w:p w14:paraId="683142B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1.7.2</w:t>
            </w:r>
          </w:p>
        </w:tc>
        <w:tc>
          <w:tcPr>
            <w:tcW w:w="4678" w:type="dxa"/>
            <w:shd w:val="clear" w:color="auto" w:fill="auto"/>
          </w:tcPr>
          <w:p w14:paraId="44D9AB64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Ancillary 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9102A7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6F1FAD03" w14:textId="7483FC40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96F8245" w14:textId="77777777" w:rsidTr="004676DA">
        <w:trPr>
          <w:trHeight w:val="76"/>
          <w:tblHeader/>
        </w:trPr>
        <w:tc>
          <w:tcPr>
            <w:tcW w:w="992" w:type="dxa"/>
          </w:tcPr>
          <w:p w14:paraId="21AAC1C2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1.7.3</w:t>
            </w:r>
          </w:p>
        </w:tc>
        <w:tc>
          <w:tcPr>
            <w:tcW w:w="4678" w:type="dxa"/>
            <w:shd w:val="clear" w:color="auto" w:fill="auto"/>
          </w:tcPr>
          <w:p w14:paraId="2ED7E5E0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Sample Spacing</w:t>
            </w:r>
          </w:p>
        </w:tc>
        <w:tc>
          <w:tcPr>
            <w:tcW w:w="1842" w:type="dxa"/>
            <w:shd w:val="clear" w:color="auto" w:fill="auto"/>
          </w:tcPr>
          <w:p w14:paraId="2B9A9745" w14:textId="5FE3F47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64AA0430" w14:textId="3D220E32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228FE2E3" w14:textId="77777777" w:rsidTr="004676DA">
        <w:trPr>
          <w:trHeight w:val="76"/>
          <w:tblHeader/>
        </w:trPr>
        <w:tc>
          <w:tcPr>
            <w:tcW w:w="992" w:type="dxa"/>
          </w:tcPr>
          <w:p w14:paraId="75E5934A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1.7.4</w:t>
            </w:r>
          </w:p>
        </w:tc>
        <w:tc>
          <w:tcPr>
            <w:tcW w:w="4678" w:type="dxa"/>
            <w:shd w:val="clear" w:color="auto" w:fill="auto"/>
          </w:tcPr>
          <w:p w14:paraId="03507240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Filtering</w:t>
            </w:r>
          </w:p>
        </w:tc>
        <w:tc>
          <w:tcPr>
            <w:tcW w:w="1842" w:type="dxa"/>
            <w:shd w:val="clear" w:color="auto" w:fill="auto"/>
          </w:tcPr>
          <w:p w14:paraId="403BB82C" w14:textId="2C914C0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4E154F4C" w14:textId="0CCA8B95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020EB568" w14:textId="77777777" w:rsidTr="004676DA">
        <w:trPr>
          <w:trHeight w:val="76"/>
          <w:tblHeader/>
        </w:trPr>
        <w:tc>
          <w:tcPr>
            <w:tcW w:w="992" w:type="dxa"/>
          </w:tcPr>
          <w:p w14:paraId="04FFF4DC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1.7.5</w:t>
            </w:r>
          </w:p>
        </w:tc>
        <w:tc>
          <w:tcPr>
            <w:tcW w:w="4678" w:type="dxa"/>
            <w:shd w:val="clear" w:color="auto" w:fill="auto"/>
          </w:tcPr>
          <w:p w14:paraId="6A615FF4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Bounding Box</w:t>
            </w:r>
          </w:p>
        </w:tc>
        <w:tc>
          <w:tcPr>
            <w:tcW w:w="1842" w:type="dxa"/>
            <w:shd w:val="clear" w:color="auto" w:fill="auto"/>
          </w:tcPr>
          <w:p w14:paraId="34AB1126" w14:textId="760F802F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21BD9BCC" w14:textId="72401D7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D8CB01D" w14:textId="77777777" w:rsidTr="004676DA">
        <w:trPr>
          <w:trHeight w:val="76"/>
          <w:tblHeader/>
        </w:trPr>
        <w:tc>
          <w:tcPr>
            <w:tcW w:w="992" w:type="dxa"/>
          </w:tcPr>
          <w:p w14:paraId="09521786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1.7.6</w:t>
            </w:r>
          </w:p>
        </w:tc>
        <w:tc>
          <w:tcPr>
            <w:tcW w:w="4678" w:type="dxa"/>
            <w:shd w:val="clear" w:color="auto" w:fill="auto"/>
          </w:tcPr>
          <w:p w14:paraId="2D5D20C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Image Extent</w:t>
            </w:r>
          </w:p>
        </w:tc>
        <w:tc>
          <w:tcPr>
            <w:tcW w:w="1842" w:type="dxa"/>
            <w:shd w:val="clear" w:color="auto" w:fill="auto"/>
          </w:tcPr>
          <w:p w14:paraId="68BEA255" w14:textId="0F146FE3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4668F19" w14:textId="3ACA7F4E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BD4B90A" w14:textId="77777777" w:rsidTr="004676DA">
        <w:trPr>
          <w:trHeight w:val="76"/>
          <w:tblHeader/>
        </w:trPr>
        <w:tc>
          <w:tcPr>
            <w:tcW w:w="992" w:type="dxa"/>
          </w:tcPr>
          <w:p w14:paraId="394D1018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1.7.7</w:t>
            </w:r>
          </w:p>
        </w:tc>
        <w:tc>
          <w:tcPr>
            <w:tcW w:w="4678" w:type="dxa"/>
            <w:shd w:val="clear" w:color="auto" w:fill="auto"/>
          </w:tcPr>
          <w:p w14:paraId="5C6F2E1A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Image Size</w:t>
            </w:r>
          </w:p>
        </w:tc>
        <w:tc>
          <w:tcPr>
            <w:tcW w:w="1842" w:type="dxa"/>
            <w:shd w:val="clear" w:color="auto" w:fill="auto"/>
          </w:tcPr>
          <w:p w14:paraId="30487CEE" w14:textId="2A0F1D2E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67ED75FF" w14:textId="7E352BCE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9D2398C" w14:textId="77777777" w:rsidTr="004676DA">
        <w:trPr>
          <w:trHeight w:val="76"/>
          <w:tblHeader/>
        </w:trPr>
        <w:tc>
          <w:tcPr>
            <w:tcW w:w="992" w:type="dxa"/>
          </w:tcPr>
          <w:p w14:paraId="4ACB82B5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1.7.8</w:t>
            </w:r>
          </w:p>
        </w:tc>
        <w:tc>
          <w:tcPr>
            <w:tcW w:w="4678" w:type="dxa"/>
            <w:shd w:val="clear" w:color="auto" w:fill="auto"/>
          </w:tcPr>
          <w:p w14:paraId="7C623DEE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Pixel Coordinate Convention</w:t>
            </w:r>
          </w:p>
        </w:tc>
        <w:tc>
          <w:tcPr>
            <w:tcW w:w="1842" w:type="dxa"/>
            <w:shd w:val="clear" w:color="auto" w:fill="auto"/>
          </w:tcPr>
          <w:p w14:paraId="5FEECE0B" w14:textId="2CFA49BD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67635C21" w14:textId="69EC7EEF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7D41571D" w14:textId="77777777" w:rsidTr="004676DA">
        <w:trPr>
          <w:trHeight w:val="76"/>
          <w:tblHeader/>
        </w:trPr>
        <w:tc>
          <w:tcPr>
            <w:tcW w:w="992" w:type="dxa"/>
          </w:tcPr>
          <w:p w14:paraId="40F6AEB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1.7.9</w:t>
            </w:r>
          </w:p>
        </w:tc>
        <w:tc>
          <w:tcPr>
            <w:tcW w:w="4678" w:type="dxa"/>
            <w:shd w:val="clear" w:color="auto" w:fill="auto"/>
          </w:tcPr>
          <w:p w14:paraId="529969D0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Product Coordinate Reference System</w:t>
            </w:r>
          </w:p>
        </w:tc>
        <w:tc>
          <w:tcPr>
            <w:tcW w:w="1842" w:type="dxa"/>
            <w:shd w:val="clear" w:color="auto" w:fill="auto"/>
          </w:tcPr>
          <w:p w14:paraId="627D2767" w14:textId="2198949E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65D8843" w14:textId="7CA505D4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0449382" w14:textId="77777777" w:rsidTr="003F165B">
        <w:trPr>
          <w:trHeight w:val="76"/>
          <w:tblHeader/>
        </w:trPr>
        <w:tc>
          <w:tcPr>
            <w:tcW w:w="992" w:type="dxa"/>
            <w:shd w:val="clear" w:color="auto" w:fill="D6E3BC"/>
            <w:vAlign w:val="center"/>
          </w:tcPr>
          <w:p w14:paraId="4EB7FF9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2</w:t>
            </w:r>
          </w:p>
        </w:tc>
        <w:tc>
          <w:tcPr>
            <w:tcW w:w="4678" w:type="dxa"/>
            <w:shd w:val="clear" w:color="auto" w:fill="D6E3BC"/>
            <w:vAlign w:val="center"/>
          </w:tcPr>
          <w:p w14:paraId="03D496FA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Per-Pixel Metadata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0DB0AFDE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  <w:tc>
          <w:tcPr>
            <w:tcW w:w="1843" w:type="dxa"/>
            <w:shd w:val="clear" w:color="auto" w:fill="D6E3BC"/>
            <w:vAlign w:val="center"/>
          </w:tcPr>
          <w:p w14:paraId="4E579038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</w:tr>
      <w:tr w:rsidR="003F165B" w:rsidRPr="003F165B" w14:paraId="6C8CA8DF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31DB8991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2.1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E394103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Metadata Machine Readability</w:t>
            </w:r>
          </w:p>
        </w:tc>
        <w:tc>
          <w:tcPr>
            <w:tcW w:w="1842" w:type="dxa"/>
            <w:shd w:val="clear" w:color="auto" w:fill="auto"/>
          </w:tcPr>
          <w:p w14:paraId="057FF8EB" w14:textId="08CC027E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197D0745" w14:textId="52D8C859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E245270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6B3765C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7494DC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Data Mask Image</w:t>
            </w:r>
          </w:p>
        </w:tc>
        <w:tc>
          <w:tcPr>
            <w:tcW w:w="1842" w:type="dxa"/>
            <w:shd w:val="clear" w:color="auto" w:fill="auto"/>
          </w:tcPr>
          <w:p w14:paraId="623A93B4" w14:textId="2A0D13A6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C413F3F" w14:textId="26492505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55F69239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027B8AF4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88E5448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Scattering Area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443D5A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3FF28574" w14:textId="1D49AF3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49FB82DE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6F5481C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04814C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Local Incident Angle</w:t>
            </w: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 </w:t>
            </w: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E102C4" w14:textId="1DD10D45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6342850" w14:textId="612B9A2B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324BF52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50D85796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6A506A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Ellipsoidal Incident Angle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FC5954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12FBDB9D" w14:textId="3571ED04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E1D2C14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13CC89DA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D13A9A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Noise Power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C1E794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12DE1D77" w14:textId="51D53DCC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26C74EF0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7030F0E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96AEA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Gamma-to-Sigma Ratio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B70353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3B076C02" w14:textId="212BD3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73FF77F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472C083B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F449E5D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Acquisition ID Image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7C5B50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6BC7B38C" w14:textId="50D881D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8F072C0" w14:textId="77777777" w:rsidTr="00FC6147">
        <w:trPr>
          <w:trHeight w:val="76"/>
          <w:tblHeader/>
        </w:trPr>
        <w:tc>
          <w:tcPr>
            <w:tcW w:w="992" w:type="dxa"/>
            <w:vAlign w:val="center"/>
          </w:tcPr>
          <w:p w14:paraId="1C06A3DF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2.9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5C96898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Per-Pixel DEM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BE6D1A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566C6F23" w14:textId="3A64D631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51C8E67C" w14:textId="77777777" w:rsidTr="003F165B">
        <w:trPr>
          <w:trHeight w:val="76"/>
          <w:tblHeader/>
        </w:trPr>
        <w:tc>
          <w:tcPr>
            <w:tcW w:w="992" w:type="dxa"/>
            <w:shd w:val="clear" w:color="auto" w:fill="D6E3BC"/>
            <w:vAlign w:val="center"/>
          </w:tcPr>
          <w:p w14:paraId="5B6EEBD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3</w:t>
            </w:r>
          </w:p>
        </w:tc>
        <w:tc>
          <w:tcPr>
            <w:tcW w:w="4678" w:type="dxa"/>
            <w:shd w:val="clear" w:color="auto" w:fill="D6E3BC"/>
            <w:vAlign w:val="center"/>
          </w:tcPr>
          <w:p w14:paraId="495A8ADF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Radiometric Terrain Corrected Measurements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318E58D7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  <w:tc>
          <w:tcPr>
            <w:tcW w:w="1843" w:type="dxa"/>
            <w:shd w:val="clear" w:color="auto" w:fill="D6E3BC"/>
            <w:vAlign w:val="center"/>
          </w:tcPr>
          <w:p w14:paraId="3CF3030D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</w:tr>
      <w:tr w:rsidR="003F165B" w:rsidRPr="003F165B" w14:paraId="5EE892AB" w14:textId="77777777" w:rsidTr="00C17B6E">
        <w:trPr>
          <w:trHeight w:val="76"/>
          <w:tblHeader/>
        </w:trPr>
        <w:tc>
          <w:tcPr>
            <w:tcW w:w="992" w:type="dxa"/>
            <w:vAlign w:val="center"/>
          </w:tcPr>
          <w:p w14:paraId="233EF7F1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3.1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BAAAAC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Backscatter Measurements</w:t>
            </w:r>
          </w:p>
        </w:tc>
        <w:tc>
          <w:tcPr>
            <w:tcW w:w="1842" w:type="dxa"/>
            <w:shd w:val="clear" w:color="auto" w:fill="auto"/>
          </w:tcPr>
          <w:p w14:paraId="31326552" w14:textId="2364BD56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565D6A6" w14:textId="553F6B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24FDB782" w14:textId="77777777" w:rsidTr="00C17B6E">
        <w:trPr>
          <w:trHeight w:val="76"/>
          <w:tblHeader/>
        </w:trPr>
        <w:tc>
          <w:tcPr>
            <w:tcW w:w="992" w:type="dxa"/>
            <w:vAlign w:val="center"/>
          </w:tcPr>
          <w:p w14:paraId="1B4F8769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3.2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50A8017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Scaling Conversion</w:t>
            </w:r>
          </w:p>
        </w:tc>
        <w:tc>
          <w:tcPr>
            <w:tcW w:w="1842" w:type="dxa"/>
            <w:shd w:val="clear" w:color="auto" w:fill="auto"/>
          </w:tcPr>
          <w:p w14:paraId="0EE0CDFF" w14:textId="6DA6B883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614B68BB" w14:textId="1A1B6D2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5DC91BD" w14:textId="77777777" w:rsidTr="00C17B6E">
        <w:trPr>
          <w:trHeight w:val="76"/>
          <w:tblHeader/>
        </w:trPr>
        <w:tc>
          <w:tcPr>
            <w:tcW w:w="992" w:type="dxa"/>
            <w:vAlign w:val="center"/>
          </w:tcPr>
          <w:p w14:paraId="3475CD72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3.3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6575260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Noise Removal</w:t>
            </w:r>
          </w:p>
        </w:tc>
        <w:tc>
          <w:tcPr>
            <w:tcW w:w="1842" w:type="dxa"/>
            <w:shd w:val="clear" w:color="auto" w:fill="auto"/>
          </w:tcPr>
          <w:p w14:paraId="7EFFFD0B" w14:textId="40F291CA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3D9B9CD6" w14:textId="4454964D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6703533E" w14:textId="77777777" w:rsidTr="00C17B6E">
        <w:trPr>
          <w:trHeight w:val="76"/>
          <w:tblHeader/>
        </w:trPr>
        <w:tc>
          <w:tcPr>
            <w:tcW w:w="992" w:type="dxa"/>
            <w:vAlign w:val="center"/>
          </w:tcPr>
          <w:p w14:paraId="49CFCAE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3.4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A74E64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en-GB"/>
              </w:rPr>
              <w:t>Radiometric Terrain Correction Algorithms</w:t>
            </w:r>
          </w:p>
        </w:tc>
        <w:tc>
          <w:tcPr>
            <w:tcW w:w="1842" w:type="dxa"/>
            <w:shd w:val="clear" w:color="auto" w:fill="auto"/>
          </w:tcPr>
          <w:p w14:paraId="047729B3" w14:textId="23CECD63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ja-JP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6A87638F" w14:textId="1657696D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49D2D2F9" w14:textId="77777777" w:rsidTr="00C17B6E">
        <w:trPr>
          <w:trHeight w:val="76"/>
          <w:tblHeader/>
        </w:trPr>
        <w:tc>
          <w:tcPr>
            <w:tcW w:w="992" w:type="dxa"/>
            <w:vAlign w:val="center"/>
          </w:tcPr>
          <w:p w14:paraId="059D59C1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3.5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88E7A1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Radiometric Accuracy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2ACCE7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48038359" w14:textId="2E3ADF06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19E53E31" w14:textId="77777777" w:rsidTr="003F165B">
        <w:trPr>
          <w:trHeight w:val="76"/>
          <w:tblHeader/>
        </w:trPr>
        <w:tc>
          <w:tcPr>
            <w:tcW w:w="992" w:type="dxa"/>
            <w:shd w:val="clear" w:color="auto" w:fill="D6E3BC"/>
            <w:vAlign w:val="center"/>
          </w:tcPr>
          <w:p w14:paraId="37F4705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4</w:t>
            </w:r>
          </w:p>
        </w:tc>
        <w:tc>
          <w:tcPr>
            <w:tcW w:w="4678" w:type="dxa"/>
            <w:shd w:val="clear" w:color="auto" w:fill="D6E3BC"/>
            <w:vAlign w:val="center"/>
          </w:tcPr>
          <w:p w14:paraId="37860023" w14:textId="77777777" w:rsidR="003F165B" w:rsidRPr="003F165B" w:rsidRDefault="003F165B" w:rsidP="003F165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  <w:t>Geometric Terrain Corrections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2AC00C58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  <w:tc>
          <w:tcPr>
            <w:tcW w:w="1843" w:type="dxa"/>
            <w:shd w:val="clear" w:color="auto" w:fill="D6E3BC"/>
            <w:vAlign w:val="center"/>
          </w:tcPr>
          <w:p w14:paraId="24A64657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lang w:val="en-GB" w:eastAsia="en-GB"/>
              </w:rPr>
            </w:pPr>
          </w:p>
        </w:tc>
      </w:tr>
      <w:tr w:rsidR="003F165B" w:rsidRPr="003F165B" w14:paraId="5D4AE896" w14:textId="77777777" w:rsidTr="00206D1E">
        <w:trPr>
          <w:trHeight w:val="76"/>
          <w:tblHeader/>
        </w:trPr>
        <w:tc>
          <w:tcPr>
            <w:tcW w:w="992" w:type="dxa"/>
            <w:vAlign w:val="center"/>
          </w:tcPr>
          <w:p w14:paraId="0A8F9554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4.1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605B7B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Geometric Correction Algorithms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A25EB8" w14:textId="777777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required</w:t>
            </w:r>
          </w:p>
        </w:tc>
        <w:tc>
          <w:tcPr>
            <w:tcW w:w="1843" w:type="dxa"/>
            <w:shd w:val="clear" w:color="auto" w:fill="auto"/>
          </w:tcPr>
          <w:p w14:paraId="781874EF" w14:textId="080F2C6C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2DC56563" w14:textId="77777777" w:rsidTr="00206D1E">
        <w:trPr>
          <w:trHeight w:val="76"/>
          <w:tblHeader/>
        </w:trPr>
        <w:tc>
          <w:tcPr>
            <w:tcW w:w="992" w:type="dxa"/>
            <w:vAlign w:val="center"/>
          </w:tcPr>
          <w:p w14:paraId="1DC9B4C3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4.2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E285064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Digital Elevation Model</w:t>
            </w:r>
          </w:p>
        </w:tc>
        <w:tc>
          <w:tcPr>
            <w:tcW w:w="1842" w:type="dxa"/>
            <w:shd w:val="clear" w:color="auto" w:fill="auto"/>
          </w:tcPr>
          <w:p w14:paraId="4BA0E4F8" w14:textId="30D56534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67CD35C" w14:textId="1A44360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03505C89" w14:textId="77777777" w:rsidTr="00206D1E">
        <w:trPr>
          <w:trHeight w:val="76"/>
          <w:tblHeader/>
        </w:trPr>
        <w:tc>
          <w:tcPr>
            <w:tcW w:w="992" w:type="dxa"/>
            <w:vAlign w:val="center"/>
          </w:tcPr>
          <w:p w14:paraId="08CF4F46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4.3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420EEC6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Geometric Accuracy</w:t>
            </w:r>
          </w:p>
        </w:tc>
        <w:tc>
          <w:tcPr>
            <w:tcW w:w="1842" w:type="dxa"/>
            <w:shd w:val="clear" w:color="auto" w:fill="auto"/>
          </w:tcPr>
          <w:p w14:paraId="4E74DA33" w14:textId="3E858AF8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73E3C02C" w14:textId="47D79152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  <w:tr w:rsidR="003F165B" w:rsidRPr="003F165B" w14:paraId="3C63958F" w14:textId="77777777" w:rsidTr="00206D1E">
        <w:trPr>
          <w:trHeight w:val="76"/>
          <w:tblHeader/>
        </w:trPr>
        <w:tc>
          <w:tcPr>
            <w:tcW w:w="992" w:type="dxa"/>
            <w:vAlign w:val="center"/>
          </w:tcPr>
          <w:p w14:paraId="3CFAB3AF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4.4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8CC1817" w14:textId="77777777" w:rsidR="003F165B" w:rsidRPr="003F165B" w:rsidRDefault="003F165B" w:rsidP="003F16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18"/>
                <w:lang w:val="en-GB" w:eastAsia="ja-JP"/>
              </w:rPr>
            </w:pPr>
            <w:r w:rsidRPr="003F165B">
              <w:rPr>
                <w:rFonts w:ascii="Calibri" w:eastAsia="Times New Roman" w:hAnsi="Calibri" w:cs="Times New Roman"/>
                <w:bCs/>
                <w:color w:val="000000"/>
                <w:sz w:val="18"/>
                <w:lang w:val="en-GB" w:eastAsia="ja-JP"/>
              </w:rPr>
              <w:t>Gridding Convention</w:t>
            </w:r>
          </w:p>
        </w:tc>
        <w:tc>
          <w:tcPr>
            <w:tcW w:w="1842" w:type="dxa"/>
            <w:shd w:val="clear" w:color="auto" w:fill="auto"/>
          </w:tcPr>
          <w:p w14:paraId="48C52131" w14:textId="0DED8377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0" w:hanging="90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B050"/>
                <w:sz w:val="18"/>
                <w:lang w:val="en-GB" w:eastAsia="en-GB"/>
              </w:rPr>
              <w:t>Verified</w:t>
            </w:r>
          </w:p>
        </w:tc>
        <w:tc>
          <w:tcPr>
            <w:tcW w:w="1843" w:type="dxa"/>
            <w:shd w:val="clear" w:color="auto" w:fill="auto"/>
          </w:tcPr>
          <w:p w14:paraId="4D9731F0" w14:textId="6C7E79E2" w:rsidR="003F165B" w:rsidRPr="003F165B" w:rsidRDefault="003F165B" w:rsidP="003F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</w:pPr>
            <w:r w:rsidRPr="003F165B">
              <w:rPr>
                <w:rFonts w:ascii="Calibri" w:eastAsia="Times New Roman" w:hAnsi="Calibri" w:cs="Times New Roman"/>
                <w:color w:val="000000"/>
                <w:sz w:val="18"/>
                <w:lang w:val="en-GB" w:eastAsia="en-GB"/>
              </w:rPr>
              <w:t>Not assessed</w:t>
            </w:r>
          </w:p>
        </w:tc>
      </w:tr>
    </w:tbl>
    <w:p w14:paraId="0823DC8B" w14:textId="77777777" w:rsidR="003F165B" w:rsidRDefault="003F165B"/>
    <w:p w14:paraId="5E28FF05" w14:textId="77777777" w:rsidR="003F165B" w:rsidRDefault="003F165B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3"/>
        <w:gridCol w:w="4931"/>
      </w:tblGrid>
      <w:tr w:rsidR="009C3FD1" w:rsidRPr="004A6B7F" w14:paraId="27084047" w14:textId="77777777" w:rsidTr="0020128A">
        <w:trPr>
          <w:trHeight w:val="450"/>
        </w:trPr>
        <w:tc>
          <w:tcPr>
            <w:tcW w:w="4283" w:type="dxa"/>
          </w:tcPr>
          <w:p w14:paraId="59B55583" w14:textId="77777777" w:rsidR="009C3FD1" w:rsidRPr="004A6B7F" w:rsidRDefault="009C3FD1" w:rsidP="0020128A">
            <w:pPr>
              <w:rPr>
                <w:b/>
              </w:rPr>
            </w:pPr>
            <w:r w:rsidRPr="004A6B7F">
              <w:rPr>
                <w:b/>
              </w:rPr>
              <w:lastRenderedPageBreak/>
              <w:t>Threshold</w:t>
            </w:r>
            <w:r>
              <w:rPr>
                <w:b/>
              </w:rPr>
              <w:t xml:space="preserve"> level:</w:t>
            </w:r>
          </w:p>
        </w:tc>
        <w:tc>
          <w:tcPr>
            <w:tcW w:w="4931" w:type="dxa"/>
          </w:tcPr>
          <w:p w14:paraId="1C9E6293" w14:textId="185DB349" w:rsidR="009C3FD1" w:rsidRDefault="009C3FD1" w:rsidP="0020128A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Compliance v</w:t>
            </w:r>
            <w:r w:rsidRPr="00B205C6">
              <w:rPr>
                <w:b/>
                <w:color w:val="00B050"/>
              </w:rPr>
              <w:t xml:space="preserve">erified for </w:t>
            </w:r>
            <w:r>
              <w:rPr>
                <w:b/>
                <w:color w:val="00B050"/>
              </w:rPr>
              <w:t>3</w:t>
            </w:r>
            <w:r w:rsidR="00D0773A">
              <w:rPr>
                <w:b/>
                <w:color w:val="00B050"/>
              </w:rPr>
              <w:t>1</w:t>
            </w:r>
            <w:bookmarkStart w:id="0" w:name="_GoBack"/>
            <w:bookmarkEnd w:id="0"/>
            <w:r>
              <w:rPr>
                <w:b/>
                <w:color w:val="00B050"/>
              </w:rPr>
              <w:t xml:space="preserve"> </w:t>
            </w:r>
            <w:r w:rsidRPr="00B205C6">
              <w:rPr>
                <w:b/>
                <w:color w:val="00B050"/>
              </w:rPr>
              <w:t>items</w:t>
            </w:r>
            <w:r>
              <w:rPr>
                <w:b/>
                <w:color w:val="00B050"/>
              </w:rPr>
              <w:t xml:space="preserve"> at Threshold level by WGCV and LSI-VC PoCs through 1-on-1 discussions and clarifications with </w:t>
            </w:r>
            <w:r>
              <w:rPr>
                <w:b/>
                <w:color w:val="00B050"/>
              </w:rPr>
              <w:t>Sinergise</w:t>
            </w:r>
            <w:r>
              <w:rPr>
                <w:b/>
                <w:color w:val="00B050"/>
              </w:rPr>
              <w:t xml:space="preserve"> representative (</w:t>
            </w:r>
            <w:r>
              <w:rPr>
                <w:b/>
                <w:color w:val="00B050"/>
              </w:rPr>
              <w:t>Marko Repse</w:t>
            </w:r>
            <w:r>
              <w:rPr>
                <w:b/>
                <w:color w:val="00B050"/>
              </w:rPr>
              <w:t xml:space="preserve">). </w:t>
            </w:r>
          </w:p>
          <w:p w14:paraId="03386F08" w14:textId="77777777" w:rsidR="009C3FD1" w:rsidRPr="0000402F" w:rsidRDefault="009C3FD1" w:rsidP="009C3FD1">
            <w:pPr>
              <w:rPr>
                <w:b/>
                <w:i/>
              </w:rPr>
            </w:pPr>
            <w:r w:rsidRPr="0000402F">
              <w:rPr>
                <w:b/>
                <w:i/>
                <w:color w:val="00B050"/>
              </w:rPr>
              <w:t xml:space="preserve">The </w:t>
            </w:r>
            <w:r>
              <w:rPr>
                <w:b/>
                <w:i/>
                <w:color w:val="00B050"/>
              </w:rPr>
              <w:t>Sinergise Sentinel-1 Normalised Radar Backscatter</w:t>
            </w:r>
            <w:r w:rsidRPr="0000402F">
              <w:rPr>
                <w:b/>
                <w:i/>
                <w:color w:val="00B050"/>
              </w:rPr>
              <w:t xml:space="preserve"> Product is CARD4L compliant at Threshold level</w:t>
            </w:r>
          </w:p>
        </w:tc>
      </w:tr>
      <w:tr w:rsidR="009C3FD1" w:rsidRPr="004A6B7F" w14:paraId="1CD03578" w14:textId="77777777" w:rsidTr="0020128A">
        <w:trPr>
          <w:trHeight w:val="720"/>
        </w:trPr>
        <w:tc>
          <w:tcPr>
            <w:tcW w:w="4283" w:type="dxa"/>
          </w:tcPr>
          <w:p w14:paraId="0296AA62" w14:textId="77777777" w:rsidR="009C3FD1" w:rsidRPr="004A6B7F" w:rsidRDefault="009C3FD1" w:rsidP="0020128A">
            <w:pPr>
              <w:rPr>
                <w:b/>
              </w:rPr>
            </w:pPr>
            <w:r w:rsidRPr="004A6B7F">
              <w:rPr>
                <w:b/>
              </w:rPr>
              <w:t>Target</w:t>
            </w:r>
            <w:r>
              <w:rPr>
                <w:b/>
              </w:rPr>
              <w:t xml:space="preserve"> level:</w:t>
            </w:r>
          </w:p>
        </w:tc>
        <w:tc>
          <w:tcPr>
            <w:tcW w:w="4931" w:type="dxa"/>
          </w:tcPr>
          <w:p w14:paraId="691319C3" w14:textId="77777777" w:rsidR="009C3FD1" w:rsidRPr="004A6B7F" w:rsidRDefault="00344816" w:rsidP="00344816">
            <w:pPr>
              <w:rPr>
                <w:b/>
              </w:rPr>
            </w:pPr>
            <w:r>
              <w:rPr>
                <w:b/>
              </w:rPr>
              <w:t>Sinergise</w:t>
            </w:r>
            <w:r w:rsidR="009C3FD1">
              <w:rPr>
                <w:b/>
              </w:rPr>
              <w:t xml:space="preserve"> self-assessment for the </w:t>
            </w:r>
            <w:r>
              <w:rPr>
                <w:b/>
              </w:rPr>
              <w:t xml:space="preserve">Sentinel-1 Normalised Radar Backscatter </w:t>
            </w:r>
            <w:r w:rsidR="009C3FD1">
              <w:rPr>
                <w:b/>
              </w:rPr>
              <w:t xml:space="preserve">product submitted at Target level was not completed for all items, therefore Target level compliance was NOT submitted for evaluation by </w:t>
            </w:r>
            <w:r>
              <w:rPr>
                <w:b/>
              </w:rPr>
              <w:t>a</w:t>
            </w:r>
            <w:r w:rsidR="009C3FD1">
              <w:rPr>
                <w:b/>
              </w:rPr>
              <w:t xml:space="preserve"> WGCV CARD4L Review Panel</w:t>
            </w:r>
          </w:p>
        </w:tc>
      </w:tr>
    </w:tbl>
    <w:p w14:paraId="7AA00F16" w14:textId="77777777" w:rsidR="009C3FD1" w:rsidRDefault="009C3FD1"/>
    <w:p w14:paraId="696FBEAB" w14:textId="77777777" w:rsidR="009C3FD1" w:rsidRDefault="009C3FD1"/>
    <w:p w14:paraId="7EF293BD" w14:textId="77777777" w:rsidR="009C3FD1" w:rsidRDefault="009C3FD1"/>
    <w:sectPr w:rsidR="009C3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D1"/>
    <w:rsid w:val="00344816"/>
    <w:rsid w:val="003F165B"/>
    <w:rsid w:val="005C41DB"/>
    <w:rsid w:val="00704944"/>
    <w:rsid w:val="009C3FD1"/>
    <w:rsid w:val="009F1EBB"/>
    <w:rsid w:val="00B0425A"/>
    <w:rsid w:val="00C11649"/>
    <w:rsid w:val="00C14FCE"/>
    <w:rsid w:val="00D0773A"/>
    <w:rsid w:val="00E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A91B9"/>
  <w15:chartTrackingRefBased/>
  <w15:docId w15:val="{D1DC7C1C-28C9-4461-A135-1D2A5E61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FD1"/>
    <w:pPr>
      <w:spacing w:after="160" w:line="259" w:lineRule="auto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9C3FD1"/>
    <w:pPr>
      <w:keepNext w:val="0"/>
      <w:keepLines w:val="0"/>
      <w:widowControl w:val="0"/>
      <w:tabs>
        <w:tab w:val="left" w:pos="582"/>
      </w:tabs>
      <w:spacing w:before="36" w:after="240" w:line="240" w:lineRule="auto"/>
      <w:ind w:left="581" w:hanging="360"/>
      <w:outlineLvl w:val="0"/>
    </w:pPr>
    <w:rPr>
      <w:rFonts w:ascii="Calibri" w:eastAsia="Cambria" w:hAnsi="Calibri" w:cs="Calibri"/>
      <w:b/>
      <w:color w:val="auto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D1"/>
    <w:rPr>
      <w:rFonts w:ascii="Calibri" w:eastAsia="Cambria" w:hAnsi="Calibri" w:cs="Calibri"/>
      <w:b/>
      <w:sz w:val="28"/>
      <w:szCs w:val="28"/>
      <w:lang w:val="en-US"/>
    </w:rPr>
  </w:style>
  <w:style w:type="paragraph" w:styleId="NormalWeb">
    <w:name w:val="Normal (Web)"/>
    <w:basedOn w:val="Normal"/>
    <w:uiPriority w:val="99"/>
    <w:unhideWhenUsed/>
    <w:rsid w:val="009C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21667C929994E9BEB133DF720CF2C" ma:contentTypeVersion="13" ma:contentTypeDescription="Create a new document." ma:contentTypeScope="" ma:versionID="1f1020976f7c43c371d5da6ccb93c73d">
  <xsd:schema xmlns:xsd="http://www.w3.org/2001/XMLSchema" xmlns:xs="http://www.w3.org/2001/XMLSchema" xmlns:p="http://schemas.microsoft.com/office/2006/metadata/properties" xmlns:ns3="548fe1dd-5fee-477c-a68d-78f4b036e278" xmlns:ns4="8a1adab6-5ced-4108-89bb-057419a09146" targetNamespace="http://schemas.microsoft.com/office/2006/metadata/properties" ma:root="true" ma:fieldsID="c70f7d95e76898bad15dd15e351ecb4f" ns3:_="" ns4:_="">
    <xsd:import namespace="548fe1dd-5fee-477c-a68d-78f4b036e278"/>
    <xsd:import namespace="8a1adab6-5ced-4108-89bb-057419a091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e1dd-5fee-477c-a68d-78f4b036e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adab6-5ced-4108-89bb-057419a091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CA561F-B089-4B2D-AA9B-4559C87E7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fe1dd-5fee-477c-a68d-78f4b036e278"/>
    <ds:schemaRef ds:uri="8a1adab6-5ced-4108-89bb-057419a09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FB8EC-7CF2-4F90-AAB9-5BB730F15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3B288-1911-4A4A-A5C1-C7FC73750627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548fe1dd-5fee-477c-a68d-78f4b036e278"/>
    <ds:schemaRef ds:uri="8a1adab6-5ced-4108-89bb-057419a0914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Geoscience Australia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Medhavy Thankappan</dc:creator>
  <cp:keywords/>
  <dc:description/>
  <cp:lastModifiedBy>Medhavy Thankappan</cp:lastModifiedBy>
  <cp:revision>3</cp:revision>
  <dcterms:created xsi:type="dcterms:W3CDTF">2022-05-20T00:43:00Z</dcterms:created>
  <dcterms:modified xsi:type="dcterms:W3CDTF">2022-05-20T01:14:00Z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0x010100EFA21667C929994E9BEB133DF720CF2C</vt:lpwstr>
  </property>
</Properties>
</file>