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6BE6A96" w14:textId="06E291B6" w:rsidR="007746EE" w:rsidRDefault="00025D56" w:rsidP="009E2830">
      <w:pPr>
        <w:spacing w:after="200" w:line="276" w:lineRule="auto"/>
        <w:ind w:left="-540"/>
        <w:jc w:val="left"/>
        <w:rPr>
          <w:b/>
          <w:bCs/>
        </w:rPr>
      </w:pPr>
      <w:r>
        <w:rPr>
          <w:noProof/>
          <w:lang w:eastAsia="en-US"/>
        </w:rPr>
        <mc:AlternateContent>
          <mc:Choice Requires="wps">
            <w:drawing>
              <wp:anchor distT="0" distB="0" distL="114300" distR="114300" simplePos="0" relativeHeight="251661312" behindDoc="0" locked="0" layoutInCell="1" allowOverlap="1" wp14:anchorId="45AF4FA9" wp14:editId="45339402">
                <wp:simplePos x="0" y="0"/>
                <wp:positionH relativeFrom="column">
                  <wp:posOffset>-232410</wp:posOffset>
                </wp:positionH>
                <wp:positionV relativeFrom="paragraph">
                  <wp:posOffset>7703820</wp:posOffset>
                </wp:positionV>
                <wp:extent cx="4770120" cy="548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3F978522" w14:textId="444FCF2A" w:rsidR="003675D5" w:rsidRPr="00E1448B" w:rsidRDefault="003675D5" w:rsidP="00734D15">
                            <w:pPr>
                              <w:rPr>
                                <w:b/>
                                <w:color w:val="FFFFFF" w:themeColor="background1"/>
                                <w:sz w:val="48"/>
                                <w:szCs w:val="48"/>
                              </w:rPr>
                            </w:pPr>
                            <w:r>
                              <w:rPr>
                                <w:b/>
                                <w:color w:val="FFFFFF" w:themeColor="background1"/>
                                <w:sz w:val="48"/>
                                <w:szCs w:val="48"/>
                              </w:rPr>
                              <w:t xml:space="preserve">Version: </w:t>
                            </w:r>
                            <w:r w:rsidR="00462863">
                              <w:rPr>
                                <w:b/>
                                <w:color w:val="FFFFFF" w:themeColor="background1"/>
                                <w:sz w:val="48"/>
                                <w:szCs w:val="48"/>
                              </w:rPr>
                              <w:t>November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pt;margin-top:606.6pt;width:375.6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" filled="f" stroked="f">
                <v:textbox style="mso-fit-shape-to-text:t">
                  <w:txbxContent>
                    <w:p w14:paraId="3F978522" w14:textId="444FCF2A" w:rsidR="003675D5" w:rsidRPr="00E1448B" w:rsidRDefault="003675D5" w:rsidP="00734D15">
                      <w:pPr>
                        <w:rPr>
                          <w:b/>
                          <w:color w:val="FFFFFF" w:themeColor="background1"/>
                          <w:sz w:val="48"/>
                          <w:szCs w:val="48"/>
                        </w:rPr>
                      </w:pPr>
                      <w:r>
                        <w:rPr>
                          <w:b/>
                          <w:color w:val="FFFFFF" w:themeColor="background1"/>
                          <w:sz w:val="48"/>
                          <w:szCs w:val="48"/>
                        </w:rPr>
                        <w:t xml:space="preserve">Version: </w:t>
                      </w:r>
                      <w:r w:rsidR="00462863">
                        <w:rPr>
                          <w:b/>
                          <w:color w:val="FFFFFF" w:themeColor="background1"/>
                          <w:sz w:val="48"/>
                          <w:szCs w:val="48"/>
                        </w:rPr>
                        <w:t>November 2013</w:t>
                      </w:r>
                    </w:p>
                  </w:txbxContent>
                </v:textbox>
              </v:shape>
            </w:pict>
          </mc:Fallback>
        </mc:AlternateContent>
      </w:r>
      <w:r w:rsidR="00EF7343">
        <w:rPr>
          <w:b/>
          <w:bCs/>
          <w:noProof/>
          <w:lang w:eastAsia="en-US"/>
        </w:rPr>
        <w:drawing>
          <wp:inline distT="0" distB="0" distL="0" distR="0" wp14:anchorId="0D027EE6" wp14:editId="3CFCB188">
            <wp:extent cx="6716486" cy="86921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ToR_Cover.jpg"/>
                    <pic:cNvPicPr/>
                  </pic:nvPicPr>
                  <pic:blipFill>
                    <a:blip r:embed="rId9">
                      <a:extLst>
                        <a:ext uri="{28A0092B-C50C-407E-A947-70E740481C1C}">
                          <a14:useLocalDpi xmlns:a14="http://schemas.microsoft.com/office/drawing/2010/main" val="0"/>
                        </a:ext>
                      </a:extLst>
                    </a:blip>
                    <a:stretch>
                      <a:fillRect/>
                    </a:stretch>
                  </pic:blipFill>
                  <pic:spPr>
                    <a:xfrm>
                      <a:off x="0" y="0"/>
                      <a:ext cx="6719715" cy="8696348"/>
                    </a:xfrm>
                    <a:prstGeom prst="rect">
                      <a:avLst/>
                    </a:prstGeom>
                  </pic:spPr>
                </pic:pic>
              </a:graphicData>
            </a:graphic>
          </wp:inline>
        </w:drawing>
      </w:r>
    </w:p>
    <w:p w14:paraId="112C9AD3" w14:textId="77777777" w:rsidR="007D4607" w:rsidRDefault="007D4607" w:rsidP="007D4607">
      <w:pPr>
        <w:jc w:val="center"/>
        <w:rPr>
          <w:b/>
        </w:rPr>
      </w:pPr>
      <w:r w:rsidRPr="009E527C">
        <w:rPr>
          <w:b/>
        </w:rPr>
        <w:lastRenderedPageBreak/>
        <w:t>Terms of Reference</w:t>
      </w:r>
    </w:p>
    <w:p w14:paraId="773C501D" w14:textId="77777777" w:rsidR="007D4607" w:rsidRPr="00B82FBD" w:rsidRDefault="007D4607" w:rsidP="007D4607">
      <w:pPr>
        <w:jc w:val="center"/>
        <w:rPr>
          <w:b/>
          <w:color w:val="0000FF"/>
        </w:rPr>
      </w:pPr>
      <w:r w:rsidRPr="00B82FBD">
        <w:rPr>
          <w:b/>
          <w:color w:val="0000FF"/>
        </w:rPr>
        <w:t>Committee on Earth Observation Satellites (CEOS)</w:t>
      </w:r>
    </w:p>
    <w:p w14:paraId="66A98A54" w14:textId="77777777" w:rsidR="007D4607" w:rsidRPr="007D4607" w:rsidRDefault="007D4607" w:rsidP="007D4607"/>
    <w:p w14:paraId="3390225D" w14:textId="77777777" w:rsidR="002F0B2B" w:rsidRDefault="002F0B2B" w:rsidP="002F0B2B">
      <w:r>
        <w:rPr>
          <w:b/>
        </w:rPr>
        <w:t>Preamble</w:t>
      </w:r>
      <w:r>
        <w:t xml:space="preserve">:  </w:t>
      </w:r>
      <w:r w:rsidRPr="00DE0462">
        <w:t>Remote sensing from space has evolved to a point where distinctions among ex</w:t>
      </w:r>
      <w:r>
        <w:t xml:space="preserve">isting missions result from the </w:t>
      </w:r>
      <w:r w:rsidRPr="00DE0462">
        <w:t>technology employed, rather than from the disciplines serv</w:t>
      </w:r>
      <w:r>
        <w:t>ed in system operations. A</w:t>
      </w:r>
      <w:r w:rsidRPr="00DE0462">
        <w:t xml:space="preserve"> number of international and national </w:t>
      </w:r>
      <w:r>
        <w:t xml:space="preserve">space-based Earth observation systems currently </w:t>
      </w:r>
      <w:r w:rsidRPr="00DE0462">
        <w:t>operate simultaneously and support both interdisciplinar</w:t>
      </w:r>
      <w:r>
        <w:t xml:space="preserve">y and international activities. </w:t>
      </w:r>
    </w:p>
    <w:p w14:paraId="3B832220" w14:textId="77777777" w:rsidR="002F0B2B" w:rsidRPr="009A4E6E" w:rsidRDefault="002F0B2B" w:rsidP="002F0B2B">
      <w:r w:rsidRPr="00DE0462">
        <w:t xml:space="preserve">The organization of international cooperation in </w:t>
      </w:r>
      <w:r>
        <w:t xml:space="preserve">space-based Earth observation systems has </w:t>
      </w:r>
      <w:r w:rsidRPr="00DE0462">
        <w:t>also evolv</w:t>
      </w:r>
      <w:r>
        <w:t>ed</w:t>
      </w:r>
      <w:r w:rsidRPr="00DE0462">
        <w:t xml:space="preserve">, from </w:t>
      </w:r>
      <w:r w:rsidRPr="002874C1">
        <w:t>mission-specific reviews to the interdisciplinary coordination of multi</w:t>
      </w:r>
      <w:r>
        <w:t>-</w:t>
      </w:r>
      <w:r w:rsidRPr="002874C1">
        <w:t xml:space="preserve">mission programs. </w:t>
      </w:r>
      <w:r w:rsidRPr="009A0D8E">
        <w:t>The Earth observation user community has also expanded to become more complex and diverse, and delivers requirements through numerous coordinating bodies.</w:t>
      </w:r>
    </w:p>
    <w:p w14:paraId="30C10562" w14:textId="46BCB287" w:rsidR="002F0B2B" w:rsidRDefault="002F0B2B" w:rsidP="002F0B2B">
      <w:r>
        <w:t>International d</w:t>
      </w:r>
      <w:r w:rsidRPr="00DE0462">
        <w:t xml:space="preserve">iscussion and cooperation </w:t>
      </w:r>
      <w:r>
        <w:t>have enhanced the utility of space-based</w:t>
      </w:r>
      <w:r w:rsidRPr="00DE0462">
        <w:t xml:space="preserve"> Earth observation data to users worldwide, </w:t>
      </w:r>
      <w:r>
        <w:t xml:space="preserve">encouraged the coordination </w:t>
      </w:r>
      <w:r w:rsidRPr="00DE0462">
        <w:t>of program plan</w:t>
      </w:r>
      <w:r w:rsidR="00C919C5">
        <w:t>ning</w:t>
      </w:r>
      <w:r w:rsidRPr="00DE0462">
        <w:t xml:space="preserve"> among </w:t>
      </w:r>
      <w:r>
        <w:t>operators of space-based</w:t>
      </w:r>
      <w:r w:rsidRPr="00DE0462">
        <w:t xml:space="preserve"> Earth observation sys</w:t>
      </w:r>
      <w:r>
        <w:t xml:space="preserve">tems, and fostered </w:t>
      </w:r>
      <w:r w:rsidRPr="00DE0462">
        <w:t xml:space="preserve">international receptivity to and acceptance of </w:t>
      </w:r>
      <w:r>
        <w:t xml:space="preserve">space-based Earth observation system </w:t>
      </w:r>
      <w:r w:rsidRPr="00DE0462">
        <w:t>activities and applications.</w:t>
      </w:r>
      <w:r>
        <w:t xml:space="preserve"> Cooperation in the development and management of remote sensing and associated data management programs benefits operators of space-based Earth observation systems and users of Earth observation data. Redundancy among systems and the utility of data can be optimized through the appropriate coordination of complementary and compatible space and ground segments, data management practices</w:t>
      </w:r>
      <w:r w:rsidRPr="005E121D">
        <w:t xml:space="preserve"> </w:t>
      </w:r>
      <w:r>
        <w:t>and products, and Earth observation systems research and development.</w:t>
      </w:r>
    </w:p>
    <w:p w14:paraId="77F85FAF" w14:textId="079D2AE1" w:rsidR="002F0B2B" w:rsidRDefault="002F0B2B" w:rsidP="002F0B2B">
      <w:r>
        <w:t xml:space="preserve">CEOS Members </w:t>
      </w:r>
      <w:r w:rsidR="001F3611">
        <w:t xml:space="preserve">and Associates (as defined </w:t>
      </w:r>
      <w:proofErr w:type="gramStart"/>
      <w:r w:rsidR="001F3611">
        <w:t>below</w:t>
      </w:r>
      <w:r w:rsidR="00C37A27">
        <w:t>,</w:t>
      </w:r>
      <w:proofErr w:type="gramEnd"/>
      <w:r w:rsidR="001F3611">
        <w:t xml:space="preserve"> and collectively referred to as </w:t>
      </w:r>
      <w:r w:rsidR="008371CD">
        <w:t xml:space="preserve">CEOS </w:t>
      </w:r>
      <w:r w:rsidR="001F3611">
        <w:t xml:space="preserve">“Agencies”) </w:t>
      </w:r>
      <w:r>
        <w:t>have affirmed the value of the activities described above</w:t>
      </w:r>
      <w:r w:rsidR="001F3611">
        <w:t>.</w:t>
      </w:r>
      <w:r>
        <w:t xml:space="preserve"> </w:t>
      </w:r>
      <w:r w:rsidR="001F3611">
        <w:t xml:space="preserve">CEOS Members </w:t>
      </w:r>
      <w:r>
        <w:t>have agreed to continue to informally coordinate their current and planned systems for Earth observation from space through the organization of a Committee on Earth Observation Satellites (CEOS).</w:t>
      </w:r>
    </w:p>
    <w:p w14:paraId="0E7BA9AC" w14:textId="59A3CD1A" w:rsidR="002F0B2B" w:rsidRPr="009A0D8E" w:rsidRDefault="002F0B2B" w:rsidP="002F0B2B">
      <w:pPr>
        <w:rPr>
          <w:b/>
        </w:rPr>
      </w:pPr>
      <w:r>
        <w:rPr>
          <w:b/>
        </w:rPr>
        <w:t xml:space="preserve">Mission: </w:t>
      </w:r>
      <w:r w:rsidR="002D2E6F" w:rsidRPr="002D2E6F">
        <w:t>CEOS ensures international coordination of civil space-based Earth observation programs and promotes exchange of data to optimize societal benefit and inform decision making for securing a prosperous and sustainable future for humankind.</w:t>
      </w:r>
    </w:p>
    <w:p w14:paraId="3928F0F2" w14:textId="77777777" w:rsidR="002F0B2B" w:rsidRDefault="002F0B2B" w:rsidP="002F0B2B">
      <w:r>
        <w:t xml:space="preserve">CEOS has three primary objectives: </w:t>
      </w:r>
    </w:p>
    <w:p w14:paraId="72B03600" w14:textId="77777777" w:rsidR="002F0B2B" w:rsidRDefault="002F0B2B" w:rsidP="002F0B2B">
      <w:pPr>
        <w:pStyle w:val="ListParagraph"/>
        <w:numPr>
          <w:ilvl w:val="0"/>
          <w:numId w:val="11"/>
        </w:numPr>
      </w:pPr>
      <w:r>
        <w:t>To optimize the benefits of space-based Earth observation through cooperation of CEOS Agencies in mission planning and in the development of compatible data products, formats, services, applications and policies</w:t>
      </w:r>
    </w:p>
    <w:p w14:paraId="6D147FC7" w14:textId="74F14626" w:rsidR="002F0B2B" w:rsidRDefault="002F0B2B" w:rsidP="002F0B2B">
      <w:pPr>
        <w:pStyle w:val="ListParagraph"/>
        <w:numPr>
          <w:ilvl w:val="0"/>
          <w:numId w:val="11"/>
        </w:numPr>
      </w:pPr>
      <w:r>
        <w:t xml:space="preserve">To aid both CEOS Agencies and the international user community by, among other things, serving as the focal point for international coordination of space-based Earth observation activities, including </w:t>
      </w:r>
      <w:r w:rsidR="00382B73">
        <w:t xml:space="preserve">the </w:t>
      </w:r>
      <w:r>
        <w:t>Group on Earth Observations and entities related to global change</w:t>
      </w:r>
    </w:p>
    <w:p w14:paraId="4676F725" w14:textId="77777777" w:rsidR="002F0B2B" w:rsidRDefault="002F0B2B" w:rsidP="002F0B2B">
      <w:pPr>
        <w:pStyle w:val="ListParagraph"/>
        <w:numPr>
          <w:ilvl w:val="0"/>
          <w:numId w:val="11"/>
        </w:numPr>
      </w:pPr>
      <w:r>
        <w:t>To exchange policy and technical information to encourage complementarity and compatibility among space-based Earth observation systems currently in service or development, and the data received from them, as well as address issues of common interest across the spectrum of Earth observation satellite missions</w:t>
      </w:r>
    </w:p>
    <w:p w14:paraId="5CF41809" w14:textId="46B3C08F" w:rsidR="002F0B2B" w:rsidRPr="001465EF" w:rsidRDefault="002F0B2B" w:rsidP="002F0B2B">
      <w:r>
        <w:t xml:space="preserve">Individual Members of CEOS will use their best efforts to implement CEOS recommendations in their respective Earth observation programs. </w:t>
      </w:r>
      <w:r w:rsidRPr="001465EF">
        <w:t xml:space="preserve">CEOS will not supersede current or potential </w:t>
      </w:r>
      <w:r w:rsidRPr="001465EF">
        <w:lastRenderedPageBreak/>
        <w:t xml:space="preserve">agreements by Members. Participation in the activities of CEOS will not be construed as being binding upon </w:t>
      </w:r>
      <w:r>
        <w:t>space-based</w:t>
      </w:r>
      <w:r w:rsidRPr="001465EF">
        <w:t xml:space="preserve"> Earth observation system operators, or as restricting their right to develop and manage Earth observation systems according to their needs</w:t>
      </w:r>
      <w:r w:rsidR="00F83C2A">
        <w:t xml:space="preserve"> and policies</w:t>
      </w:r>
      <w:r w:rsidRPr="001465EF">
        <w:t>.</w:t>
      </w:r>
    </w:p>
    <w:p w14:paraId="1B4B0A0E" w14:textId="7C8072A2" w:rsidR="002F0B2B" w:rsidRDefault="002F0B2B" w:rsidP="002F0B2B">
      <w:r>
        <w:rPr>
          <w:b/>
        </w:rPr>
        <w:t xml:space="preserve">Organization: </w:t>
      </w:r>
      <w:r>
        <w:t xml:space="preserve">CEOS meetings will be organized and chaired by a designated host organization. </w:t>
      </w:r>
    </w:p>
    <w:p w14:paraId="28CD8D6F" w14:textId="77777777" w:rsidR="002F0B2B" w:rsidRPr="00595DAF" w:rsidRDefault="002F0B2B" w:rsidP="002F0B2B">
      <w:pPr>
        <w:rPr>
          <w:i/>
        </w:rPr>
      </w:pPr>
      <w:r w:rsidRPr="00595DAF">
        <w:rPr>
          <w:i/>
        </w:rPr>
        <w:t>Participants (Members and Associates)</w:t>
      </w:r>
    </w:p>
    <w:p w14:paraId="70B7A6B3" w14:textId="77777777" w:rsidR="002F0B2B" w:rsidRDefault="002F0B2B" w:rsidP="002F0B2B">
      <w:r>
        <w:t>MEMBERS</w:t>
      </w:r>
    </w:p>
    <w:p w14:paraId="508316E4" w14:textId="77777777" w:rsidR="002F0B2B" w:rsidRPr="000425CC" w:rsidRDefault="002F0B2B" w:rsidP="002F0B2B">
      <w:r>
        <w:t>Governmental organizations that are international or national in nature and are responsible for a civil space-based Earth observation program currently operating, or at least in Phase B (detailed design phase) or equivalent of system development, are eligible for membership in CEOS. Members must have a continuing activity in space-based Earth observation intended to operate and provide nondiscriminatory and full access to data that will be made available to the international community. The addition of Members will be with the consensus of current Members of CEOS. Request for membership should be addressed to the Chair of the next scheduled CEOS Plenary session. The Members at that meeting will consider such requests.</w:t>
      </w:r>
    </w:p>
    <w:p w14:paraId="5011F807" w14:textId="77777777" w:rsidR="002F0B2B" w:rsidRDefault="002F0B2B" w:rsidP="002F0B2B">
      <w:r>
        <w:t>ASSOCIATES</w:t>
      </w:r>
    </w:p>
    <w:p w14:paraId="5C64FE28" w14:textId="77777777" w:rsidR="002F0B2B" w:rsidRDefault="002F0B2B" w:rsidP="002F0B2B">
      <w:r>
        <w:t>The following may be invited to participate in CEOS as Associates:</w:t>
      </w:r>
    </w:p>
    <w:p w14:paraId="297727AA" w14:textId="77777777" w:rsidR="002F0B2B" w:rsidRDefault="002F0B2B" w:rsidP="002F0B2B">
      <w:pPr>
        <w:pStyle w:val="ListParagraph"/>
        <w:numPr>
          <w:ilvl w:val="0"/>
          <w:numId w:val="10"/>
        </w:numPr>
        <w:jc w:val="left"/>
      </w:pPr>
      <w:r>
        <w:t>Governmental organizations that are international or national in nature and currently have a civil space-segment activity in Phase A/pre-Phase A (concept feasibility and definition phase) or equivalent of system development, or a significant ground-segment activity that supports CEOS objectives</w:t>
      </w:r>
    </w:p>
    <w:p w14:paraId="5B396425" w14:textId="77777777" w:rsidR="002F0B2B" w:rsidRDefault="002F0B2B" w:rsidP="002F0B2B">
      <w:pPr>
        <w:pStyle w:val="ListParagraph"/>
        <w:numPr>
          <w:ilvl w:val="0"/>
          <w:numId w:val="10"/>
        </w:numPr>
        <w:jc w:val="left"/>
      </w:pPr>
      <w:r>
        <w:t>Other existing satellite coordination groups and scientific or governmental bodies that are international in nature and currently have a significant programmatic activity that supports CEOS objectives</w:t>
      </w:r>
    </w:p>
    <w:p w14:paraId="43C3D2E8" w14:textId="77777777" w:rsidR="002F0B2B" w:rsidRDefault="002F0B2B" w:rsidP="002F0B2B">
      <w:r>
        <w:t>Addition of Associates will be by consensus of existing Members. Associates may participate fully in CEOS Plenary and Working Group discussions, and have their views included in reports; however, approval by Associates will not be required to establish consensus. The autonomy of both the associated organizations and the respective national and international Earth observation programs will remain intact. Membership in CEOS does not automatically assume membership in the respective associated organizations.</w:t>
      </w:r>
    </w:p>
    <w:p w14:paraId="4A7EE499" w14:textId="47BECFDC" w:rsidR="002F0B2B" w:rsidRDefault="002F0B2B" w:rsidP="002F0B2B">
      <w:r w:rsidRPr="0061028C">
        <w:t xml:space="preserve">It is the responsibility of each Member and Associate to inform the CEOS Chair of a change in its status with regard to CEOS participant eligibility as outlined in these Terms of Reference. </w:t>
      </w:r>
      <w:proofErr w:type="gramStart"/>
      <w:r w:rsidRPr="0061028C">
        <w:t>In the event that an organization’s status changes, CEOS Members will review the change</w:t>
      </w:r>
      <w:r>
        <w:t>.</w:t>
      </w:r>
      <w:proofErr w:type="gramEnd"/>
      <w:r>
        <w:t xml:space="preserve"> Following the review,</w:t>
      </w:r>
      <w:r w:rsidRPr="0061028C">
        <w:t xml:space="preserve"> a change in status will be by consensus of the CEOS Members</w:t>
      </w:r>
      <w:r>
        <w:t xml:space="preserve"> at a </w:t>
      </w:r>
      <w:proofErr w:type="gramStart"/>
      <w:r>
        <w:t>Plenary</w:t>
      </w:r>
      <w:proofErr w:type="gramEnd"/>
      <w:r>
        <w:t xml:space="preserve"> meeting</w:t>
      </w:r>
      <w:r w:rsidRPr="0061028C">
        <w:t>.</w:t>
      </w:r>
    </w:p>
    <w:p w14:paraId="0114A504" w14:textId="77777777" w:rsidR="002F0B2B" w:rsidRPr="007A7EAA" w:rsidRDefault="002F0B2B" w:rsidP="002F0B2B">
      <w:pPr>
        <w:rPr>
          <w:b/>
        </w:rPr>
      </w:pPr>
      <w:r w:rsidRPr="007A7EAA">
        <w:rPr>
          <w:b/>
        </w:rPr>
        <w:t>Cooperative Activities</w:t>
      </w:r>
    </w:p>
    <w:p w14:paraId="100B3F5B" w14:textId="77777777" w:rsidR="002F0B2B" w:rsidRDefault="002F0B2B" w:rsidP="002F0B2B">
      <w:pPr>
        <w:pStyle w:val="ListParagraph"/>
        <w:numPr>
          <w:ilvl w:val="0"/>
          <w:numId w:val="9"/>
        </w:numPr>
        <w:jc w:val="left"/>
      </w:pPr>
      <w:r>
        <w:t xml:space="preserve">CEOS Agencies will exchange technical information on and pursue the potential for coordination of space and ground segments. Such coordination could include discussions on current and future mission parameters, sensor capabilities and </w:t>
      </w:r>
      <w:proofErr w:type="spellStart"/>
      <w:r>
        <w:t>intercalibration</w:t>
      </w:r>
      <w:proofErr w:type="spellEnd"/>
      <w:r>
        <w:t>, and data and telemetry downlink characteristics. In addition, Earth observation systems coordination within CEOS could address issues of ground station technical compatibility for backup satellite tracking, command and control, and sensor and telemetry data reception.</w:t>
      </w:r>
    </w:p>
    <w:p w14:paraId="1A8A42AE" w14:textId="515B753D" w:rsidR="002F0B2B" w:rsidRDefault="002F0B2B" w:rsidP="002F0B2B">
      <w:pPr>
        <w:pStyle w:val="ListParagraph"/>
        <w:numPr>
          <w:ilvl w:val="0"/>
          <w:numId w:val="9"/>
        </w:numPr>
        <w:jc w:val="left"/>
      </w:pPr>
      <w:r>
        <w:lastRenderedPageBreak/>
        <w:t xml:space="preserve">CEOS Agencies will investigate the means for increasing data utility and cost effectiveness for both operators and users. CEOS activity could include the coordination of data acquisition, sampling, and preprocessing methodologies; the standardization of data formats where appropriate; the increase in compatibility of data archives; and the enhancement of user access to CEOS Agency data bases, information products, and services. </w:t>
      </w:r>
    </w:p>
    <w:p w14:paraId="452CCA2A" w14:textId="77777777" w:rsidR="002F0B2B" w:rsidRDefault="002F0B2B" w:rsidP="002F0B2B">
      <w:pPr>
        <w:pStyle w:val="ListParagraph"/>
        <w:numPr>
          <w:ilvl w:val="0"/>
          <w:numId w:val="9"/>
        </w:numPr>
        <w:jc w:val="left"/>
      </w:pPr>
      <w:r>
        <w:t>CEOS Agencies will present their plans for emerging satellite remote-sensing technologies and programs, and they will discuss appropriate approaches for the</w:t>
      </w:r>
      <w:r w:rsidRPr="00DE0462">
        <w:t xml:space="preserve"> </w:t>
      </w:r>
      <w:r>
        <w:t xml:space="preserve">coordination of future systems. </w:t>
      </w:r>
    </w:p>
    <w:p w14:paraId="6254913F" w14:textId="77777777" w:rsidR="002F0B2B" w:rsidRDefault="002F0B2B" w:rsidP="002F0B2B">
      <w:pPr>
        <w:pStyle w:val="ListParagraph"/>
        <w:numPr>
          <w:ilvl w:val="0"/>
          <w:numId w:val="9"/>
        </w:numPr>
        <w:jc w:val="left"/>
      </w:pPr>
      <w:r>
        <w:t>CEOS Agencies will address current developments and future direction/opportunities regarding Earth observation from space, including free-flying spacecraft, mission-specific instruments flown on space transportation systems, and the placement of instruments on space platforms.</w:t>
      </w:r>
    </w:p>
    <w:p w14:paraId="61551A44" w14:textId="77777777" w:rsidR="002F0B2B" w:rsidRDefault="002F0B2B" w:rsidP="002F0B2B">
      <w:pPr>
        <w:pStyle w:val="ListParagraph"/>
        <w:numPr>
          <w:ilvl w:val="0"/>
          <w:numId w:val="9"/>
        </w:numPr>
        <w:jc w:val="left"/>
      </w:pPr>
      <w:r>
        <w:t>CEOS Agencies will seek to ensure that the user community is made aware of the satellite programs of Members and will encourage discussions between the users and relevant satellite system operators, as necessary.</w:t>
      </w:r>
    </w:p>
    <w:p w14:paraId="18DD90A0" w14:textId="333232D1" w:rsidR="002F0B2B" w:rsidRDefault="002F0B2B" w:rsidP="002F0B2B">
      <w:r>
        <w:t xml:space="preserve">CEOS will consider and may make recommendations and agree on actions to promote appropriate coordination across satellite coordination groups, and national and international satellite programs. Furthermore, CEOS encourages its Members to maintain communication as appropriate with other external groups and organizations involved in space-based Earth observation activities and applications through the relevant channels within their respective governments. </w:t>
      </w:r>
      <w:r w:rsidRPr="00C62F61">
        <w:t>These external groups may include, but are not limited to, the Gr</w:t>
      </w:r>
      <w:r>
        <w:t>oup on Earth Observations (GEO)</w:t>
      </w:r>
      <w:r w:rsidR="00AF2A52">
        <w:t xml:space="preserve"> and </w:t>
      </w:r>
      <w:r w:rsidR="002E2801" w:rsidRPr="002E2801">
        <w:t>Global Earth Obse</w:t>
      </w:r>
      <w:r w:rsidR="002E2801">
        <w:t>rvation System of Systems (</w:t>
      </w:r>
      <w:r w:rsidR="00AF2A52">
        <w:t>GEOSS</w:t>
      </w:r>
      <w:r w:rsidR="002E2801">
        <w:t>)</w:t>
      </w:r>
      <w:r>
        <w:t>;</w:t>
      </w:r>
      <w:r w:rsidRPr="00C62F61">
        <w:t xml:space="preserve"> the U</w:t>
      </w:r>
      <w:r w:rsidR="000F36FC">
        <w:t xml:space="preserve">nited </w:t>
      </w:r>
      <w:r w:rsidRPr="00C62F61">
        <w:t>N</w:t>
      </w:r>
      <w:r w:rsidR="000F36FC">
        <w:t>ations</w:t>
      </w:r>
      <w:r w:rsidRPr="00C62F61">
        <w:t xml:space="preserve"> Framewo</w:t>
      </w:r>
      <w:r>
        <w:t>rk Convention on Climate Change</w:t>
      </w:r>
      <w:r w:rsidRPr="00C62F61">
        <w:t xml:space="preserve"> (UNFCCC)</w:t>
      </w:r>
      <w:r>
        <w:t>;</w:t>
      </w:r>
      <w:r w:rsidRPr="00C62F61">
        <w:t xml:space="preserve"> the UN International </w:t>
      </w:r>
      <w:r>
        <w:t>Strategy for Disaster Reduction;</w:t>
      </w:r>
      <w:r w:rsidRPr="00C62F61">
        <w:t xml:space="preserve"> the UN Conv</w:t>
      </w:r>
      <w:r>
        <w:t>ention on Biological Diversity;</w:t>
      </w:r>
      <w:r w:rsidRPr="00C62F61">
        <w:t xml:space="preserve"> the Global Climate, Ocean, an</w:t>
      </w:r>
      <w:r>
        <w:t>d Terrestrial Observing Systems;</w:t>
      </w:r>
      <w:r w:rsidRPr="00C62F61">
        <w:t xml:space="preserve"> and the Group of Eight/Group of Twen</w:t>
      </w:r>
      <w:r>
        <w:t>ty (G20) industrialized nations</w:t>
      </w:r>
      <w:r w:rsidRPr="00C62F61">
        <w:t>.</w:t>
      </w:r>
    </w:p>
    <w:p w14:paraId="07020F83" w14:textId="5A8F6587" w:rsidR="002F0B2B" w:rsidRDefault="002F0B2B" w:rsidP="002F0B2B">
      <w:r>
        <w:rPr>
          <w:b/>
        </w:rPr>
        <w:t>Planning, Implementation, and Reporting</w:t>
      </w:r>
      <w:r>
        <w:t xml:space="preserve">: CEOS will convene once each year in </w:t>
      </w:r>
      <w:proofErr w:type="gramStart"/>
      <w:r>
        <w:t>Plenary</w:t>
      </w:r>
      <w:proofErr w:type="gramEnd"/>
      <w:r>
        <w:t xml:space="preserve"> session. CEOS Plenary meetings will be hosted, organized and chaired by the CEOS Chair. Each Member and Associate will designate a Principal and a Contact for coordination between meetings. Each agency should inform the CEOS Chair and </w:t>
      </w:r>
      <w:r w:rsidR="00FD1737" w:rsidRPr="00FD1737">
        <w:t xml:space="preserve">CEOS Executive Officer </w:t>
      </w:r>
      <w:r w:rsidR="00FD1737">
        <w:t>(</w:t>
      </w:r>
      <w:r>
        <w:t>CEO</w:t>
      </w:r>
      <w:r w:rsidR="00FD1737">
        <w:t>)</w:t>
      </w:r>
      <w:r>
        <w:t xml:space="preserve"> of Principal and Contact changes. At the Plenary meeting of CEOS, the time, place, and host (CEOS Chair) for the next two meetings will be confirmed. Every effort should be made to rotate the CEOS Chair responsibility among major geographic regions (Americas, Europe/Africa, </w:t>
      </w:r>
      <w:proofErr w:type="gramStart"/>
      <w:r>
        <w:t>Asia</w:t>
      </w:r>
      <w:proofErr w:type="gramEnd"/>
      <w:r>
        <w:t xml:space="preserve">/Pacific) to promote leadership diversity.  </w:t>
      </w:r>
    </w:p>
    <w:p w14:paraId="7519CFB5" w14:textId="77777777" w:rsidR="002F0B2B" w:rsidRDefault="002F0B2B" w:rsidP="002F0B2B">
      <w:r>
        <w:t xml:space="preserve">The incoming CEOS Chair will assume chair responsibilities at the conclusion of the </w:t>
      </w:r>
      <w:proofErr w:type="gramStart"/>
      <w:r>
        <w:t>Plenary</w:t>
      </w:r>
      <w:proofErr w:type="gramEnd"/>
      <w:r>
        <w:t xml:space="preserve"> meeting. Allocation of Plenary actions will be coordinated between the incoming and outgoing Chairs. Additional information regarding the roles and responsibilities of the CEOS Chair can be found in the CEOS Chair Terms of Reference.  </w:t>
      </w:r>
    </w:p>
    <w:p w14:paraId="7A4238A7" w14:textId="77777777" w:rsidR="002F0B2B" w:rsidRDefault="002F0B2B" w:rsidP="002F0B2B">
      <w:r>
        <w:t xml:space="preserve">CEOS includes the following permanent organizational mechanisms, as detailed in the CEOS </w:t>
      </w:r>
      <w:r w:rsidRPr="00FC3C62">
        <w:rPr>
          <w:i/>
        </w:rPr>
        <w:t>Governance and Processes</w:t>
      </w:r>
      <w:r>
        <w:t xml:space="preserve"> document: the Secretariat (SEC), the Strategic Implementation Team (SIT), the CEOS Executive Officer (CEO), the CEOS Systems Engineering Office (SEO), the Working Groups and the Virtual Constellations. Additional information regarding the objectives, roles, and responsibilities of these entities can be found in their respective Terms of Reference.  In addition, CEOS utilizes the Troika (prior year, current year, future year CEOS Chairs) to </w:t>
      </w:r>
      <w:r w:rsidRPr="008A7F51">
        <w:t>allow CEOS leader</w:t>
      </w:r>
      <w:r>
        <w:t xml:space="preserve">s to </w:t>
      </w:r>
      <w:r>
        <w:lastRenderedPageBreak/>
        <w:t>exchange ideas and discuss</w:t>
      </w:r>
      <w:r w:rsidRPr="008A7F51">
        <w:t xml:space="preserve"> important issues regarding current year achievements, and direction, strategy, plan</w:t>
      </w:r>
      <w:r>
        <w:t>s</w:t>
      </w:r>
      <w:r w:rsidRPr="008A7F51">
        <w:t>, and expectations for the following year.</w:t>
      </w:r>
      <w:r>
        <w:t xml:space="preserve">  The Troika is chaired by the CEOS Chair. The </w:t>
      </w:r>
      <w:r w:rsidRPr="008A7F51">
        <w:t>CEO and SIT Chair are regularly invited to attend</w:t>
      </w:r>
      <w:r>
        <w:t xml:space="preserve"> and o</w:t>
      </w:r>
      <w:r w:rsidRPr="008A7F51">
        <w:t xml:space="preserve">thers </w:t>
      </w:r>
      <w:r>
        <w:t xml:space="preserve">may be </w:t>
      </w:r>
      <w:r w:rsidRPr="008A7F51">
        <w:t>invited at the discretion of the CEOS Chair</w:t>
      </w:r>
      <w:r>
        <w:t xml:space="preserve">.   </w:t>
      </w:r>
    </w:p>
    <w:p w14:paraId="59846011" w14:textId="61AE2918" w:rsidR="002F0B2B" w:rsidRDefault="002F0B2B" w:rsidP="002F0B2B">
      <w:r w:rsidRPr="00FC3C62">
        <w:t xml:space="preserve">In addition to the permanent </w:t>
      </w:r>
      <w:r>
        <w:t>mechanisms</w:t>
      </w:r>
      <w:r w:rsidRPr="00FC3C62">
        <w:t xml:space="preserve"> noted above, CEOS may establish, as mutually agreed and on an </w:t>
      </w:r>
      <w:r w:rsidRPr="00E17FDE">
        <w:t>ad hoc</w:t>
      </w:r>
      <w:r w:rsidRPr="00FC3C62">
        <w:t xml:space="preserve"> basis, temporary </w:t>
      </w:r>
      <w:r w:rsidR="00D443BD">
        <w:t xml:space="preserve">mechanisms </w:t>
      </w:r>
      <w:r w:rsidRPr="00FC3C62">
        <w:t xml:space="preserve">(hereafter known as </w:t>
      </w:r>
      <w:r w:rsidR="00905705" w:rsidRPr="00905705">
        <w:t>Ad Hoc</w:t>
      </w:r>
      <w:r w:rsidRPr="00905705">
        <w:t xml:space="preserve"> </w:t>
      </w:r>
      <w:r w:rsidRPr="00FC3C62">
        <w:t xml:space="preserve">Teams) to investigate specific areas of interest, cooperation and coordination and to report at subsequent Plenary meetings. Continuation of each </w:t>
      </w:r>
      <w:r w:rsidR="00905705" w:rsidRPr="00905705">
        <w:t>Ad Hoc</w:t>
      </w:r>
      <w:r>
        <w:t xml:space="preserve"> Team</w:t>
      </w:r>
      <w:r w:rsidRPr="00891C06">
        <w:t xml:space="preserve"> </w:t>
      </w:r>
      <w:r w:rsidRPr="00FC3C62">
        <w:t xml:space="preserve">requires confirmation at each </w:t>
      </w:r>
      <w:proofErr w:type="gramStart"/>
      <w:r w:rsidRPr="00FC3C62">
        <w:t>Plenary</w:t>
      </w:r>
      <w:proofErr w:type="gramEnd"/>
      <w:r w:rsidRPr="00FC3C62">
        <w:t xml:space="preserve"> session. Conclusions resulting from CEOS Plenary sessions or the findings and recommendations of </w:t>
      </w:r>
      <w:r w:rsidR="00905705" w:rsidRPr="00905705">
        <w:t>Ad Hoc</w:t>
      </w:r>
      <w:r>
        <w:t xml:space="preserve"> Teams</w:t>
      </w:r>
      <w:r w:rsidRPr="00FC3C62">
        <w:t xml:space="preserve"> will be acted upon at the discretion of each CEOS Member.</w:t>
      </w:r>
    </w:p>
    <w:p w14:paraId="466660B0" w14:textId="77777777" w:rsidR="002F0B2B" w:rsidRDefault="002F0B2B" w:rsidP="002F0B2B">
      <w:pPr>
        <w:rPr>
          <w:b/>
        </w:rPr>
      </w:pPr>
    </w:p>
    <w:p w14:paraId="60982B15" w14:textId="1598B85F" w:rsidR="002F0B2B" w:rsidRPr="00C54CBE" w:rsidRDefault="002F0B2B" w:rsidP="002F0B2B">
      <w:pPr>
        <w:rPr>
          <w:b/>
        </w:rPr>
      </w:pPr>
      <w:r>
        <w:rPr>
          <w:b/>
        </w:rPr>
        <w:t>Amendment</w:t>
      </w:r>
      <w:r w:rsidRPr="001D124F">
        <w:rPr>
          <w:b/>
        </w:rPr>
        <w:t xml:space="preserve"> History</w:t>
      </w:r>
    </w:p>
    <w:p w14:paraId="48B9BB17" w14:textId="2BEA90A5" w:rsidR="002F0B2B" w:rsidRPr="001D124F" w:rsidRDefault="002F0B2B" w:rsidP="002F0B2B">
      <w:pPr>
        <w:spacing w:after="0"/>
      </w:pPr>
      <w:r w:rsidRPr="001D124F">
        <w:t>Adopted 9/25/1984</w:t>
      </w:r>
      <w:r w:rsidR="00F675E2">
        <w:t>:</w:t>
      </w:r>
      <w:r w:rsidR="00F675E2">
        <w:tab/>
      </w:r>
      <w:r w:rsidR="00F675E2">
        <w:tab/>
      </w:r>
      <w:r>
        <w:t>1</w:t>
      </w:r>
      <w:r w:rsidRPr="00AC1EE6">
        <w:rPr>
          <w:vertAlign w:val="superscript"/>
        </w:rPr>
        <w:t>st</w:t>
      </w:r>
      <w:r>
        <w:t xml:space="preserve"> CEOS Plenary, </w:t>
      </w:r>
      <w:r w:rsidRPr="001D124F">
        <w:t>Washington, D</w:t>
      </w:r>
      <w:r>
        <w:t>.</w:t>
      </w:r>
      <w:r w:rsidRPr="001D124F">
        <w:t>C</w:t>
      </w:r>
      <w:r>
        <w:t>.</w:t>
      </w:r>
      <w:r w:rsidRPr="001D124F">
        <w:t>, USA</w:t>
      </w:r>
      <w:r>
        <w:t xml:space="preserve"> (Host: NOAA)</w:t>
      </w:r>
    </w:p>
    <w:p w14:paraId="184B41DE" w14:textId="353B6270" w:rsidR="002F0B2B" w:rsidRPr="001D124F" w:rsidRDefault="002F0B2B" w:rsidP="002F0B2B">
      <w:pPr>
        <w:spacing w:after="0"/>
      </w:pPr>
      <w:r w:rsidRPr="001D124F">
        <w:t>Amended 11/11/1986</w:t>
      </w:r>
      <w:r w:rsidR="00F675E2">
        <w:t>:</w:t>
      </w:r>
      <w:r w:rsidR="00F675E2">
        <w:tab/>
      </w:r>
      <w:r>
        <w:t>2</w:t>
      </w:r>
      <w:r w:rsidRPr="00AC1EE6">
        <w:rPr>
          <w:vertAlign w:val="superscript"/>
        </w:rPr>
        <w:t>nd</w:t>
      </w:r>
      <w:r>
        <w:t xml:space="preserve"> CEOS Plenary, </w:t>
      </w:r>
      <w:proofErr w:type="spellStart"/>
      <w:r w:rsidRPr="001D124F">
        <w:t>Frascati</w:t>
      </w:r>
      <w:proofErr w:type="spellEnd"/>
      <w:r w:rsidRPr="001D124F">
        <w:t>, Italy</w:t>
      </w:r>
      <w:r>
        <w:t xml:space="preserve"> (Host: ESA)</w:t>
      </w:r>
    </w:p>
    <w:p w14:paraId="1A2A9354" w14:textId="21AAEC63" w:rsidR="002F0B2B" w:rsidRPr="001D124F" w:rsidRDefault="002F0B2B" w:rsidP="002F0B2B">
      <w:pPr>
        <w:spacing w:after="0"/>
      </w:pPr>
      <w:r w:rsidRPr="001D124F">
        <w:t>Amended 4/5/1989</w:t>
      </w:r>
      <w:r w:rsidR="00F675E2">
        <w:t>:</w:t>
      </w:r>
      <w:r w:rsidR="00F675E2">
        <w:tab/>
      </w:r>
      <w:r w:rsidR="00F675E2">
        <w:tab/>
      </w:r>
      <w:r>
        <w:t>3</w:t>
      </w:r>
      <w:r w:rsidRPr="00AC1EE6">
        <w:rPr>
          <w:vertAlign w:val="superscript"/>
        </w:rPr>
        <w:t>rd</w:t>
      </w:r>
      <w:r>
        <w:t xml:space="preserve"> CEOS Plenary, Ottawa,</w:t>
      </w:r>
      <w:r w:rsidRPr="001D124F">
        <w:t xml:space="preserve"> Canada</w:t>
      </w:r>
      <w:r>
        <w:t xml:space="preserve"> (Host: CSA)</w:t>
      </w:r>
    </w:p>
    <w:p w14:paraId="6E62C166" w14:textId="423C3FAC" w:rsidR="002F0B2B" w:rsidRPr="001D124F" w:rsidRDefault="002F0B2B" w:rsidP="002F0B2B">
      <w:pPr>
        <w:spacing w:after="0"/>
      </w:pPr>
      <w:r w:rsidRPr="001D124F">
        <w:t>Amended 11/14/1990</w:t>
      </w:r>
      <w:r w:rsidR="00F675E2">
        <w:t>:</w:t>
      </w:r>
      <w:r w:rsidR="00F675E2">
        <w:tab/>
      </w:r>
      <w:r>
        <w:t>4</w:t>
      </w:r>
      <w:r w:rsidRPr="00AC1EE6">
        <w:rPr>
          <w:vertAlign w:val="superscript"/>
        </w:rPr>
        <w:t>th</w:t>
      </w:r>
      <w:r>
        <w:t xml:space="preserve"> CEOS Plenary, </w:t>
      </w:r>
      <w:r w:rsidRPr="001D124F">
        <w:t>São José dos Campos, Brazil</w:t>
      </w:r>
      <w:r>
        <w:t xml:space="preserve"> (Host: INPE)</w:t>
      </w:r>
    </w:p>
    <w:p w14:paraId="5DA2559F" w14:textId="1C639349" w:rsidR="002F0B2B" w:rsidRPr="001D124F" w:rsidRDefault="002F0B2B" w:rsidP="002F0B2B">
      <w:pPr>
        <w:spacing w:after="0"/>
      </w:pPr>
      <w:r w:rsidRPr="001D124F">
        <w:t>Reconfirmed 12/10/1991</w:t>
      </w:r>
      <w:r w:rsidR="00F675E2">
        <w:t>:</w:t>
      </w:r>
      <w:r w:rsidR="00F675E2">
        <w:tab/>
      </w:r>
      <w:r>
        <w:t>5</w:t>
      </w:r>
      <w:r w:rsidRPr="00AC1EE6">
        <w:rPr>
          <w:vertAlign w:val="superscript"/>
        </w:rPr>
        <w:t>th</w:t>
      </w:r>
      <w:r>
        <w:t xml:space="preserve"> CEOS Plenary, </w:t>
      </w:r>
      <w:r w:rsidRPr="001D124F">
        <w:t>Washington, D</w:t>
      </w:r>
      <w:r>
        <w:t>.</w:t>
      </w:r>
      <w:r w:rsidRPr="001D124F">
        <w:t>C</w:t>
      </w:r>
      <w:r>
        <w:t>.</w:t>
      </w:r>
      <w:r w:rsidRPr="001D124F">
        <w:t>, USA</w:t>
      </w:r>
      <w:r>
        <w:t xml:space="preserve"> (Host: NASA/NOAA)</w:t>
      </w:r>
    </w:p>
    <w:p w14:paraId="37BBA06F" w14:textId="33161D47" w:rsidR="002F0B2B" w:rsidRPr="00737E9A" w:rsidRDefault="002F0B2B" w:rsidP="002F0B2B">
      <w:pPr>
        <w:spacing w:after="0"/>
      </w:pPr>
      <w:r w:rsidRPr="001D124F">
        <w:t>Amended 12/11/1992</w:t>
      </w:r>
      <w:r w:rsidR="00F675E2">
        <w:t>:</w:t>
      </w:r>
      <w:r w:rsidR="00F675E2">
        <w:tab/>
      </w:r>
      <w:r>
        <w:t>6</w:t>
      </w:r>
      <w:r w:rsidRPr="00957C2A">
        <w:rPr>
          <w:vertAlign w:val="superscript"/>
        </w:rPr>
        <w:t>th</w:t>
      </w:r>
      <w:r>
        <w:t xml:space="preserve"> CEOS Plenary, </w:t>
      </w:r>
      <w:r w:rsidRPr="001D124F">
        <w:t>London, United Kingdom</w:t>
      </w:r>
      <w:r>
        <w:t xml:space="preserve"> (Host: BNSC)</w:t>
      </w:r>
    </w:p>
    <w:p w14:paraId="34069CD7" w14:textId="726E0AC0" w:rsidR="002F0B2B" w:rsidRPr="001D124F" w:rsidRDefault="002F0B2B" w:rsidP="002F0B2B">
      <w:pPr>
        <w:spacing w:after="0"/>
      </w:pPr>
      <w:r w:rsidRPr="001D124F">
        <w:t>Amended 11/18/1993</w:t>
      </w:r>
      <w:r w:rsidR="00F675E2">
        <w:t>:</w:t>
      </w:r>
      <w:r w:rsidR="00F675E2">
        <w:tab/>
      </w:r>
      <w:r>
        <w:t>7</w:t>
      </w:r>
      <w:r w:rsidRPr="00957C2A">
        <w:rPr>
          <w:vertAlign w:val="superscript"/>
        </w:rPr>
        <w:t>th</w:t>
      </w:r>
      <w:r>
        <w:t xml:space="preserve"> CEOS Plenary, </w:t>
      </w:r>
      <w:r w:rsidRPr="001D124F">
        <w:t>Tsukuba, Japan</w:t>
      </w:r>
      <w:r>
        <w:t xml:space="preserve"> (Host: MEXT/NASDA)</w:t>
      </w:r>
    </w:p>
    <w:p w14:paraId="7CBBA7C3" w14:textId="029F5F6A" w:rsidR="002F0B2B" w:rsidRPr="001D124F" w:rsidRDefault="002F0B2B" w:rsidP="002F0B2B">
      <w:pPr>
        <w:spacing w:after="0"/>
      </w:pPr>
      <w:r w:rsidRPr="001D124F">
        <w:t>Amended 10/10/1996</w:t>
      </w:r>
      <w:r w:rsidR="00F675E2">
        <w:t>:</w:t>
      </w:r>
      <w:r w:rsidR="00F675E2">
        <w:tab/>
      </w:r>
      <w:r>
        <w:t>10</w:t>
      </w:r>
      <w:r w:rsidRPr="00957C2A">
        <w:rPr>
          <w:vertAlign w:val="superscript"/>
        </w:rPr>
        <w:t>th</w:t>
      </w:r>
      <w:r>
        <w:t xml:space="preserve"> CEOS Plenary, </w:t>
      </w:r>
      <w:r w:rsidRPr="001D124F">
        <w:t>Canberra, Australia</w:t>
      </w:r>
      <w:r>
        <w:t xml:space="preserve"> (Host: CSIRO)</w:t>
      </w:r>
    </w:p>
    <w:p w14:paraId="461FE4DE" w14:textId="371C1C22" w:rsidR="002F0B2B" w:rsidRPr="001D124F" w:rsidRDefault="002F0B2B" w:rsidP="002F0B2B">
      <w:pPr>
        <w:spacing w:after="0"/>
      </w:pPr>
      <w:r w:rsidRPr="001D124F">
        <w:t>Amended 11/12/1998</w:t>
      </w:r>
      <w:r w:rsidR="00F675E2">
        <w:t>:</w:t>
      </w:r>
      <w:r w:rsidR="00F675E2">
        <w:tab/>
      </w:r>
      <w:r>
        <w:t>12</w:t>
      </w:r>
      <w:r w:rsidRPr="00957C2A">
        <w:rPr>
          <w:vertAlign w:val="superscript"/>
        </w:rPr>
        <w:t>th</w:t>
      </w:r>
      <w:r>
        <w:t xml:space="preserve"> CEOS Plenary, </w:t>
      </w:r>
      <w:r w:rsidRPr="001D124F">
        <w:t>Bangalore, India</w:t>
      </w:r>
      <w:r>
        <w:t xml:space="preserve"> (Host: ISRO)</w:t>
      </w:r>
    </w:p>
    <w:p w14:paraId="509BEA65" w14:textId="4C7007CA" w:rsidR="002F0B2B" w:rsidRPr="001D124F" w:rsidRDefault="002F0B2B" w:rsidP="002F0B2B">
      <w:pPr>
        <w:spacing w:after="0"/>
      </w:pPr>
      <w:r w:rsidRPr="001D124F">
        <w:t>Amended 11/09/2000</w:t>
      </w:r>
      <w:r w:rsidR="00F675E2">
        <w:t>:</w:t>
      </w:r>
      <w:r w:rsidR="00F675E2">
        <w:tab/>
      </w:r>
      <w:r>
        <w:t>14</w:t>
      </w:r>
      <w:r w:rsidRPr="00957C2A">
        <w:rPr>
          <w:vertAlign w:val="superscript"/>
        </w:rPr>
        <w:t>th</w:t>
      </w:r>
      <w:r>
        <w:t xml:space="preserve"> CEOS Plenary, </w:t>
      </w:r>
      <w:r w:rsidRPr="001D124F">
        <w:t>Rio de Janeiro, Brazil</w:t>
      </w:r>
      <w:r>
        <w:t xml:space="preserve"> (Host: INPE)</w:t>
      </w:r>
    </w:p>
    <w:p w14:paraId="087C050E" w14:textId="00E7AD26" w:rsidR="002F0B2B" w:rsidRDefault="002F0B2B" w:rsidP="002F0B2B">
      <w:pPr>
        <w:spacing w:after="0"/>
      </w:pPr>
      <w:r>
        <w:t>Amended 11/15</w:t>
      </w:r>
      <w:r w:rsidRPr="001D124F">
        <w:t>/2005</w:t>
      </w:r>
      <w:r w:rsidR="00F675E2">
        <w:t>:</w:t>
      </w:r>
      <w:r w:rsidR="00F675E2">
        <w:tab/>
      </w:r>
      <w:r>
        <w:t>19</w:t>
      </w:r>
      <w:r w:rsidRPr="00957C2A">
        <w:rPr>
          <w:vertAlign w:val="superscript"/>
        </w:rPr>
        <w:t>th</w:t>
      </w:r>
      <w:r>
        <w:t xml:space="preserve"> CEOS Plenary, London, United Kingdom (Host: BNSC)</w:t>
      </w:r>
    </w:p>
    <w:p w14:paraId="18DA8DD4" w14:textId="52EA3956" w:rsidR="002F0B2B" w:rsidRDefault="002F0B2B" w:rsidP="002F0B2B">
      <w:pPr>
        <w:spacing w:after="0"/>
      </w:pPr>
      <w:r w:rsidRPr="00391E09">
        <w:t>Amended 11/6/2013</w:t>
      </w:r>
      <w:r w:rsidR="00F675E2">
        <w:t>:</w:t>
      </w:r>
      <w:r w:rsidR="00F675E2">
        <w:tab/>
      </w:r>
      <w:r w:rsidR="00F675E2">
        <w:tab/>
      </w:r>
      <w:r w:rsidRPr="00391E09">
        <w:t>27</w:t>
      </w:r>
      <w:r w:rsidRPr="00391E09">
        <w:rPr>
          <w:vertAlign w:val="superscript"/>
        </w:rPr>
        <w:t>th</w:t>
      </w:r>
      <w:r w:rsidRPr="00391E09">
        <w:t xml:space="preserve"> CEOS Plenary, Montreal, Canada (Host: CSA)</w:t>
      </w:r>
    </w:p>
    <w:p w14:paraId="137FCA25" w14:textId="77777777" w:rsidR="002F0B2B" w:rsidRDefault="002F0B2B" w:rsidP="002F0B2B">
      <w:pPr>
        <w:spacing w:after="0"/>
      </w:pPr>
    </w:p>
    <w:p w14:paraId="287AB5E6" w14:textId="77777777" w:rsidR="002F0B2B" w:rsidRDefault="002F0B2B" w:rsidP="002F0B2B">
      <w:r w:rsidRPr="00A171EF">
        <w:rPr>
          <w:b/>
        </w:rPr>
        <w:t>NOTE:</w:t>
      </w:r>
      <w:r>
        <w:t xml:space="preserve"> A detailed description of the amendments can be found in the </w:t>
      </w:r>
      <w:proofErr w:type="spellStart"/>
      <w:r w:rsidRPr="00FC3C62">
        <w:rPr>
          <w:i/>
        </w:rPr>
        <w:t>CEOS_Historical_Record</w:t>
      </w:r>
      <w:proofErr w:type="spellEnd"/>
      <w:r>
        <w:t xml:space="preserve"> document on the CEOS website (</w:t>
      </w:r>
      <w:hyperlink r:id="rId10" w:history="1">
        <w:r w:rsidRPr="009C0352">
          <w:rPr>
            <w:rStyle w:val="Hyperlink"/>
          </w:rPr>
          <w:t>www.ceos.org</w:t>
        </w:r>
      </w:hyperlink>
      <w:r>
        <w:t xml:space="preserve">) under the “Governing Documents” menu link. </w:t>
      </w:r>
    </w:p>
    <w:p w14:paraId="06A104D6" w14:textId="77777777" w:rsidR="002F0B2B" w:rsidRDefault="002F0B2B" w:rsidP="002F0B2B"/>
    <w:p w14:paraId="04F11921" w14:textId="732B9CC5" w:rsidR="002F0B2B" w:rsidRPr="00A41529" w:rsidRDefault="00B86D8D" w:rsidP="002F0B2B">
      <w:pPr>
        <w:rPr>
          <w:i/>
        </w:rPr>
      </w:pPr>
      <w:r>
        <w:rPr>
          <w:i/>
        </w:rPr>
        <w:t>These</w:t>
      </w:r>
      <w:r w:rsidR="00A41529" w:rsidRPr="00A41529">
        <w:rPr>
          <w:i/>
        </w:rPr>
        <w:t xml:space="preserve"> CEOS </w:t>
      </w:r>
      <w:r w:rsidR="00A41529">
        <w:rPr>
          <w:i/>
        </w:rPr>
        <w:t>Terms of Reference</w:t>
      </w:r>
      <w:r w:rsidR="00A41529" w:rsidRPr="00A41529">
        <w:rPr>
          <w:i/>
        </w:rPr>
        <w:t xml:space="preserve"> can be amended or modified only after review and careful consideration by the CEOS Agencies. </w:t>
      </w:r>
      <w:r w:rsidR="003063FA" w:rsidRPr="0055633E">
        <w:rPr>
          <w:i/>
        </w:rPr>
        <w:t>This review should a</w:t>
      </w:r>
      <w:r w:rsidR="003063FA">
        <w:rPr>
          <w:i/>
        </w:rPr>
        <w:t xml:space="preserve">lso examine other CEOS guiding </w:t>
      </w:r>
      <w:r w:rsidR="003063FA" w:rsidRPr="0055633E">
        <w:rPr>
          <w:i/>
        </w:rPr>
        <w:t>documents that will be affected by the amendment or modification to ensure that all of the guiding documents are consistent and mutually supporting.</w:t>
      </w:r>
      <w:r w:rsidR="003063FA" w:rsidRPr="001311DA">
        <w:rPr>
          <w:i/>
        </w:rPr>
        <w:t xml:space="preserve"> </w:t>
      </w:r>
      <w:r w:rsidR="00725F05">
        <w:rPr>
          <w:i/>
        </w:rPr>
        <w:t>The specific</w:t>
      </w:r>
      <w:r w:rsidR="00725F05" w:rsidRPr="00A41529">
        <w:rPr>
          <w:i/>
        </w:rPr>
        <w:t xml:space="preserve"> </w:t>
      </w:r>
      <w:r w:rsidR="00A41529" w:rsidRPr="00A41529">
        <w:rPr>
          <w:i/>
        </w:rPr>
        <w:t>amendment</w:t>
      </w:r>
      <w:r w:rsidR="00725F05">
        <w:rPr>
          <w:i/>
        </w:rPr>
        <w:t>s</w:t>
      </w:r>
      <w:r w:rsidR="00A41529" w:rsidRPr="00A41529">
        <w:rPr>
          <w:i/>
        </w:rPr>
        <w:t xml:space="preserve"> or modification</w:t>
      </w:r>
      <w:r w:rsidR="00725F05">
        <w:rPr>
          <w:i/>
        </w:rPr>
        <w:t>s</w:t>
      </w:r>
      <w:r w:rsidR="00A41529" w:rsidRPr="00A41529">
        <w:rPr>
          <w:i/>
        </w:rPr>
        <w:t xml:space="preserve"> </w:t>
      </w:r>
      <w:r w:rsidR="00725F05">
        <w:rPr>
          <w:i/>
        </w:rPr>
        <w:t>must be</w:t>
      </w:r>
      <w:r w:rsidR="00A41529" w:rsidRPr="00A41529">
        <w:rPr>
          <w:i/>
        </w:rPr>
        <w:t xml:space="preserve"> review</w:t>
      </w:r>
      <w:r w:rsidR="00725F05">
        <w:rPr>
          <w:i/>
        </w:rPr>
        <w:t>ed</w:t>
      </w:r>
      <w:r w:rsidR="00A41529" w:rsidRPr="00A41529">
        <w:rPr>
          <w:i/>
        </w:rPr>
        <w:t xml:space="preserve"> at a CEOS SIT Meeting and approv</w:t>
      </w:r>
      <w:r w:rsidR="00725F05">
        <w:rPr>
          <w:i/>
        </w:rPr>
        <w:t>ed</w:t>
      </w:r>
      <w:r w:rsidR="00A41529" w:rsidRPr="00A41529">
        <w:rPr>
          <w:i/>
        </w:rPr>
        <w:t xml:space="preserve"> at the subsequent CEOS Plenary.</w:t>
      </w:r>
    </w:p>
    <w:sectPr w:rsidR="002F0B2B" w:rsidRPr="00A41529" w:rsidSect="00B179F8">
      <w:headerReference w:type="even" r:id="rId11"/>
      <w:headerReference w:type="default" r:id="rId12"/>
      <w:footerReference w:type="even" r:id="rId13"/>
      <w:footerReference w:type="default" r:id="rId14"/>
      <w:headerReference w:type="first" r:id="rId15"/>
      <w:footerReference w:type="first" r:id="rId16"/>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19B1F" w14:textId="77777777" w:rsidR="009B522E" w:rsidRDefault="009B522E" w:rsidP="00B34CDD">
      <w:pPr>
        <w:spacing w:after="0"/>
      </w:pPr>
      <w:r>
        <w:separator/>
      </w:r>
    </w:p>
  </w:endnote>
  <w:endnote w:type="continuationSeparator" w:id="0">
    <w:p w14:paraId="681E1C01" w14:textId="77777777" w:rsidR="009B522E" w:rsidRDefault="009B522E"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2E8B8" w14:textId="77777777" w:rsidR="00427412" w:rsidRDefault="004274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76303"/>
      <w:docPartObj>
        <w:docPartGallery w:val="Page Numbers (Bottom of Page)"/>
        <w:docPartUnique/>
      </w:docPartObj>
    </w:sdtPr>
    <w:sdtEndPr>
      <w:rPr>
        <w:noProof/>
      </w:rPr>
    </w:sdtEndPr>
    <w:sdtContent>
      <w:p w14:paraId="43088352" w14:textId="77777777" w:rsidR="003675D5" w:rsidRDefault="003675D5">
        <w:pPr>
          <w:pStyle w:val="Footer"/>
          <w:jc w:val="center"/>
        </w:pPr>
        <w:r>
          <w:fldChar w:fldCharType="begin"/>
        </w:r>
        <w:r>
          <w:instrText xml:space="preserve"> PAGE   \* MERGEFORMAT </w:instrText>
        </w:r>
        <w:r>
          <w:fldChar w:fldCharType="separate"/>
        </w:r>
        <w:r w:rsidR="00484B38">
          <w:rPr>
            <w:noProof/>
          </w:rPr>
          <w:t>5</w:t>
        </w:r>
        <w:r>
          <w:rPr>
            <w:noProof/>
          </w:rPr>
          <w:fldChar w:fldCharType="end"/>
        </w:r>
      </w:p>
    </w:sdtContent>
  </w:sdt>
  <w:p w14:paraId="38A2C51E" w14:textId="77777777" w:rsidR="003675D5" w:rsidRDefault="003675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3BCAA" w14:textId="77777777" w:rsidR="00427412" w:rsidRDefault="00427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68BC6" w14:textId="77777777" w:rsidR="009B522E" w:rsidRDefault="009B522E" w:rsidP="00B34CDD">
      <w:pPr>
        <w:spacing w:after="0"/>
      </w:pPr>
      <w:r>
        <w:separator/>
      </w:r>
    </w:p>
  </w:footnote>
  <w:footnote w:type="continuationSeparator" w:id="0">
    <w:p w14:paraId="1AE362A2" w14:textId="77777777" w:rsidR="009B522E" w:rsidRDefault="009B522E" w:rsidP="00B34C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60FE" w14:textId="77777777" w:rsidR="00427412" w:rsidRDefault="004274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C9722" w14:textId="101B4644" w:rsidR="003675D5" w:rsidRDefault="00D40ECB">
    <w:pPr>
      <w:pStyle w:val="Header"/>
    </w:pPr>
    <w:r>
      <w:t xml:space="preserve">FINAL </w:t>
    </w:r>
    <w:r w:rsidR="003675D5">
      <w:t xml:space="preserve">DRAFT - CEOS </w:t>
    </w:r>
    <w:r w:rsidR="00931499">
      <w:t>Terms of Reference</w:t>
    </w:r>
    <w:r w:rsidR="003675D5">
      <w:t xml:space="preserve"> – </w:t>
    </w:r>
    <w:r w:rsidR="00427412">
      <w:t xml:space="preserve">October </w:t>
    </w:r>
    <w:r>
      <w:t>25</w:t>
    </w:r>
    <w:r w:rsidR="00427412">
      <w:t>,</w:t>
    </w:r>
    <w:r w:rsidR="003675D5">
      <w:t xml:space="preserve">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883FE" w14:textId="77777777" w:rsidR="00427412" w:rsidRDefault="004274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93C1D"/>
    <w:multiLevelType w:val="hybridMultilevel"/>
    <w:tmpl w:val="C0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90226D"/>
    <w:multiLevelType w:val="hybridMultilevel"/>
    <w:tmpl w:val="C56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9C4CF6"/>
    <w:multiLevelType w:val="hybridMultilevel"/>
    <w:tmpl w:val="8D70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D4508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9"/>
  </w:num>
  <w:num w:numId="2">
    <w:abstractNumId w:val="1"/>
  </w:num>
  <w:num w:numId="3">
    <w:abstractNumId w:val="4"/>
  </w:num>
  <w:num w:numId="4">
    <w:abstractNumId w:val="5"/>
  </w:num>
  <w:num w:numId="5">
    <w:abstractNumId w:val="10"/>
  </w:num>
  <w:num w:numId="6">
    <w:abstractNumId w:val="6"/>
  </w:num>
  <w:num w:numId="7">
    <w:abstractNumId w:val="8"/>
  </w:num>
  <w:num w:numId="8">
    <w:abstractNumId w:val="2"/>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5D0"/>
    <w:rsid w:val="000106F0"/>
    <w:rsid w:val="0001687B"/>
    <w:rsid w:val="00024405"/>
    <w:rsid w:val="00025D56"/>
    <w:rsid w:val="00027277"/>
    <w:rsid w:val="00030C47"/>
    <w:rsid w:val="0004244D"/>
    <w:rsid w:val="00043538"/>
    <w:rsid w:val="00045146"/>
    <w:rsid w:val="000475DF"/>
    <w:rsid w:val="00054960"/>
    <w:rsid w:val="00056D60"/>
    <w:rsid w:val="00057751"/>
    <w:rsid w:val="00057EA6"/>
    <w:rsid w:val="0006089D"/>
    <w:rsid w:val="0006604C"/>
    <w:rsid w:val="00066FD1"/>
    <w:rsid w:val="00075122"/>
    <w:rsid w:val="000769C2"/>
    <w:rsid w:val="00076A8B"/>
    <w:rsid w:val="0007762B"/>
    <w:rsid w:val="00085D39"/>
    <w:rsid w:val="00090835"/>
    <w:rsid w:val="00093A8A"/>
    <w:rsid w:val="000945FA"/>
    <w:rsid w:val="000A3D61"/>
    <w:rsid w:val="000B5AE2"/>
    <w:rsid w:val="000D14A0"/>
    <w:rsid w:val="000D4DD7"/>
    <w:rsid w:val="000D55E0"/>
    <w:rsid w:val="000F36FC"/>
    <w:rsid w:val="000F42CE"/>
    <w:rsid w:val="000F4DEA"/>
    <w:rsid w:val="00100A73"/>
    <w:rsid w:val="0010654D"/>
    <w:rsid w:val="00107870"/>
    <w:rsid w:val="00110664"/>
    <w:rsid w:val="0011650F"/>
    <w:rsid w:val="00117603"/>
    <w:rsid w:val="00124AF6"/>
    <w:rsid w:val="00127B5F"/>
    <w:rsid w:val="00131C46"/>
    <w:rsid w:val="00135FF1"/>
    <w:rsid w:val="00144E86"/>
    <w:rsid w:val="00146CAF"/>
    <w:rsid w:val="00151E33"/>
    <w:rsid w:val="00153634"/>
    <w:rsid w:val="00165402"/>
    <w:rsid w:val="00167F3B"/>
    <w:rsid w:val="00182549"/>
    <w:rsid w:val="0018505B"/>
    <w:rsid w:val="00194C3C"/>
    <w:rsid w:val="001A68E7"/>
    <w:rsid w:val="001B2A69"/>
    <w:rsid w:val="001C0B7C"/>
    <w:rsid w:val="001C29AB"/>
    <w:rsid w:val="001C49BD"/>
    <w:rsid w:val="001D5BA7"/>
    <w:rsid w:val="001E736E"/>
    <w:rsid w:val="001F1BBC"/>
    <w:rsid w:val="001F3611"/>
    <w:rsid w:val="001F5283"/>
    <w:rsid w:val="00202AC4"/>
    <w:rsid w:val="002162AB"/>
    <w:rsid w:val="002243D6"/>
    <w:rsid w:val="00224F67"/>
    <w:rsid w:val="0023791B"/>
    <w:rsid w:val="00237A78"/>
    <w:rsid w:val="00243468"/>
    <w:rsid w:val="00251683"/>
    <w:rsid w:val="00251A75"/>
    <w:rsid w:val="00252871"/>
    <w:rsid w:val="00252D75"/>
    <w:rsid w:val="00253A98"/>
    <w:rsid w:val="00261A09"/>
    <w:rsid w:val="00263067"/>
    <w:rsid w:val="00263355"/>
    <w:rsid w:val="00267EA7"/>
    <w:rsid w:val="00272568"/>
    <w:rsid w:val="00272947"/>
    <w:rsid w:val="00276CB5"/>
    <w:rsid w:val="00285552"/>
    <w:rsid w:val="002875D4"/>
    <w:rsid w:val="00287ACD"/>
    <w:rsid w:val="00294CB2"/>
    <w:rsid w:val="00295920"/>
    <w:rsid w:val="002969CD"/>
    <w:rsid w:val="002A2335"/>
    <w:rsid w:val="002A3DDB"/>
    <w:rsid w:val="002A69B8"/>
    <w:rsid w:val="002B2249"/>
    <w:rsid w:val="002B7D6A"/>
    <w:rsid w:val="002C52C3"/>
    <w:rsid w:val="002D2E6F"/>
    <w:rsid w:val="002E2801"/>
    <w:rsid w:val="002E44D1"/>
    <w:rsid w:val="002F0B2B"/>
    <w:rsid w:val="002F1C1C"/>
    <w:rsid w:val="002F1FFF"/>
    <w:rsid w:val="002F6A70"/>
    <w:rsid w:val="00302A26"/>
    <w:rsid w:val="003058DF"/>
    <w:rsid w:val="00305E21"/>
    <w:rsid w:val="003063FA"/>
    <w:rsid w:val="003078CC"/>
    <w:rsid w:val="00313077"/>
    <w:rsid w:val="00315CAD"/>
    <w:rsid w:val="00325D9A"/>
    <w:rsid w:val="003376C9"/>
    <w:rsid w:val="003435D4"/>
    <w:rsid w:val="0034448B"/>
    <w:rsid w:val="00350D24"/>
    <w:rsid w:val="00361F1D"/>
    <w:rsid w:val="003675D5"/>
    <w:rsid w:val="00370B6D"/>
    <w:rsid w:val="00370EC3"/>
    <w:rsid w:val="0037196F"/>
    <w:rsid w:val="00375A63"/>
    <w:rsid w:val="0037732E"/>
    <w:rsid w:val="00382B73"/>
    <w:rsid w:val="00394CF0"/>
    <w:rsid w:val="003A5761"/>
    <w:rsid w:val="003C246D"/>
    <w:rsid w:val="003C313C"/>
    <w:rsid w:val="003C515B"/>
    <w:rsid w:val="003C77AE"/>
    <w:rsid w:val="003E23DA"/>
    <w:rsid w:val="003E30C7"/>
    <w:rsid w:val="003E5B03"/>
    <w:rsid w:val="003E6A9B"/>
    <w:rsid w:val="003E6BBF"/>
    <w:rsid w:val="003E7790"/>
    <w:rsid w:val="003F3090"/>
    <w:rsid w:val="003F70BB"/>
    <w:rsid w:val="00412DDF"/>
    <w:rsid w:val="0042041D"/>
    <w:rsid w:val="00427412"/>
    <w:rsid w:val="0043307B"/>
    <w:rsid w:val="00434713"/>
    <w:rsid w:val="004367B1"/>
    <w:rsid w:val="004406D6"/>
    <w:rsid w:val="00450ADB"/>
    <w:rsid w:val="004602C3"/>
    <w:rsid w:val="00460CBF"/>
    <w:rsid w:val="00461444"/>
    <w:rsid w:val="00462863"/>
    <w:rsid w:val="0046639F"/>
    <w:rsid w:val="0046659A"/>
    <w:rsid w:val="00475A3D"/>
    <w:rsid w:val="00482F10"/>
    <w:rsid w:val="00484B38"/>
    <w:rsid w:val="004866ED"/>
    <w:rsid w:val="0049012E"/>
    <w:rsid w:val="004A1591"/>
    <w:rsid w:val="004A1D9D"/>
    <w:rsid w:val="004C3CE3"/>
    <w:rsid w:val="004C4FE0"/>
    <w:rsid w:val="004D375F"/>
    <w:rsid w:val="004E4173"/>
    <w:rsid w:val="004F3E11"/>
    <w:rsid w:val="004F5802"/>
    <w:rsid w:val="00503A3C"/>
    <w:rsid w:val="00503DBE"/>
    <w:rsid w:val="00505CA8"/>
    <w:rsid w:val="0051080C"/>
    <w:rsid w:val="005111C4"/>
    <w:rsid w:val="005245B9"/>
    <w:rsid w:val="00526354"/>
    <w:rsid w:val="00531F76"/>
    <w:rsid w:val="00545192"/>
    <w:rsid w:val="005507B0"/>
    <w:rsid w:val="00554C8E"/>
    <w:rsid w:val="00562051"/>
    <w:rsid w:val="00563CAA"/>
    <w:rsid w:val="00564C4C"/>
    <w:rsid w:val="00567029"/>
    <w:rsid w:val="00592272"/>
    <w:rsid w:val="005949CA"/>
    <w:rsid w:val="00594D8F"/>
    <w:rsid w:val="00597E41"/>
    <w:rsid w:val="005A019D"/>
    <w:rsid w:val="005B315B"/>
    <w:rsid w:val="005B46EE"/>
    <w:rsid w:val="005C7633"/>
    <w:rsid w:val="005D06B4"/>
    <w:rsid w:val="005D2D8D"/>
    <w:rsid w:val="005D3D2F"/>
    <w:rsid w:val="005E3144"/>
    <w:rsid w:val="005E4326"/>
    <w:rsid w:val="005E634D"/>
    <w:rsid w:val="005F0AEE"/>
    <w:rsid w:val="005F23E9"/>
    <w:rsid w:val="005F5884"/>
    <w:rsid w:val="006022B8"/>
    <w:rsid w:val="0062178C"/>
    <w:rsid w:val="00622C32"/>
    <w:rsid w:val="006262B7"/>
    <w:rsid w:val="0063486E"/>
    <w:rsid w:val="00635EB3"/>
    <w:rsid w:val="00645927"/>
    <w:rsid w:val="0065130A"/>
    <w:rsid w:val="00657DFD"/>
    <w:rsid w:val="006615EF"/>
    <w:rsid w:val="00662EE1"/>
    <w:rsid w:val="0066670A"/>
    <w:rsid w:val="006829BC"/>
    <w:rsid w:val="0068760A"/>
    <w:rsid w:val="00693079"/>
    <w:rsid w:val="006A232E"/>
    <w:rsid w:val="006A7F46"/>
    <w:rsid w:val="006D5A99"/>
    <w:rsid w:val="006D7B09"/>
    <w:rsid w:val="006E018E"/>
    <w:rsid w:val="006E41B4"/>
    <w:rsid w:val="006E428B"/>
    <w:rsid w:val="006F00F9"/>
    <w:rsid w:val="006F2A8F"/>
    <w:rsid w:val="00711A28"/>
    <w:rsid w:val="0071459B"/>
    <w:rsid w:val="00716450"/>
    <w:rsid w:val="00720991"/>
    <w:rsid w:val="00720D2E"/>
    <w:rsid w:val="0072240A"/>
    <w:rsid w:val="00725F05"/>
    <w:rsid w:val="007341AD"/>
    <w:rsid w:val="00734D15"/>
    <w:rsid w:val="00745B88"/>
    <w:rsid w:val="00752E75"/>
    <w:rsid w:val="00762D5F"/>
    <w:rsid w:val="007711E8"/>
    <w:rsid w:val="00772250"/>
    <w:rsid w:val="007746EE"/>
    <w:rsid w:val="007757C2"/>
    <w:rsid w:val="00781F32"/>
    <w:rsid w:val="00781FB5"/>
    <w:rsid w:val="007A281F"/>
    <w:rsid w:val="007B58A8"/>
    <w:rsid w:val="007C3824"/>
    <w:rsid w:val="007C5115"/>
    <w:rsid w:val="007D0510"/>
    <w:rsid w:val="007D0701"/>
    <w:rsid w:val="007D293D"/>
    <w:rsid w:val="007D4607"/>
    <w:rsid w:val="007F13C7"/>
    <w:rsid w:val="007F1659"/>
    <w:rsid w:val="007F2852"/>
    <w:rsid w:val="00813D57"/>
    <w:rsid w:val="00830049"/>
    <w:rsid w:val="0083049F"/>
    <w:rsid w:val="008316D9"/>
    <w:rsid w:val="00833221"/>
    <w:rsid w:val="0083592C"/>
    <w:rsid w:val="008371CD"/>
    <w:rsid w:val="0085730D"/>
    <w:rsid w:val="0086225F"/>
    <w:rsid w:val="00865AFA"/>
    <w:rsid w:val="00870B4E"/>
    <w:rsid w:val="008746B5"/>
    <w:rsid w:val="00875A04"/>
    <w:rsid w:val="00881F44"/>
    <w:rsid w:val="00891431"/>
    <w:rsid w:val="00893B41"/>
    <w:rsid w:val="008979D1"/>
    <w:rsid w:val="008A042C"/>
    <w:rsid w:val="008A5984"/>
    <w:rsid w:val="008A5AFD"/>
    <w:rsid w:val="008C0EDA"/>
    <w:rsid w:val="008D1274"/>
    <w:rsid w:val="008D1F12"/>
    <w:rsid w:val="008D2BF3"/>
    <w:rsid w:val="008D4B97"/>
    <w:rsid w:val="008D4C1E"/>
    <w:rsid w:val="008F37CC"/>
    <w:rsid w:val="008F4A9D"/>
    <w:rsid w:val="00900B5A"/>
    <w:rsid w:val="009016C1"/>
    <w:rsid w:val="00905705"/>
    <w:rsid w:val="0090597F"/>
    <w:rsid w:val="009077AB"/>
    <w:rsid w:val="00912CEC"/>
    <w:rsid w:val="00913B46"/>
    <w:rsid w:val="00917F0A"/>
    <w:rsid w:val="00922FFA"/>
    <w:rsid w:val="00923052"/>
    <w:rsid w:val="009253DD"/>
    <w:rsid w:val="00931499"/>
    <w:rsid w:val="00933AAD"/>
    <w:rsid w:val="00940672"/>
    <w:rsid w:val="009422B1"/>
    <w:rsid w:val="00961A6E"/>
    <w:rsid w:val="0096431C"/>
    <w:rsid w:val="0098226F"/>
    <w:rsid w:val="0098247A"/>
    <w:rsid w:val="009866D3"/>
    <w:rsid w:val="0099472E"/>
    <w:rsid w:val="00997571"/>
    <w:rsid w:val="009A19E2"/>
    <w:rsid w:val="009A4E6E"/>
    <w:rsid w:val="009A5A02"/>
    <w:rsid w:val="009A768F"/>
    <w:rsid w:val="009B522E"/>
    <w:rsid w:val="009B59E6"/>
    <w:rsid w:val="009B7D1E"/>
    <w:rsid w:val="009E2830"/>
    <w:rsid w:val="009E2FA6"/>
    <w:rsid w:val="009E3976"/>
    <w:rsid w:val="009E7C13"/>
    <w:rsid w:val="009F2AEF"/>
    <w:rsid w:val="009F2EAD"/>
    <w:rsid w:val="009F77BD"/>
    <w:rsid w:val="00A06A2E"/>
    <w:rsid w:val="00A13091"/>
    <w:rsid w:val="00A22417"/>
    <w:rsid w:val="00A276F6"/>
    <w:rsid w:val="00A3057C"/>
    <w:rsid w:val="00A357BB"/>
    <w:rsid w:val="00A3702F"/>
    <w:rsid w:val="00A41529"/>
    <w:rsid w:val="00A42456"/>
    <w:rsid w:val="00A571C8"/>
    <w:rsid w:val="00A62855"/>
    <w:rsid w:val="00A639B3"/>
    <w:rsid w:val="00A729D3"/>
    <w:rsid w:val="00A72B8F"/>
    <w:rsid w:val="00A75B6E"/>
    <w:rsid w:val="00A81AB0"/>
    <w:rsid w:val="00A84A4E"/>
    <w:rsid w:val="00A85EFB"/>
    <w:rsid w:val="00A91EA3"/>
    <w:rsid w:val="00A9359E"/>
    <w:rsid w:val="00AA12F3"/>
    <w:rsid w:val="00AA16E6"/>
    <w:rsid w:val="00AA37BE"/>
    <w:rsid w:val="00AA5AA5"/>
    <w:rsid w:val="00AA6DD5"/>
    <w:rsid w:val="00AB26F3"/>
    <w:rsid w:val="00AB3394"/>
    <w:rsid w:val="00AB3604"/>
    <w:rsid w:val="00AC0630"/>
    <w:rsid w:val="00AD45FE"/>
    <w:rsid w:val="00AD7CF5"/>
    <w:rsid w:val="00AE55D6"/>
    <w:rsid w:val="00AF17C9"/>
    <w:rsid w:val="00AF2A52"/>
    <w:rsid w:val="00AF2FE9"/>
    <w:rsid w:val="00AF57E1"/>
    <w:rsid w:val="00AF6FBD"/>
    <w:rsid w:val="00AF78A3"/>
    <w:rsid w:val="00B179F8"/>
    <w:rsid w:val="00B21927"/>
    <w:rsid w:val="00B21B63"/>
    <w:rsid w:val="00B27243"/>
    <w:rsid w:val="00B27D4F"/>
    <w:rsid w:val="00B324B5"/>
    <w:rsid w:val="00B342B7"/>
    <w:rsid w:val="00B34CDD"/>
    <w:rsid w:val="00B43B90"/>
    <w:rsid w:val="00B46F2B"/>
    <w:rsid w:val="00B633D4"/>
    <w:rsid w:val="00B64F73"/>
    <w:rsid w:val="00B73158"/>
    <w:rsid w:val="00B86D8D"/>
    <w:rsid w:val="00B97FF5"/>
    <w:rsid w:val="00BA12B6"/>
    <w:rsid w:val="00BA389B"/>
    <w:rsid w:val="00BB2005"/>
    <w:rsid w:val="00BB26A8"/>
    <w:rsid w:val="00BC048D"/>
    <w:rsid w:val="00BC15E4"/>
    <w:rsid w:val="00BC520F"/>
    <w:rsid w:val="00BE7D42"/>
    <w:rsid w:val="00BF52E2"/>
    <w:rsid w:val="00BF5A56"/>
    <w:rsid w:val="00C0497F"/>
    <w:rsid w:val="00C05970"/>
    <w:rsid w:val="00C05E3D"/>
    <w:rsid w:val="00C075EF"/>
    <w:rsid w:val="00C10207"/>
    <w:rsid w:val="00C10251"/>
    <w:rsid w:val="00C2007E"/>
    <w:rsid w:val="00C34571"/>
    <w:rsid w:val="00C37A27"/>
    <w:rsid w:val="00C53F24"/>
    <w:rsid w:val="00C55369"/>
    <w:rsid w:val="00C5544A"/>
    <w:rsid w:val="00C55FD9"/>
    <w:rsid w:val="00C80D6E"/>
    <w:rsid w:val="00C919C5"/>
    <w:rsid w:val="00CA02A9"/>
    <w:rsid w:val="00CA0BEB"/>
    <w:rsid w:val="00CA65A8"/>
    <w:rsid w:val="00CB45C8"/>
    <w:rsid w:val="00CB6A7A"/>
    <w:rsid w:val="00CC0EA0"/>
    <w:rsid w:val="00CC2209"/>
    <w:rsid w:val="00CD68B4"/>
    <w:rsid w:val="00CE584E"/>
    <w:rsid w:val="00CF3ED8"/>
    <w:rsid w:val="00D04ED0"/>
    <w:rsid w:val="00D062F8"/>
    <w:rsid w:val="00D209FC"/>
    <w:rsid w:val="00D22EDD"/>
    <w:rsid w:val="00D3219C"/>
    <w:rsid w:val="00D32882"/>
    <w:rsid w:val="00D37DDE"/>
    <w:rsid w:val="00D40ECB"/>
    <w:rsid w:val="00D434AD"/>
    <w:rsid w:val="00D443BD"/>
    <w:rsid w:val="00D46F4C"/>
    <w:rsid w:val="00D5330F"/>
    <w:rsid w:val="00D555F5"/>
    <w:rsid w:val="00D56C4D"/>
    <w:rsid w:val="00D606BC"/>
    <w:rsid w:val="00D6208D"/>
    <w:rsid w:val="00D71736"/>
    <w:rsid w:val="00D7213C"/>
    <w:rsid w:val="00D8156E"/>
    <w:rsid w:val="00D93249"/>
    <w:rsid w:val="00D935C9"/>
    <w:rsid w:val="00DA38B9"/>
    <w:rsid w:val="00DA44F0"/>
    <w:rsid w:val="00DB5B45"/>
    <w:rsid w:val="00DC0366"/>
    <w:rsid w:val="00DD16D2"/>
    <w:rsid w:val="00DD2167"/>
    <w:rsid w:val="00DD3E6F"/>
    <w:rsid w:val="00DE58C0"/>
    <w:rsid w:val="00DE74B6"/>
    <w:rsid w:val="00DF13E6"/>
    <w:rsid w:val="00DF2B2C"/>
    <w:rsid w:val="00E004FA"/>
    <w:rsid w:val="00E047F8"/>
    <w:rsid w:val="00E17FDE"/>
    <w:rsid w:val="00E27380"/>
    <w:rsid w:val="00E32D90"/>
    <w:rsid w:val="00E35892"/>
    <w:rsid w:val="00E43A08"/>
    <w:rsid w:val="00E44C66"/>
    <w:rsid w:val="00E546C6"/>
    <w:rsid w:val="00E57BED"/>
    <w:rsid w:val="00E6153C"/>
    <w:rsid w:val="00E659DE"/>
    <w:rsid w:val="00E73C83"/>
    <w:rsid w:val="00E75A72"/>
    <w:rsid w:val="00E76398"/>
    <w:rsid w:val="00E76752"/>
    <w:rsid w:val="00E77CF7"/>
    <w:rsid w:val="00E85524"/>
    <w:rsid w:val="00E86AC6"/>
    <w:rsid w:val="00E935FF"/>
    <w:rsid w:val="00E940C2"/>
    <w:rsid w:val="00E94BD8"/>
    <w:rsid w:val="00EA49F6"/>
    <w:rsid w:val="00EB72DE"/>
    <w:rsid w:val="00EC1AAE"/>
    <w:rsid w:val="00EC6BA6"/>
    <w:rsid w:val="00ED34E3"/>
    <w:rsid w:val="00ED5791"/>
    <w:rsid w:val="00EE1C98"/>
    <w:rsid w:val="00EE3372"/>
    <w:rsid w:val="00EE6DDF"/>
    <w:rsid w:val="00EF53AA"/>
    <w:rsid w:val="00EF7342"/>
    <w:rsid w:val="00EF7343"/>
    <w:rsid w:val="00F07243"/>
    <w:rsid w:val="00F150C4"/>
    <w:rsid w:val="00F20483"/>
    <w:rsid w:val="00F3459C"/>
    <w:rsid w:val="00F40D69"/>
    <w:rsid w:val="00F41A27"/>
    <w:rsid w:val="00F45547"/>
    <w:rsid w:val="00F537CD"/>
    <w:rsid w:val="00F56DAC"/>
    <w:rsid w:val="00F61052"/>
    <w:rsid w:val="00F62D90"/>
    <w:rsid w:val="00F63BDE"/>
    <w:rsid w:val="00F675E2"/>
    <w:rsid w:val="00F75621"/>
    <w:rsid w:val="00F76D0E"/>
    <w:rsid w:val="00F81C37"/>
    <w:rsid w:val="00F83C2A"/>
    <w:rsid w:val="00F85737"/>
    <w:rsid w:val="00F930D5"/>
    <w:rsid w:val="00FA2148"/>
    <w:rsid w:val="00FB4D53"/>
    <w:rsid w:val="00FB5FE0"/>
    <w:rsid w:val="00FC2B07"/>
    <w:rsid w:val="00FC2E31"/>
    <w:rsid w:val="00FD13DD"/>
    <w:rsid w:val="00FD1737"/>
    <w:rsid w:val="00FD2158"/>
    <w:rsid w:val="00FD44EB"/>
    <w:rsid w:val="00FD651C"/>
    <w:rsid w:val="00FE1087"/>
    <w:rsid w:val="00FE5A2D"/>
    <w:rsid w:val="00FE6E3A"/>
    <w:rsid w:val="00FE6FC7"/>
    <w:rsid w:val="00FF2909"/>
    <w:rsid w:val="00FF5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41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A8B"/>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6A8B"/>
    <w:rPr>
      <w:rFonts w:asciiTheme="majorHAnsi" w:eastAsiaTheme="majorEastAsia" w:hAnsiTheme="majorHAnsi" w:cstheme="majorBidi"/>
      <w:b/>
      <w:bCs/>
      <w:color w:val="4F81BD" w:themeColor="accent1"/>
      <w:sz w:val="26"/>
      <w:szCs w:val="26"/>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FootnoteText">
    <w:name w:val="footnote text"/>
    <w:basedOn w:val="Normal"/>
    <w:link w:val="FootnoteTextChar"/>
    <w:uiPriority w:val="99"/>
    <w:unhideWhenUsed/>
    <w:rsid w:val="00F45547"/>
    <w:pPr>
      <w:spacing w:after="0"/>
    </w:pPr>
  </w:style>
  <w:style w:type="character" w:customStyle="1" w:styleId="FootnoteTextChar">
    <w:name w:val="Footnote Text Char"/>
    <w:basedOn w:val="DefaultParagraphFont"/>
    <w:link w:val="FootnoteText"/>
    <w:uiPriority w:val="99"/>
    <w:rsid w:val="00F45547"/>
    <w:rPr>
      <w:rFonts w:eastAsiaTheme="minorEastAsia"/>
      <w:sz w:val="24"/>
      <w:szCs w:val="24"/>
      <w:lang w:eastAsia="ja-JP"/>
    </w:rPr>
  </w:style>
  <w:style w:type="character" w:styleId="FootnoteReference">
    <w:name w:val="footnote reference"/>
    <w:basedOn w:val="DefaultParagraphFont"/>
    <w:uiPriority w:val="99"/>
    <w:unhideWhenUsed/>
    <w:rsid w:val="00F4554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A8B"/>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076A8B"/>
    <w:rPr>
      <w:rFonts w:asciiTheme="majorHAnsi" w:eastAsiaTheme="majorEastAsia" w:hAnsiTheme="majorHAnsi" w:cstheme="majorBidi"/>
      <w:b/>
      <w:bCs/>
      <w:color w:val="4F81BD" w:themeColor="accent1"/>
      <w:sz w:val="26"/>
      <w:szCs w:val="26"/>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FootnoteText">
    <w:name w:val="footnote text"/>
    <w:basedOn w:val="Normal"/>
    <w:link w:val="FootnoteTextChar"/>
    <w:uiPriority w:val="99"/>
    <w:unhideWhenUsed/>
    <w:rsid w:val="00F45547"/>
    <w:pPr>
      <w:spacing w:after="0"/>
    </w:pPr>
  </w:style>
  <w:style w:type="character" w:customStyle="1" w:styleId="FootnoteTextChar">
    <w:name w:val="Footnote Text Char"/>
    <w:basedOn w:val="DefaultParagraphFont"/>
    <w:link w:val="FootnoteText"/>
    <w:uiPriority w:val="99"/>
    <w:rsid w:val="00F45547"/>
    <w:rPr>
      <w:rFonts w:eastAsiaTheme="minorEastAsia"/>
      <w:sz w:val="24"/>
      <w:szCs w:val="24"/>
      <w:lang w:eastAsia="ja-JP"/>
    </w:rPr>
  </w:style>
  <w:style w:type="character" w:styleId="FootnoteReference">
    <w:name w:val="footnote reference"/>
    <w:basedOn w:val="DefaultParagraphFont"/>
    <w:uiPriority w:val="99"/>
    <w:unhideWhenUsed/>
    <w:rsid w:val="00F455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eos.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05C96CA-E4F9-41C0-9E85-560D639D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Abello (Braatz)</dc:creator>
  <cp:lastModifiedBy>MCMAHON-BOGNAR, CHRISTINE (HQ-TG000)</cp:lastModifiedBy>
  <cp:revision>2</cp:revision>
  <dcterms:created xsi:type="dcterms:W3CDTF">2013-10-25T19:33:00Z</dcterms:created>
  <dcterms:modified xsi:type="dcterms:W3CDTF">2013-10-25T19:33:00Z</dcterms:modified>
</cp:coreProperties>
</file>