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CE85F2" w14:textId="77777777" w:rsidR="00F85A68" w:rsidRDefault="00000000">
      <w:pPr>
        <w:jc w:val="center"/>
        <w:rPr>
          <w:i/>
        </w:rPr>
      </w:pPr>
      <w:r>
        <w:rPr>
          <w:b/>
          <w:sz w:val="28"/>
          <w:szCs w:val="28"/>
        </w:rPr>
        <w:t>Minutes V1.0</w:t>
      </w:r>
    </w:p>
    <w:p w14:paraId="63F57B7D" w14:textId="77777777" w:rsidR="00F85A68" w:rsidRDefault="00000000">
      <w:pPr>
        <w:jc w:val="center"/>
        <w:rPr>
          <w:b/>
          <w:sz w:val="28"/>
          <w:szCs w:val="28"/>
        </w:rPr>
      </w:pPr>
      <w:r>
        <w:rPr>
          <w:b/>
          <w:sz w:val="28"/>
          <w:szCs w:val="28"/>
        </w:rPr>
        <w:t>340</w:t>
      </w:r>
      <w:r>
        <w:rPr>
          <w:b/>
          <w:sz w:val="28"/>
          <w:szCs w:val="28"/>
          <w:vertAlign w:val="superscript"/>
        </w:rPr>
        <w:t>th</w:t>
      </w:r>
      <w:r>
        <w:rPr>
          <w:b/>
          <w:sz w:val="28"/>
          <w:szCs w:val="28"/>
        </w:rPr>
        <w:t xml:space="preserve"> CEOS SECRETARIAT MEETING</w:t>
      </w:r>
    </w:p>
    <w:p w14:paraId="5B8F5DCC" w14:textId="77777777" w:rsidR="00F85A68" w:rsidRDefault="00000000">
      <w:pPr>
        <w:jc w:val="center"/>
      </w:pPr>
      <w:r>
        <w:t>Thursday, 9 October 2025</w:t>
      </w:r>
    </w:p>
    <w:p w14:paraId="260E50D3" w14:textId="77777777" w:rsidR="00F85A68" w:rsidRDefault="00000000">
      <w:pPr>
        <w:jc w:val="center"/>
        <w:rPr>
          <w:i/>
        </w:rPr>
      </w:pPr>
      <w:r>
        <w:t>Chaired by UKSA</w:t>
      </w:r>
    </w:p>
    <w:p w14:paraId="0E3F6FD8" w14:textId="77777777" w:rsidR="00F85A68" w:rsidRDefault="00000000">
      <w:pPr>
        <w:pBdr>
          <w:bottom w:val="single" w:sz="4" w:space="1" w:color="000000"/>
        </w:pBdr>
        <w:rPr>
          <w:b/>
        </w:rPr>
      </w:pPr>
      <w:r>
        <w:rPr>
          <w:b/>
        </w:rPr>
        <w:t>Participants</w:t>
      </w:r>
    </w:p>
    <w:p w14:paraId="32B265FF" w14:textId="31654229" w:rsidR="00F85A68" w:rsidRDefault="00000000" w:rsidP="00F9115D">
      <w:pPr>
        <w:spacing w:before="0" w:after="0"/>
        <w:jc w:val="left"/>
      </w:pPr>
      <w:r>
        <w:rPr>
          <w:b/>
        </w:rPr>
        <w:t>CSA:</w:t>
      </w:r>
      <w:r>
        <w:rPr>
          <w:b/>
        </w:rPr>
        <w:tab/>
      </w:r>
      <w:r w:rsidR="00F9115D">
        <w:rPr>
          <w:b/>
        </w:rPr>
        <w:tab/>
      </w:r>
      <w:r w:rsidR="00F9115D">
        <w:rPr>
          <w:b/>
        </w:rPr>
        <w:tab/>
      </w:r>
      <w:r w:rsidR="00F9115D">
        <w:rPr>
          <w:b/>
        </w:rPr>
        <w:tab/>
      </w:r>
      <w:r>
        <w:t>Frederic Fournier</w:t>
      </w:r>
    </w:p>
    <w:p w14:paraId="00FFA7C8" w14:textId="7E002AE4" w:rsidR="00F85A68" w:rsidRDefault="00000000" w:rsidP="00F9115D">
      <w:pPr>
        <w:spacing w:before="0" w:after="0"/>
        <w:jc w:val="left"/>
      </w:pPr>
      <w:r>
        <w:rPr>
          <w:b/>
        </w:rPr>
        <w:t>CSIRO:</w:t>
      </w:r>
      <w:r>
        <w:rPr>
          <w:b/>
        </w:rPr>
        <w:tab/>
      </w:r>
      <w:r w:rsidR="00F9115D">
        <w:rPr>
          <w:b/>
        </w:rPr>
        <w:tab/>
      </w:r>
      <w:r w:rsidR="00F9115D">
        <w:rPr>
          <w:b/>
        </w:rPr>
        <w:tab/>
      </w:r>
      <w:r w:rsidR="00F9115D">
        <w:rPr>
          <w:b/>
        </w:rPr>
        <w:tab/>
      </w:r>
      <w:r>
        <w:t>Amy Parker</w:t>
      </w:r>
    </w:p>
    <w:p w14:paraId="6AD44359" w14:textId="77777777" w:rsidR="00F85A68" w:rsidRDefault="00000000">
      <w:pPr>
        <w:spacing w:before="0" w:after="0"/>
        <w:jc w:val="left"/>
      </w:pPr>
      <w:r>
        <w:rPr>
          <w:b/>
        </w:rPr>
        <w:t>ESA:</w:t>
      </w:r>
      <w:r>
        <w:rPr>
          <w:b/>
        </w:rPr>
        <w:tab/>
      </w:r>
      <w:r>
        <w:rPr>
          <w:b/>
        </w:rPr>
        <w:tab/>
      </w:r>
      <w:r>
        <w:rPr>
          <w:b/>
        </w:rPr>
        <w:tab/>
      </w:r>
      <w:r>
        <w:rPr>
          <w:b/>
        </w:rPr>
        <w:tab/>
      </w:r>
      <w:r>
        <w:t>Marie-Claire Greening, Alexander Smith</w:t>
      </w:r>
    </w:p>
    <w:p w14:paraId="6C28A72A" w14:textId="77777777" w:rsidR="00F85A68" w:rsidRDefault="00000000">
      <w:pPr>
        <w:spacing w:before="0" w:after="0"/>
        <w:jc w:val="left"/>
      </w:pPr>
      <w:r>
        <w:rPr>
          <w:b/>
        </w:rPr>
        <w:t>EUMETSAT:</w:t>
      </w:r>
      <w:r>
        <w:rPr>
          <w:b/>
        </w:rPr>
        <w:tab/>
        <w:t xml:space="preserve">           </w:t>
      </w:r>
      <w:r>
        <w:rPr>
          <w:b/>
        </w:rPr>
        <w:tab/>
      </w:r>
      <w:r>
        <w:tab/>
        <w:t>Jörg Schulz</w:t>
      </w:r>
    </w:p>
    <w:p w14:paraId="6EA1E8F8" w14:textId="77777777" w:rsidR="00F85A68" w:rsidRDefault="00000000">
      <w:pPr>
        <w:spacing w:before="0" w:after="0"/>
        <w:jc w:val="left"/>
      </w:pPr>
      <w:r>
        <w:rPr>
          <w:b/>
        </w:rPr>
        <w:t>Executive Officer Team:</w:t>
      </w:r>
      <w:r>
        <w:tab/>
        <w:t>Lefteris Mamais, Julia Caufape</w:t>
      </w:r>
    </w:p>
    <w:p w14:paraId="547375E4" w14:textId="77777777" w:rsidR="00F85A68" w:rsidRDefault="00000000">
      <w:pPr>
        <w:spacing w:before="0" w:after="0"/>
        <w:ind w:left="2880" w:hanging="2880"/>
        <w:jc w:val="left"/>
      </w:pPr>
      <w:r>
        <w:rPr>
          <w:b/>
        </w:rPr>
        <w:t>GA:</w:t>
      </w:r>
      <w:r>
        <w:rPr>
          <w:b/>
        </w:rPr>
        <w:tab/>
      </w:r>
      <w:r>
        <w:t>Maggie Arnold</w:t>
      </w:r>
    </w:p>
    <w:p w14:paraId="6C7E9925" w14:textId="77777777" w:rsidR="00F85A68" w:rsidRDefault="00000000">
      <w:pPr>
        <w:spacing w:before="0" w:after="0"/>
        <w:ind w:left="2880" w:hanging="2880"/>
        <w:jc w:val="left"/>
      </w:pPr>
      <w:r>
        <w:rPr>
          <w:b/>
        </w:rPr>
        <w:t>GHG Task Team:</w:t>
      </w:r>
      <w:r>
        <w:rPr>
          <w:b/>
        </w:rPr>
        <w:tab/>
      </w:r>
      <w:r>
        <w:t>Yasjka Meijer</w:t>
      </w:r>
    </w:p>
    <w:p w14:paraId="4FC6212B" w14:textId="77777777" w:rsidR="00F85A68" w:rsidRDefault="00000000">
      <w:pPr>
        <w:spacing w:before="0" w:after="0"/>
        <w:ind w:left="2880" w:hanging="2880"/>
        <w:jc w:val="left"/>
      </w:pPr>
      <w:r>
        <w:rPr>
          <w:b/>
        </w:rPr>
        <w:t>JAXA SIT Chair Team:</w:t>
      </w:r>
      <w:r>
        <w:tab/>
        <w:t>Yuko Nakamura, Hiroshi Suto, Satoshi Uenuma, Stephen Ward</w:t>
      </w:r>
    </w:p>
    <w:p w14:paraId="7EF34AB4" w14:textId="77777777" w:rsidR="00F85A68" w:rsidRDefault="00000000">
      <w:pPr>
        <w:spacing w:before="0" w:after="0"/>
        <w:jc w:val="left"/>
      </w:pPr>
      <w:r>
        <w:rPr>
          <w:b/>
        </w:rPr>
        <w:t>NASA:</w:t>
      </w:r>
      <w:r>
        <w:rPr>
          <w:b/>
        </w:rPr>
        <w:tab/>
      </w:r>
      <w:r>
        <w:rPr>
          <w:b/>
        </w:rPr>
        <w:tab/>
      </w:r>
      <w:r>
        <w:rPr>
          <w:b/>
        </w:rPr>
        <w:tab/>
      </w:r>
      <w:r>
        <w:rPr>
          <w:b/>
        </w:rPr>
        <w:tab/>
      </w:r>
      <w:r>
        <w:t>−</w:t>
      </w:r>
    </w:p>
    <w:p w14:paraId="5685E4A8" w14:textId="77777777" w:rsidR="00F85A68" w:rsidRDefault="00000000">
      <w:pPr>
        <w:spacing w:before="0" w:after="0"/>
        <w:jc w:val="left"/>
      </w:pPr>
      <w:r>
        <w:rPr>
          <w:b/>
        </w:rPr>
        <w:t>NOAA:</w:t>
      </w:r>
      <w:r>
        <w:rPr>
          <w:b/>
        </w:rPr>
        <w:tab/>
      </w:r>
      <w:r>
        <w:rPr>
          <w:b/>
        </w:rPr>
        <w:tab/>
        <w:t xml:space="preserve">            </w:t>
      </w:r>
      <w:r>
        <w:rPr>
          <w:b/>
        </w:rPr>
        <w:tab/>
      </w:r>
      <w:r>
        <w:rPr>
          <w:b/>
        </w:rPr>
        <w:tab/>
      </w:r>
      <w:r>
        <w:t>−</w:t>
      </w:r>
      <w:r>
        <w:rPr>
          <w:b/>
        </w:rPr>
        <w:tab/>
      </w:r>
    </w:p>
    <w:p w14:paraId="69A1F83D" w14:textId="77777777" w:rsidR="00F85A68" w:rsidRDefault="00000000">
      <w:pPr>
        <w:spacing w:before="0" w:after="0"/>
        <w:jc w:val="left"/>
      </w:pPr>
      <w:r>
        <w:rPr>
          <w:b/>
        </w:rPr>
        <w:t>SEO:</w:t>
      </w:r>
      <w:r>
        <w:tab/>
      </w:r>
      <w:r>
        <w:tab/>
      </w:r>
      <w:r>
        <w:tab/>
      </w:r>
      <w:r>
        <w:tab/>
        <w:t>−</w:t>
      </w:r>
    </w:p>
    <w:p w14:paraId="05BD3BFE" w14:textId="77777777" w:rsidR="00F85A68" w:rsidRDefault="00000000">
      <w:pPr>
        <w:spacing w:before="0" w:after="0"/>
        <w:ind w:left="2880" w:hanging="2880"/>
        <w:jc w:val="left"/>
      </w:pPr>
      <w:r>
        <w:rPr>
          <w:b/>
        </w:rPr>
        <w:t>UKSA CEOS Chair Team:</w:t>
      </w:r>
      <w:r>
        <w:rPr>
          <w:b/>
        </w:rPr>
        <w:tab/>
      </w:r>
      <w:r>
        <w:t>Beth Greenaway, Niall Bradshaw, Harshbir Sangha, Matt Steventon, Harvey Jones, Libby Rose</w:t>
      </w:r>
    </w:p>
    <w:p w14:paraId="47B32E1A" w14:textId="77777777" w:rsidR="00F85A68" w:rsidRDefault="00000000">
      <w:pPr>
        <w:spacing w:before="0" w:after="0"/>
        <w:jc w:val="left"/>
      </w:pPr>
      <w:r>
        <w:rPr>
          <w:b/>
        </w:rPr>
        <w:t>WGCapD:</w:t>
      </w:r>
      <w:r>
        <w:rPr>
          <w:b/>
        </w:rPr>
        <w:tab/>
      </w:r>
      <w:r>
        <w:rPr>
          <w:b/>
        </w:rPr>
        <w:tab/>
      </w:r>
      <w:r>
        <w:rPr>
          <w:b/>
        </w:rPr>
        <w:tab/>
      </w:r>
      <w:r>
        <w:t>−</w:t>
      </w:r>
      <w:r>
        <w:rPr>
          <w:b/>
        </w:rPr>
        <w:tab/>
      </w:r>
    </w:p>
    <w:p w14:paraId="3FFC8971" w14:textId="77777777" w:rsidR="00F85A68" w:rsidRDefault="00000000">
      <w:pPr>
        <w:spacing w:before="0" w:after="0"/>
        <w:jc w:val="left"/>
      </w:pPr>
      <w:r>
        <w:rPr>
          <w:b/>
        </w:rPr>
        <w:t>WGCV:</w:t>
      </w:r>
      <w:r>
        <w:rPr>
          <w:b/>
        </w:rPr>
        <w:tab/>
      </w:r>
      <w:r>
        <w:tab/>
        <w:t xml:space="preserve">    </w:t>
      </w:r>
      <w:r>
        <w:tab/>
      </w:r>
      <w:r>
        <w:tab/>
        <w:t>Medhavy Thankappan</w:t>
      </w:r>
    </w:p>
    <w:p w14:paraId="56318067" w14:textId="77777777" w:rsidR="00F85A68" w:rsidRDefault="00000000">
      <w:pPr>
        <w:spacing w:before="0" w:after="0"/>
        <w:jc w:val="left"/>
      </w:pPr>
      <w:r>
        <w:rPr>
          <w:b/>
        </w:rPr>
        <w:t>WGClimate:</w:t>
      </w:r>
      <w:r>
        <w:rPr>
          <w:b/>
        </w:rPr>
        <w:tab/>
        <w:t xml:space="preserve">    </w:t>
      </w:r>
      <w:r>
        <w:rPr>
          <w:b/>
        </w:rPr>
        <w:tab/>
        <w:t xml:space="preserve">        </w:t>
      </w:r>
      <w:r>
        <w:rPr>
          <w:b/>
        </w:rPr>
        <w:tab/>
      </w:r>
      <w:r>
        <w:t>Vincent-Henri Peuch</w:t>
      </w:r>
    </w:p>
    <w:p w14:paraId="4417CCC7" w14:textId="77777777" w:rsidR="00F85A68" w:rsidRDefault="00000000">
      <w:pPr>
        <w:spacing w:before="0" w:after="0"/>
        <w:jc w:val="left"/>
      </w:pPr>
      <w:r>
        <w:rPr>
          <w:b/>
        </w:rPr>
        <w:t>WGDisasters:</w:t>
      </w:r>
      <w:r>
        <w:rPr>
          <w:b/>
        </w:rPr>
        <w:tab/>
      </w:r>
      <w:r>
        <w:tab/>
      </w:r>
      <w:r>
        <w:rPr>
          <w:b/>
        </w:rPr>
        <w:tab/>
      </w:r>
      <w:r>
        <w:t>Marcelo Uriburu Quirno</w:t>
      </w:r>
    </w:p>
    <w:p w14:paraId="6017D492" w14:textId="77777777" w:rsidR="00F85A68" w:rsidRDefault="00000000">
      <w:pPr>
        <w:spacing w:before="0" w:after="0"/>
        <w:jc w:val="left"/>
      </w:pPr>
      <w:r>
        <w:rPr>
          <w:b/>
        </w:rPr>
        <w:t>WGISS:</w:t>
      </w:r>
      <w:r>
        <w:rPr>
          <w:b/>
        </w:rPr>
        <w:tab/>
      </w:r>
      <w:r>
        <w:tab/>
      </w:r>
      <w:r>
        <w:tab/>
        <w:t>Nitant Dube</w:t>
      </w:r>
    </w:p>
    <w:p w14:paraId="0D42BC8F" w14:textId="77777777" w:rsidR="00F85A68" w:rsidRDefault="00F85A68">
      <w:pPr>
        <w:spacing w:before="0" w:after="0"/>
        <w:jc w:val="left"/>
      </w:pPr>
    </w:p>
    <w:p w14:paraId="5448736B" w14:textId="77777777" w:rsidR="00F85A68" w:rsidRDefault="00000000">
      <w:pPr>
        <w:numPr>
          <w:ilvl w:val="0"/>
          <w:numId w:val="3"/>
        </w:numPr>
        <w:pBdr>
          <w:bottom w:val="single" w:sz="4" w:space="1" w:color="000000"/>
        </w:pBdr>
        <w:spacing w:before="0"/>
      </w:pPr>
      <w:r>
        <w:rPr>
          <w:b/>
          <w:sz w:val="28"/>
          <w:szCs w:val="28"/>
        </w:rPr>
        <w:t>Welcome</w:t>
      </w:r>
    </w:p>
    <w:p w14:paraId="7A80B5EC" w14:textId="77777777" w:rsidR="00F85A68" w:rsidRDefault="00000000">
      <w:pPr>
        <w:spacing w:before="0"/>
      </w:pPr>
      <w:r>
        <w:t>Beth Greenaway (UKSA, CEOS Chair Team) welcomed participants to SEC-340 and reviewed the agenda. No additions or changes were requested.</w:t>
      </w:r>
    </w:p>
    <w:p w14:paraId="36D007B6" w14:textId="77777777" w:rsidR="00F85A68" w:rsidRDefault="00000000">
      <w:pPr>
        <w:pStyle w:val="Heading1"/>
        <w:numPr>
          <w:ilvl w:val="0"/>
          <w:numId w:val="3"/>
        </w:numPr>
        <w:spacing w:before="0"/>
        <w:jc w:val="left"/>
      </w:pPr>
      <w:bookmarkStart w:id="0" w:name="_j3ulfrwcgw7" w:colFirst="0" w:colLast="0"/>
      <w:bookmarkEnd w:id="0"/>
      <w:r>
        <w:t>Arctic Observing Mission (AOM) Support Letter from CEOS</w:t>
      </w:r>
    </w:p>
    <w:p w14:paraId="65C49706" w14:textId="77777777" w:rsidR="00F85A68" w:rsidRDefault="00000000">
      <w:pPr>
        <w:spacing w:before="0"/>
      </w:pPr>
      <w:r>
        <w:t>Yasjka Meijer (ESA, GHG Task Team Lead) and Hiroshi Suto (JAXA, SIT Chair Team) reported:</w:t>
      </w:r>
    </w:p>
    <w:p w14:paraId="41E2AD14" w14:textId="77777777" w:rsidR="00F85A68" w:rsidRDefault="00000000">
      <w:pPr>
        <w:numPr>
          <w:ilvl w:val="0"/>
          <w:numId w:val="2"/>
        </w:numPr>
      </w:pPr>
      <w:r>
        <w:t xml:space="preserve">The proposed Arctic Observing Mission (AOM) of Canada was discussed in the GHG Task Team workshop held alongside the 2025 SIT Technical Workshop. Environment and Climate Change Canada (ECCC) representative Ray Nassar requested a letter of support from CEOS for the mission. </w:t>
      </w:r>
    </w:p>
    <w:p w14:paraId="3016A152" w14:textId="771EAC32" w:rsidR="00F85A68" w:rsidRDefault="00000000">
      <w:pPr>
        <w:numPr>
          <w:ilvl w:val="0"/>
          <w:numId w:val="2"/>
        </w:numPr>
      </w:pPr>
      <w:r>
        <w:t xml:space="preserve">The 2018 white paper titled </w:t>
      </w:r>
      <w:hyperlink r:id="rId7">
        <w:r>
          <w:rPr>
            <w:i/>
            <w:color w:val="1155CC"/>
            <w:u w:val="single"/>
          </w:rPr>
          <w:t>A Constellation Architecture for Monitoring Carbon Dioxide and Methane from Space</w:t>
        </w:r>
      </w:hyperlink>
      <w:r>
        <w:t xml:space="preserve"> highlighted the need for instruments measuring greenhouse gases to be flown on missions in a variety of orbits, including low-Earth orbit (LEO), geostationary orbit </w:t>
      </w:r>
      <w:r>
        <w:lastRenderedPageBreak/>
        <w:t xml:space="preserve">(GEO), and highly elliptic orbit (HEO). AOM is proposed to fly in </w:t>
      </w:r>
      <w:r w:rsidR="00F9115D">
        <w:t xml:space="preserve">a </w:t>
      </w:r>
      <w:r w:rsidR="00F9115D" w:rsidRPr="00F9115D">
        <w:t>highly elliptical orbit</w:t>
      </w:r>
      <w:r w:rsidR="00F9115D">
        <w:t xml:space="preserve"> and</w:t>
      </w:r>
      <w:r>
        <w:t xml:space="preserve"> would fill a critical gap in the current observing system for greenhouse gases.</w:t>
      </w:r>
    </w:p>
    <w:p w14:paraId="6F37A472" w14:textId="77777777" w:rsidR="00F85A68" w:rsidRDefault="00000000">
      <w:pPr>
        <w:numPr>
          <w:ilvl w:val="0"/>
          <w:numId w:val="2"/>
        </w:numPr>
      </w:pPr>
      <w:r>
        <w:t>Greenhouse gas observations from HEO are also identified as a gap in the Global Climate Observing System (GCOS) Implementation Plan. The GHG-TT and WGClimate would like to acknowledge this by providing a statement of support through CEOS and CGMS.</w:t>
      </w:r>
    </w:p>
    <w:p w14:paraId="44ACAB91" w14:textId="77777777" w:rsidR="00F85A68" w:rsidRDefault="00000000">
      <w:pPr>
        <w:rPr>
          <w:i/>
        </w:rPr>
      </w:pPr>
      <w:r>
        <w:rPr>
          <w:i/>
        </w:rPr>
        <w:t>Discussion</w:t>
      </w:r>
    </w:p>
    <w:p w14:paraId="2F3EA0C9" w14:textId="7974BACC" w:rsidR="00F85A68" w:rsidRDefault="00000000">
      <w:pPr>
        <w:numPr>
          <w:ilvl w:val="0"/>
          <w:numId w:val="2"/>
        </w:numPr>
      </w:pPr>
      <w:r>
        <w:t xml:space="preserve">Beth Greenaway (UKSA, CEOS Chair Team) supported an approach framed in a scientific context of filling an observation </w:t>
      </w:r>
      <w:r w:rsidR="00F9115D">
        <w:t>gap and</w:t>
      </w:r>
      <w:r>
        <w:t xml:space="preserve"> cautioned that the letter should not imply any commitments from CEOS Agencies.</w:t>
      </w:r>
    </w:p>
    <w:p w14:paraId="10AB00F6" w14:textId="77777777" w:rsidR="00F85A68" w:rsidRDefault="00000000">
      <w:pPr>
        <w:numPr>
          <w:ilvl w:val="0"/>
          <w:numId w:val="2"/>
        </w:numPr>
      </w:pPr>
      <w:r>
        <w:t>Matt Steventon (CEOS Chair Team) noted that the CSA, ECCC and Natural Resources Canada (NRCan) CEOS Principals have been contacted by the SIT Chair Team, and ECCC has confirmed their appreciation of such a letter. Frederic Fournier (CSA) agreed that recognition of international support would help the proposal for the mission. ECCC has promised further information regarding the appropriate addressee, but a response hasn’t been received.</w:t>
      </w:r>
    </w:p>
    <w:p w14:paraId="0B508ADA" w14:textId="77777777" w:rsidR="00F85A68" w:rsidRDefault="00000000">
      <w:pPr>
        <w:numPr>
          <w:ilvl w:val="0"/>
          <w:numId w:val="2"/>
        </w:numPr>
        <w:spacing w:after="240"/>
      </w:pPr>
      <w:r>
        <w:t>Marie-Claire Greening (ESA) suggested the letter be prepared by the CSA and ECCC science teams, so that CEOS does not need to guess as to what would be most helpful.</w:t>
      </w:r>
    </w:p>
    <w:tbl>
      <w:tblPr>
        <w:tblStyle w:val="a"/>
        <w:tblW w:w="91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85"/>
        <w:gridCol w:w="5955"/>
        <w:gridCol w:w="1665"/>
      </w:tblGrid>
      <w:tr w:rsidR="00F85A68" w14:paraId="7C1E2985" w14:textId="77777777">
        <w:trPr>
          <w:trHeight w:val="825"/>
        </w:trPr>
        <w:tc>
          <w:tcPr>
            <w:tcW w:w="1485" w:type="dxa"/>
            <w:tcBorders>
              <w:top w:val="single" w:sz="4" w:space="0" w:color="000000"/>
              <w:left w:val="single" w:sz="8" w:space="0" w:color="000000"/>
              <w:bottom w:val="single" w:sz="4" w:space="0" w:color="000000"/>
              <w:right w:val="single" w:sz="8" w:space="0" w:color="000000"/>
            </w:tcBorders>
            <w:shd w:val="clear" w:color="auto" w:fill="003366"/>
            <w:tcMar>
              <w:left w:w="120" w:type="dxa"/>
              <w:right w:w="120" w:type="dxa"/>
            </w:tcMar>
            <w:vAlign w:val="center"/>
          </w:tcPr>
          <w:p w14:paraId="2BEB8A7D" w14:textId="77777777" w:rsidR="00F85A68" w:rsidRDefault="00000000">
            <w:pPr>
              <w:jc w:val="center"/>
              <w:rPr>
                <w:b/>
                <w:color w:val="FFFFFF"/>
                <w:sz w:val="22"/>
                <w:szCs w:val="22"/>
              </w:rPr>
            </w:pPr>
            <w:r>
              <w:rPr>
                <w:b/>
                <w:color w:val="FFFFFF"/>
                <w:sz w:val="22"/>
                <w:szCs w:val="22"/>
              </w:rPr>
              <w:t>340-01</w:t>
            </w:r>
          </w:p>
        </w:tc>
        <w:tc>
          <w:tcPr>
            <w:tcW w:w="5955" w:type="dxa"/>
            <w:tcBorders>
              <w:top w:val="single" w:sz="4" w:space="0" w:color="000000"/>
              <w:left w:val="single" w:sz="8" w:space="0" w:color="000000"/>
              <w:bottom w:val="single" w:sz="4" w:space="0" w:color="000000"/>
              <w:right w:val="single" w:sz="8" w:space="0" w:color="000000"/>
            </w:tcBorders>
            <w:shd w:val="clear" w:color="auto" w:fill="FFFFFF"/>
            <w:tcMar>
              <w:left w:w="120" w:type="dxa"/>
              <w:right w:w="120" w:type="dxa"/>
            </w:tcMar>
            <w:vAlign w:val="center"/>
          </w:tcPr>
          <w:p w14:paraId="062CA738" w14:textId="77777777" w:rsidR="00F85A68" w:rsidRDefault="00000000">
            <w:pPr>
              <w:jc w:val="left"/>
              <w:rPr>
                <w:sz w:val="22"/>
                <w:szCs w:val="22"/>
              </w:rPr>
            </w:pPr>
            <w:r>
              <w:rPr>
                <w:sz w:val="22"/>
                <w:szCs w:val="22"/>
              </w:rPr>
              <w:t>SIT Chair Team to follow up with CSA, Natural Resources Canada (NRCan) and ECCC regarding the specifics of the letter of support for the Arctic Observing Mission (AOM).</w:t>
            </w:r>
          </w:p>
        </w:tc>
        <w:tc>
          <w:tcPr>
            <w:tcW w:w="1665" w:type="dxa"/>
            <w:tcBorders>
              <w:top w:val="single" w:sz="4" w:space="0" w:color="000000"/>
              <w:left w:val="single" w:sz="8" w:space="0" w:color="000000"/>
              <w:bottom w:val="single" w:sz="4" w:space="0" w:color="000000"/>
              <w:right w:val="single" w:sz="8" w:space="0" w:color="000000"/>
            </w:tcBorders>
            <w:shd w:val="clear" w:color="auto" w:fill="FFFFFF"/>
            <w:tcMar>
              <w:left w:w="120" w:type="dxa"/>
              <w:right w:w="120" w:type="dxa"/>
            </w:tcMar>
            <w:vAlign w:val="center"/>
          </w:tcPr>
          <w:p w14:paraId="7A17BF98" w14:textId="77777777" w:rsidR="00F85A68" w:rsidRDefault="00000000">
            <w:pPr>
              <w:jc w:val="center"/>
              <w:rPr>
                <w:b/>
                <w:sz w:val="22"/>
                <w:szCs w:val="22"/>
              </w:rPr>
            </w:pPr>
            <w:r>
              <w:rPr>
                <w:b/>
                <w:sz w:val="22"/>
                <w:szCs w:val="22"/>
              </w:rPr>
              <w:t>10 October 2025</w:t>
            </w:r>
          </w:p>
        </w:tc>
      </w:tr>
    </w:tbl>
    <w:p w14:paraId="2C2BC489" w14:textId="77777777" w:rsidR="00F85A68" w:rsidRDefault="00000000">
      <w:pPr>
        <w:pStyle w:val="Heading1"/>
        <w:numPr>
          <w:ilvl w:val="0"/>
          <w:numId w:val="3"/>
        </w:numPr>
      </w:pPr>
      <w:bookmarkStart w:id="1" w:name="_76rutl26609b" w:colFirst="0" w:colLast="0"/>
      <w:bookmarkEnd w:id="1"/>
      <w:r>
        <w:t>CEOS Decision Types</w:t>
      </w:r>
    </w:p>
    <w:p w14:paraId="261F80EE" w14:textId="77777777" w:rsidR="00F85A68" w:rsidRDefault="00000000">
      <w:pPr>
        <w:spacing w:before="0"/>
      </w:pPr>
      <w:r>
        <w:t>Amy Parker (CSIRO, 2026 CEOS Chair Team) reported:</w:t>
      </w:r>
    </w:p>
    <w:p w14:paraId="21A1F70A" w14:textId="77777777" w:rsidR="00F85A68" w:rsidRDefault="00000000">
      <w:pPr>
        <w:numPr>
          <w:ilvl w:val="0"/>
          <w:numId w:val="2"/>
        </w:numPr>
      </w:pPr>
      <w:r>
        <w:t xml:space="preserve">Following action SIT-TW-2025-16, the incoming CEOS Chair and SIT Chair Team, along with the SEO and CEO team, have drafted a table of “CEOS Decision Types” to codify how CEOS entities might wish to present their work to CEOS leadership. The draft document can be found </w:t>
      </w:r>
      <w:hyperlink r:id="rId8">
        <w:r>
          <w:rPr>
            <w:color w:val="1155CC"/>
            <w:u w:val="single"/>
          </w:rPr>
          <w:t>here</w:t>
        </w:r>
      </w:hyperlink>
      <w:r>
        <w:t>.</w:t>
      </w:r>
    </w:p>
    <w:p w14:paraId="5D8F0689" w14:textId="77777777" w:rsidR="00F85A68" w:rsidRDefault="00000000">
      <w:pPr>
        <w:numPr>
          <w:ilvl w:val="0"/>
          <w:numId w:val="2"/>
        </w:numPr>
      </w:pPr>
      <w:r>
        <w:t>Once fully developed, an accompanying decision tree is envisioned. An introduction to this document is planned for the 2025 CEOS Plenary, with finalisation targeted at SIT-41 (14-16 April 2026). SEC feedback is requested on the idea, approach, and timeline.</w:t>
      </w:r>
    </w:p>
    <w:p w14:paraId="52FA8FAF" w14:textId="77777777" w:rsidR="00F85A68" w:rsidRDefault="00000000">
      <w:pPr>
        <w:rPr>
          <w:i/>
        </w:rPr>
      </w:pPr>
      <w:r>
        <w:rPr>
          <w:i/>
        </w:rPr>
        <w:t>Discussion</w:t>
      </w:r>
    </w:p>
    <w:p w14:paraId="71670536" w14:textId="77777777" w:rsidR="00F85A68" w:rsidRDefault="00000000">
      <w:pPr>
        <w:numPr>
          <w:ilvl w:val="0"/>
          <w:numId w:val="2"/>
        </w:numPr>
      </w:pPr>
      <w:r>
        <w:t>Jörg Schulz (EUMETSAT) recalled similarities to the CEOS Self-Study conducted under the previous NASA SIT Chair term, which took time to develop. He urged that development of this governance document not be rushed.</w:t>
      </w:r>
    </w:p>
    <w:p w14:paraId="183FE440" w14:textId="3E048BAD" w:rsidR="00F85A68" w:rsidRDefault="00000000">
      <w:pPr>
        <w:numPr>
          <w:ilvl w:val="0"/>
          <w:numId w:val="2"/>
        </w:numPr>
      </w:pPr>
      <w:r>
        <w:t xml:space="preserve">Marie-Claire Greening (ESA) emphasised that this governance is important and fundamental to how CEOS operates. She agreed it should not be rushed and suggested it is too soon to present this draft work to CEOS Principals at the upcoming Plenary. Some of this information exists in the CEOS Governing </w:t>
      </w:r>
      <w:r w:rsidR="00F9115D">
        <w:t>Documents but</w:t>
      </w:r>
      <w:r>
        <w:t xml:space="preserve"> likely needs updates and additions.</w:t>
      </w:r>
    </w:p>
    <w:p w14:paraId="662439D9" w14:textId="77777777" w:rsidR="00F85A68" w:rsidRDefault="00000000">
      <w:pPr>
        <w:numPr>
          <w:ilvl w:val="0"/>
          <w:numId w:val="2"/>
        </w:numPr>
      </w:pPr>
      <w:r>
        <w:lastRenderedPageBreak/>
        <w:t>Beth Greenaway (UKSA, CEOS Chair Team) suggested that the 2025 CEOS Plenary feature a short initial introduction on the topic to ensure awareness of the activity.</w:t>
      </w:r>
    </w:p>
    <w:p w14:paraId="16CC286E" w14:textId="77777777" w:rsidR="00F85A68" w:rsidRDefault="00000000">
      <w:pPr>
        <w:numPr>
          <w:ilvl w:val="0"/>
          <w:numId w:val="2"/>
        </w:numPr>
        <w:spacing w:after="240"/>
      </w:pPr>
      <w:r>
        <w:t>For Plenary the incoming CEOS Chair Team will provide an accompanying cover note that explains the context for this terminology table (i.e., why it is needed) and how it relates to existing governing documents.</w:t>
      </w:r>
    </w:p>
    <w:tbl>
      <w:tblPr>
        <w:tblStyle w:val="a0"/>
        <w:tblW w:w="91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85"/>
        <w:gridCol w:w="5955"/>
        <w:gridCol w:w="1665"/>
      </w:tblGrid>
      <w:tr w:rsidR="00F85A68" w14:paraId="70639B54" w14:textId="77777777">
        <w:trPr>
          <w:trHeight w:val="825"/>
        </w:trPr>
        <w:tc>
          <w:tcPr>
            <w:tcW w:w="1485" w:type="dxa"/>
            <w:tcBorders>
              <w:top w:val="single" w:sz="4" w:space="0" w:color="000000"/>
              <w:left w:val="single" w:sz="8" w:space="0" w:color="000000"/>
              <w:bottom w:val="single" w:sz="4" w:space="0" w:color="000000"/>
              <w:right w:val="single" w:sz="8" w:space="0" w:color="000000"/>
            </w:tcBorders>
            <w:shd w:val="clear" w:color="auto" w:fill="003366"/>
            <w:tcMar>
              <w:left w:w="120" w:type="dxa"/>
              <w:right w:w="120" w:type="dxa"/>
            </w:tcMar>
            <w:vAlign w:val="center"/>
          </w:tcPr>
          <w:p w14:paraId="3137BB56" w14:textId="77777777" w:rsidR="00F85A68" w:rsidRDefault="00000000">
            <w:pPr>
              <w:jc w:val="center"/>
              <w:rPr>
                <w:b/>
                <w:color w:val="FFFFFF"/>
                <w:sz w:val="22"/>
                <w:szCs w:val="22"/>
              </w:rPr>
            </w:pPr>
            <w:r>
              <w:rPr>
                <w:b/>
                <w:color w:val="FFFFFF"/>
                <w:sz w:val="22"/>
                <w:szCs w:val="22"/>
              </w:rPr>
              <w:t>340-02</w:t>
            </w:r>
          </w:p>
        </w:tc>
        <w:tc>
          <w:tcPr>
            <w:tcW w:w="5955" w:type="dxa"/>
            <w:tcBorders>
              <w:top w:val="single" w:sz="4" w:space="0" w:color="000000"/>
              <w:left w:val="single" w:sz="8" w:space="0" w:color="000000"/>
              <w:bottom w:val="single" w:sz="4" w:space="0" w:color="000000"/>
              <w:right w:val="single" w:sz="8" w:space="0" w:color="000000"/>
            </w:tcBorders>
            <w:shd w:val="clear" w:color="auto" w:fill="FFFFFF"/>
            <w:tcMar>
              <w:left w:w="120" w:type="dxa"/>
              <w:right w:w="120" w:type="dxa"/>
            </w:tcMar>
            <w:vAlign w:val="center"/>
          </w:tcPr>
          <w:p w14:paraId="421A8EA2" w14:textId="77777777" w:rsidR="00F85A68" w:rsidRDefault="00000000">
            <w:pPr>
              <w:jc w:val="left"/>
              <w:rPr>
                <w:sz w:val="22"/>
                <w:szCs w:val="22"/>
              </w:rPr>
            </w:pPr>
            <w:r>
              <w:rPr>
                <w:sz w:val="22"/>
                <w:szCs w:val="22"/>
              </w:rPr>
              <w:t xml:space="preserve">CEOS SEC to provide initial feedback to the </w:t>
            </w:r>
            <w:hyperlink r:id="rId9">
              <w:r>
                <w:rPr>
                  <w:color w:val="1155CC"/>
                  <w:sz w:val="22"/>
                  <w:szCs w:val="22"/>
                  <w:u w:val="single"/>
                </w:rPr>
                <w:t>CEOS Decision Types table</w:t>
              </w:r>
            </w:hyperlink>
            <w:r>
              <w:rPr>
                <w:sz w:val="22"/>
                <w:szCs w:val="22"/>
              </w:rPr>
              <w:t xml:space="preserve"> prior to 2025 CEOS Plenary.</w:t>
            </w:r>
          </w:p>
        </w:tc>
        <w:tc>
          <w:tcPr>
            <w:tcW w:w="1665" w:type="dxa"/>
            <w:tcBorders>
              <w:top w:val="single" w:sz="4" w:space="0" w:color="000000"/>
              <w:left w:val="single" w:sz="8" w:space="0" w:color="000000"/>
              <w:bottom w:val="single" w:sz="4" w:space="0" w:color="000000"/>
              <w:right w:val="single" w:sz="8" w:space="0" w:color="000000"/>
            </w:tcBorders>
            <w:shd w:val="clear" w:color="auto" w:fill="FFFFFF"/>
            <w:tcMar>
              <w:left w:w="120" w:type="dxa"/>
              <w:right w:w="120" w:type="dxa"/>
            </w:tcMar>
            <w:vAlign w:val="center"/>
          </w:tcPr>
          <w:p w14:paraId="0FDEC621" w14:textId="77777777" w:rsidR="00F85A68" w:rsidRDefault="00000000">
            <w:pPr>
              <w:jc w:val="center"/>
              <w:rPr>
                <w:b/>
                <w:sz w:val="22"/>
                <w:szCs w:val="22"/>
              </w:rPr>
            </w:pPr>
            <w:r>
              <w:rPr>
                <w:b/>
                <w:sz w:val="22"/>
                <w:szCs w:val="22"/>
              </w:rPr>
              <w:t>15 October 2025</w:t>
            </w:r>
          </w:p>
        </w:tc>
      </w:tr>
    </w:tbl>
    <w:p w14:paraId="384AE053" w14:textId="77777777" w:rsidR="00F85A68" w:rsidRDefault="00000000">
      <w:pPr>
        <w:numPr>
          <w:ilvl w:val="0"/>
          <w:numId w:val="3"/>
        </w:numPr>
        <w:pBdr>
          <w:bottom w:val="single" w:sz="4" w:space="1" w:color="000000"/>
        </w:pBdr>
        <w:spacing w:before="240"/>
      </w:pPr>
      <w:r>
        <w:rPr>
          <w:b/>
          <w:sz w:val="28"/>
          <w:szCs w:val="28"/>
        </w:rPr>
        <w:t>SIT Chair Report</w:t>
      </w:r>
    </w:p>
    <w:p w14:paraId="2B8C9EE7" w14:textId="77777777" w:rsidR="00F85A68" w:rsidRDefault="00000000">
      <w:pPr>
        <w:spacing w:before="0" w:after="240"/>
        <w:rPr>
          <w:i/>
        </w:rPr>
      </w:pPr>
      <w:r>
        <w:t>Yuko Nakamura (JAXA, SIT Chair Team) and Matt Steventon (SIT Chair Team) reported:</w:t>
      </w:r>
    </w:p>
    <w:p w14:paraId="4CB8DA16" w14:textId="77777777" w:rsidR="00F85A68" w:rsidRDefault="00000000">
      <w:pPr>
        <w:numPr>
          <w:ilvl w:val="0"/>
          <w:numId w:val="2"/>
        </w:numPr>
      </w:pPr>
      <w:r>
        <w:t>The JAXA SIT Chair Team expresses its gratitude to EUMETSAT for hosting the 2025 SIT Technical Workshop and for everyone who attended in person and online.</w:t>
      </w:r>
    </w:p>
    <w:p w14:paraId="6A93537C" w14:textId="77777777" w:rsidR="00F85A68" w:rsidRDefault="00000000">
      <w:pPr>
        <w:numPr>
          <w:ilvl w:val="0"/>
          <w:numId w:val="2"/>
        </w:numPr>
      </w:pPr>
      <w:r>
        <w:t xml:space="preserve">The draft </w:t>
      </w:r>
      <w:hyperlink r:id="rId10">
        <w:r>
          <w:rPr>
            <w:color w:val="1155CC"/>
            <w:u w:val="single"/>
          </w:rPr>
          <w:t>2025 SIT Technical Workshop actions</w:t>
        </w:r>
      </w:hyperlink>
      <w:r>
        <w:t xml:space="preserve"> have been distributed for feedback. The minutes are being finalised and will be distributed shortly. The following actions were reviewed during the SEC meeting.</w:t>
      </w:r>
    </w:p>
    <w:p w14:paraId="30F69F8E" w14:textId="77777777" w:rsidR="00F85A68" w:rsidRDefault="00000000">
      <w:pPr>
        <w:numPr>
          <w:ilvl w:val="0"/>
          <w:numId w:val="2"/>
        </w:numPr>
      </w:pPr>
      <w:r>
        <w:rPr>
          <w:b/>
        </w:rPr>
        <w:t>SIT-TW-2025-03:</w:t>
      </w:r>
      <w:r>
        <w:t xml:space="preserve"> </w:t>
      </w:r>
      <w:r>
        <w:rPr>
          <w:i/>
        </w:rPr>
        <w:t>CEOS Agencies to provide feedback on the CEOS-CGMS Statement to SBSTA-63:</w:t>
      </w:r>
    </w:p>
    <w:p w14:paraId="0053C675" w14:textId="77777777" w:rsidR="00F85A68" w:rsidRDefault="00000000">
      <w:pPr>
        <w:numPr>
          <w:ilvl w:val="1"/>
          <w:numId w:val="2"/>
        </w:numPr>
      </w:pPr>
      <w:r>
        <w:t>Vincent-Henri Peuch (ECMWF, WGClimate Vice Chair) noted that the deadline for responses to the CEOS-CGMS SBSTA-63 Statement was last Friday. The statement will be finalised once Wenying Su (NASA, WGClimate Chair) can provide input. The written statement needs to be submitted within the next 1-2 weeks.</w:t>
      </w:r>
    </w:p>
    <w:p w14:paraId="28F12F00" w14:textId="77777777" w:rsidR="00F85A68" w:rsidRDefault="00000000">
      <w:pPr>
        <w:numPr>
          <w:ilvl w:val="1"/>
          <w:numId w:val="2"/>
        </w:numPr>
      </w:pPr>
      <w:r>
        <w:t xml:space="preserve">Maggie Arnold (GA, 2026 CEOS Chair Team) is coordinating the communication of the space agency inputs to SBSTA with the Australian delegates/negotiators. </w:t>
      </w:r>
    </w:p>
    <w:p w14:paraId="47A4EB31" w14:textId="77777777" w:rsidR="00F85A68" w:rsidRDefault="00000000">
      <w:pPr>
        <w:numPr>
          <w:ilvl w:val="0"/>
          <w:numId w:val="2"/>
        </w:numPr>
      </w:pPr>
      <w:r>
        <w:rPr>
          <w:b/>
        </w:rPr>
        <w:t>SIT-TW-2024-04:</w:t>
      </w:r>
      <w:r>
        <w:t xml:space="preserve"> </w:t>
      </w:r>
      <w:r>
        <w:rPr>
          <w:i/>
        </w:rPr>
        <w:t>CEOS Chair to facilitate a briefing and discussion on proposed changes to the WGClimate Terms of Reference at SEC-340:</w:t>
      </w:r>
    </w:p>
    <w:p w14:paraId="1CDF9703" w14:textId="7B7ADAFA" w:rsidR="00F85A68" w:rsidRDefault="00000000">
      <w:pPr>
        <w:numPr>
          <w:ilvl w:val="1"/>
          <w:numId w:val="2"/>
        </w:numPr>
      </w:pPr>
      <w:r>
        <w:t xml:space="preserve">Vincent-Henri noted that the WGClimate Terms of Reference will be discussed at the upcoming WGClimate-23 meeting (24 October 2025). The preference is to endorse the document’s update at 2025 CEOS </w:t>
      </w:r>
      <w:r w:rsidR="00F9115D">
        <w:t>Plenary but</w:t>
      </w:r>
      <w:r>
        <w:t xml:space="preserve"> given the submission deadline for decisional documents at CEOS Plenary (21 October 2025), waiting until SIT-41 might be necessary.</w:t>
      </w:r>
    </w:p>
    <w:p w14:paraId="48B10A42" w14:textId="77777777" w:rsidR="00F85A68" w:rsidRDefault="00000000">
      <w:pPr>
        <w:numPr>
          <w:ilvl w:val="1"/>
          <w:numId w:val="2"/>
        </w:numPr>
      </w:pPr>
      <w:r>
        <w:t>Marie-Claire Greening (ESA) supported deferring the endorsement until early next year. Any changes made should be fully agreed by the whole of the WGClimate membership before being put forward to Principals for endorsement, and time is now too short to do this comfortably.</w:t>
      </w:r>
    </w:p>
    <w:p w14:paraId="4AE35A58" w14:textId="77777777" w:rsidR="00F85A68" w:rsidRDefault="00000000">
      <w:pPr>
        <w:numPr>
          <w:ilvl w:val="0"/>
          <w:numId w:val="2"/>
        </w:numPr>
      </w:pPr>
      <w:r>
        <w:rPr>
          <w:b/>
        </w:rPr>
        <w:t>SIT-TW-2025-05:</w:t>
      </w:r>
      <w:r>
        <w:t xml:space="preserve"> </w:t>
      </w:r>
      <w:r>
        <w:rPr>
          <w:i/>
        </w:rPr>
        <w:t>CEOS-CGMS UNFCCC Tiger Team to propose a plan for sustainment of its activities following the scheduled disbanding of the team at the end of 2026:</w:t>
      </w:r>
    </w:p>
    <w:p w14:paraId="0F0DD00B" w14:textId="77777777" w:rsidR="00F85A68" w:rsidRDefault="00000000">
      <w:pPr>
        <w:numPr>
          <w:ilvl w:val="1"/>
          <w:numId w:val="2"/>
        </w:numPr>
      </w:pPr>
      <w:r>
        <w:lastRenderedPageBreak/>
        <w:t>Vincent-Henri noted ongoing discussions around incorporating the Tiger Team’s activities related to COP, SBSTA, RSO, and other UNFCCC engagements into WGClimate as core activities.</w:t>
      </w:r>
    </w:p>
    <w:p w14:paraId="1FF2E2F5" w14:textId="77777777" w:rsidR="00F85A68" w:rsidRDefault="00000000">
      <w:pPr>
        <w:numPr>
          <w:ilvl w:val="0"/>
          <w:numId w:val="2"/>
        </w:numPr>
      </w:pPr>
      <w:r>
        <w:rPr>
          <w:b/>
        </w:rPr>
        <w:t>SIT-TW-2025-07:</w:t>
      </w:r>
      <w:r>
        <w:t xml:space="preserve"> </w:t>
      </w:r>
      <w:r>
        <w:rPr>
          <w:i/>
        </w:rPr>
        <w:t>CEOS Agencies to provide comments and suggestions to the SIT Chair Team by COB 12 September 2025 regarding the proposed IPCC TFI Expert Meeting on the use of Atmospheric Observations in National Greenhouse Gas Inventories (Contingency expert meeting). The SIT Chair team will respond to IPCC TFI contacts in time for debate at IPCC-63 (27-30 October, 2025).</w:t>
      </w:r>
    </w:p>
    <w:p w14:paraId="43F983E1" w14:textId="5447A628" w:rsidR="00F85A68" w:rsidRDefault="00000000">
      <w:pPr>
        <w:numPr>
          <w:ilvl w:val="1"/>
          <w:numId w:val="2"/>
        </w:numPr>
      </w:pPr>
      <w:r>
        <w:t xml:space="preserve">The workshop proposal was refined to incorporate substantial feedback from the CEOS </w:t>
      </w:r>
      <w:r w:rsidR="00F9115D">
        <w:t>community,</w:t>
      </w:r>
      <w:r>
        <w:t xml:space="preserve"> and it has been sent back to IPCC for further consideration. The SIT Chair Team awaits a response.</w:t>
      </w:r>
    </w:p>
    <w:p w14:paraId="56453564" w14:textId="77777777" w:rsidR="00F85A68" w:rsidRDefault="00000000">
      <w:pPr>
        <w:numPr>
          <w:ilvl w:val="0"/>
          <w:numId w:val="2"/>
        </w:numPr>
      </w:pPr>
      <w:r>
        <w:rPr>
          <w:b/>
        </w:rPr>
        <w:t>SIT-TW-2025-08:</w:t>
      </w:r>
      <w:r>
        <w:t xml:space="preserve"> </w:t>
      </w:r>
      <w:r>
        <w:rPr>
          <w:i/>
        </w:rPr>
        <w:t>CSA and Environment and Climate Change Canada (ECCC) to work with Natural Resources Canada to organise a side meeting at CEOS Plenary to discuss the possibility of establishing a group under CEOS to coordinate global EO-based wildfire monitoring.</w:t>
      </w:r>
    </w:p>
    <w:p w14:paraId="381E1153" w14:textId="77777777" w:rsidR="00F85A68" w:rsidRDefault="00000000">
      <w:pPr>
        <w:numPr>
          <w:ilvl w:val="1"/>
          <w:numId w:val="2"/>
        </w:numPr>
      </w:pPr>
      <w:r>
        <w:t>This action is now closed as a side meeting dedicated to the wildfire topic has been scheduled at CEOS Plenary.</w:t>
      </w:r>
    </w:p>
    <w:p w14:paraId="748B6861" w14:textId="77777777" w:rsidR="00F85A68" w:rsidRDefault="00000000">
      <w:pPr>
        <w:numPr>
          <w:ilvl w:val="0"/>
          <w:numId w:val="2"/>
        </w:numPr>
      </w:pPr>
      <w:r>
        <w:rPr>
          <w:b/>
        </w:rPr>
        <w:t>SIT-TW-2025-18:</w:t>
      </w:r>
      <w:r>
        <w:t xml:space="preserve"> </w:t>
      </w:r>
      <w:r>
        <w:rPr>
          <w:i/>
        </w:rPr>
        <w:t>CEOS agencies are asked to formally appoint a point of contact to the GEOGLAM LSI-VC Subgroup.</w:t>
      </w:r>
    </w:p>
    <w:p w14:paraId="2330392A" w14:textId="77777777" w:rsidR="00F85A68" w:rsidRDefault="00000000">
      <w:pPr>
        <w:numPr>
          <w:ilvl w:val="1"/>
          <w:numId w:val="2"/>
        </w:numPr>
      </w:pPr>
      <w:r>
        <w:t>CEOS Agencies are again encouraged to consider putting forward points of contact to join the subgroup.</w:t>
      </w:r>
    </w:p>
    <w:p w14:paraId="0C0DD7B4" w14:textId="77777777" w:rsidR="00F85A68" w:rsidRDefault="00000000">
      <w:pPr>
        <w:numPr>
          <w:ilvl w:val="0"/>
          <w:numId w:val="3"/>
        </w:numPr>
        <w:pBdr>
          <w:bottom w:val="single" w:sz="4" w:space="1" w:color="000000"/>
        </w:pBdr>
        <w:spacing w:before="0"/>
      </w:pPr>
      <w:r>
        <w:rPr>
          <w:b/>
          <w:sz w:val="28"/>
          <w:szCs w:val="28"/>
        </w:rPr>
        <w:t>CEOS Chair Report</w:t>
      </w:r>
    </w:p>
    <w:p w14:paraId="0A18C6E5" w14:textId="77777777" w:rsidR="00F85A68" w:rsidRDefault="00000000">
      <w:r>
        <w:t>Beth Greenaway and Niall Bradshaw (UKSA, CEOS Chair Team) reported:</w:t>
      </w:r>
    </w:p>
    <w:p w14:paraId="73930300" w14:textId="77777777" w:rsidR="00F85A68" w:rsidRDefault="00000000">
      <w:pPr>
        <w:numPr>
          <w:ilvl w:val="0"/>
          <w:numId w:val="2"/>
        </w:numPr>
      </w:pPr>
      <w:r>
        <w:t>UK School students and staff will attend the 2025 CEOS in Schools Youth Event (4 November; Bath, UK, alongside the 2025 CEOS Plenary), presenting posters and short videos on their work under the ‘</w:t>
      </w:r>
      <w:r>
        <w:rPr>
          <w:i/>
        </w:rPr>
        <w:t xml:space="preserve">CEOS in Schools’ </w:t>
      </w:r>
      <w:r>
        <w:t>program. In addition, CEOS Principals have been invited to participate in a Q&amp;A session with the students.</w:t>
      </w:r>
    </w:p>
    <w:p w14:paraId="69E6FF99" w14:textId="77777777" w:rsidR="00F85A68" w:rsidRDefault="00000000">
      <w:pPr>
        <w:numPr>
          <w:ilvl w:val="0"/>
          <w:numId w:val="2"/>
        </w:numPr>
      </w:pPr>
      <w:r>
        <w:t xml:space="preserve">The </w:t>
      </w:r>
      <w:hyperlink r:id="rId11">
        <w:r>
          <w:rPr>
            <w:color w:val="1155CC"/>
            <w:u w:val="single"/>
          </w:rPr>
          <w:t>Draft 2025 CEOS Plenary Agenda</w:t>
        </w:r>
      </w:hyperlink>
      <w:r>
        <w:t xml:space="preserve"> was recently distributed by the CEOS Chair Team. Niall led a review of the meeting objectives and sessions. </w:t>
      </w:r>
    </w:p>
    <w:p w14:paraId="5DE8804C" w14:textId="77777777" w:rsidR="00F85A68" w:rsidRDefault="00000000">
      <w:pPr>
        <w:numPr>
          <w:ilvl w:val="0"/>
          <w:numId w:val="2"/>
        </w:numPr>
      </w:pPr>
      <w:r>
        <w:t>The Copernicus Sentinel-1D mission is due to launch on Tuesday, 4 November 2025 at 9pm GMT. The UKSA CEOS Chair Team is working to arrange a space where Plenary participants can watch the launch together.</w:t>
      </w:r>
    </w:p>
    <w:p w14:paraId="3B8EDD25" w14:textId="77777777" w:rsidR="00F85A68" w:rsidRDefault="00000000">
      <w:pPr>
        <w:numPr>
          <w:ilvl w:val="0"/>
          <w:numId w:val="3"/>
        </w:numPr>
        <w:pBdr>
          <w:bottom w:val="single" w:sz="4" w:space="1" w:color="000000"/>
        </w:pBdr>
        <w:spacing w:before="0"/>
      </w:pPr>
      <w:r>
        <w:rPr>
          <w:b/>
          <w:sz w:val="28"/>
          <w:szCs w:val="28"/>
        </w:rPr>
        <w:t>CEOS Executive Officer Report</w:t>
      </w:r>
    </w:p>
    <w:p w14:paraId="72C69FBE" w14:textId="77777777" w:rsidR="00F85A68" w:rsidRDefault="00000000">
      <w:r>
        <w:t>Lefteris Mamais (CEOS Executive Officer Team) reported:</w:t>
      </w:r>
    </w:p>
    <w:p w14:paraId="48EB2AEB" w14:textId="77777777" w:rsidR="00F85A68" w:rsidRDefault="00000000">
      <w:pPr>
        <w:numPr>
          <w:ilvl w:val="0"/>
          <w:numId w:val="2"/>
        </w:numPr>
      </w:pPr>
      <w:r>
        <w:t>The CEOS Executive Officer Team is working with the African Space Agency (AfSA), the Hellenic Space Center (HSC), and the Philippine Space Agency (PhilSA) to progress their CEOS membership applications, following feedback from CEOS Secretariat. HSC and AfSA plan to join the 2025 CEOS Plenary if approved by the CEOS Secretariat and Chair.</w:t>
      </w:r>
    </w:p>
    <w:p w14:paraId="00DA4C9F" w14:textId="77777777" w:rsidR="00F85A68" w:rsidRDefault="00000000">
      <w:pPr>
        <w:numPr>
          <w:ilvl w:val="0"/>
          <w:numId w:val="2"/>
        </w:numPr>
      </w:pPr>
      <w:r>
        <w:lastRenderedPageBreak/>
        <w:t>The Executive Officer Team joined the recent GEO Executive Committee (ExCom) intersessional meeting and the 32</w:t>
      </w:r>
      <w:r>
        <w:rPr>
          <w:vertAlign w:val="superscript"/>
        </w:rPr>
        <w:t>nd</w:t>
      </w:r>
      <w:r>
        <w:t xml:space="preserve"> GEO Programme Board (29-30 September 2025). The membership of CEOS on the GEO Programme Board expires this year and renewal needs to be considered. The decision has been moved to the next GEO ExCom meeting.</w:t>
      </w:r>
    </w:p>
    <w:p w14:paraId="51BA1BAB" w14:textId="28881F8C" w:rsidR="00F85A68" w:rsidRDefault="00000000">
      <w:pPr>
        <w:numPr>
          <w:ilvl w:val="0"/>
          <w:numId w:val="2"/>
        </w:numPr>
      </w:pPr>
      <w:r>
        <w:t xml:space="preserve">The Executive Officer Team continues collaboration with the CEOS Working Groups and Virtual </w:t>
      </w:r>
      <w:r w:rsidR="00F9115D">
        <w:t>Constellations and</w:t>
      </w:r>
      <w:r>
        <w:t xml:space="preserve"> has started an effort to bring clarity to the CEOS Deliverables and Work Plan. An update on this topic will be delivered at CEOS Plenary.</w:t>
      </w:r>
    </w:p>
    <w:p w14:paraId="6BC459E5" w14:textId="77777777" w:rsidR="00F85A68" w:rsidRDefault="00000000">
      <w:pPr>
        <w:rPr>
          <w:i/>
        </w:rPr>
      </w:pPr>
      <w:r>
        <w:rPr>
          <w:i/>
        </w:rPr>
        <w:t>Discussion</w:t>
      </w:r>
    </w:p>
    <w:p w14:paraId="66B98546" w14:textId="6D6B0E2E" w:rsidR="00F85A68" w:rsidRDefault="00000000">
      <w:pPr>
        <w:numPr>
          <w:ilvl w:val="0"/>
          <w:numId w:val="2"/>
        </w:numPr>
      </w:pPr>
      <w:r>
        <w:t xml:space="preserve">Beth Greenaway (UKSA, CEOS Chair Team) noted that the updated letters from AfSA, PhilSA and HSC have not been circulated to the CEOS </w:t>
      </w:r>
      <w:r w:rsidR="00F9115D">
        <w:t>Secretariat and</w:t>
      </w:r>
      <w:r>
        <w:t xml:space="preserve"> must be done promptly to allow for review and approval. If approved by the Secretariat, the agencies can then be invited to the 2025 CEOS Plenary to present their applications. </w:t>
      </w:r>
    </w:p>
    <w:p w14:paraId="763ABB99" w14:textId="77777777" w:rsidR="00F85A68" w:rsidRDefault="00000000">
      <w:pPr>
        <w:numPr>
          <w:ilvl w:val="0"/>
          <w:numId w:val="2"/>
        </w:numPr>
        <w:spacing w:after="240"/>
      </w:pPr>
      <w:r>
        <w:t>Marie-Claire Greening (ESA) noted that nominations for the GEO Programme Board have been delayed due to a change in the governance procedures of GEO. Marie-Claire recommends that CEOS self-nominate to remain on the Programme Board.</w:t>
      </w:r>
    </w:p>
    <w:tbl>
      <w:tblPr>
        <w:tblStyle w:val="a1"/>
        <w:tblW w:w="91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85"/>
        <w:gridCol w:w="5955"/>
        <w:gridCol w:w="1665"/>
      </w:tblGrid>
      <w:tr w:rsidR="00F85A68" w14:paraId="11247F3C" w14:textId="77777777">
        <w:trPr>
          <w:trHeight w:val="825"/>
        </w:trPr>
        <w:tc>
          <w:tcPr>
            <w:tcW w:w="1485" w:type="dxa"/>
            <w:tcBorders>
              <w:top w:val="single" w:sz="4" w:space="0" w:color="000000"/>
              <w:left w:val="single" w:sz="8" w:space="0" w:color="000000"/>
              <w:bottom w:val="single" w:sz="4" w:space="0" w:color="000000"/>
              <w:right w:val="single" w:sz="8" w:space="0" w:color="000000"/>
            </w:tcBorders>
            <w:shd w:val="clear" w:color="auto" w:fill="003366"/>
            <w:tcMar>
              <w:left w:w="120" w:type="dxa"/>
              <w:right w:w="120" w:type="dxa"/>
            </w:tcMar>
            <w:vAlign w:val="center"/>
          </w:tcPr>
          <w:p w14:paraId="463BCF5F" w14:textId="77777777" w:rsidR="00F85A68" w:rsidRDefault="00000000">
            <w:pPr>
              <w:jc w:val="center"/>
              <w:rPr>
                <w:b/>
                <w:color w:val="FFFFFF"/>
                <w:sz w:val="22"/>
                <w:szCs w:val="22"/>
              </w:rPr>
            </w:pPr>
            <w:r>
              <w:rPr>
                <w:b/>
                <w:color w:val="FFFFFF"/>
                <w:sz w:val="22"/>
                <w:szCs w:val="22"/>
              </w:rPr>
              <w:t>340-03</w:t>
            </w:r>
          </w:p>
        </w:tc>
        <w:tc>
          <w:tcPr>
            <w:tcW w:w="5955" w:type="dxa"/>
            <w:tcBorders>
              <w:top w:val="single" w:sz="4" w:space="0" w:color="000000"/>
              <w:left w:val="single" w:sz="8" w:space="0" w:color="000000"/>
              <w:bottom w:val="single" w:sz="4" w:space="0" w:color="000000"/>
              <w:right w:val="single" w:sz="8" w:space="0" w:color="000000"/>
            </w:tcBorders>
            <w:shd w:val="clear" w:color="auto" w:fill="FFFFFF"/>
            <w:tcMar>
              <w:left w:w="120" w:type="dxa"/>
              <w:right w:w="120" w:type="dxa"/>
            </w:tcMar>
            <w:vAlign w:val="center"/>
          </w:tcPr>
          <w:p w14:paraId="7F8F53D6" w14:textId="77777777" w:rsidR="00F85A68" w:rsidRDefault="00000000">
            <w:pPr>
              <w:jc w:val="left"/>
              <w:rPr>
                <w:sz w:val="22"/>
                <w:szCs w:val="22"/>
              </w:rPr>
            </w:pPr>
            <w:r>
              <w:rPr>
                <w:sz w:val="22"/>
                <w:szCs w:val="22"/>
              </w:rPr>
              <w:t>CEOS Executive Officer Team to share with the CEOS Secretariat the updated membership request letters from AfSA, PhilSA and the Hellenic Space Agency. SEC review and feedback is requested by Monday, 13 October 2025.</w:t>
            </w:r>
          </w:p>
        </w:tc>
        <w:tc>
          <w:tcPr>
            <w:tcW w:w="1665" w:type="dxa"/>
            <w:tcBorders>
              <w:top w:val="single" w:sz="4" w:space="0" w:color="000000"/>
              <w:left w:val="single" w:sz="8" w:space="0" w:color="000000"/>
              <w:bottom w:val="single" w:sz="4" w:space="0" w:color="000000"/>
              <w:right w:val="single" w:sz="8" w:space="0" w:color="000000"/>
            </w:tcBorders>
            <w:shd w:val="clear" w:color="auto" w:fill="FFFFFF"/>
            <w:tcMar>
              <w:left w:w="120" w:type="dxa"/>
              <w:right w:w="120" w:type="dxa"/>
            </w:tcMar>
            <w:vAlign w:val="center"/>
          </w:tcPr>
          <w:p w14:paraId="38904143" w14:textId="77777777" w:rsidR="00F85A68" w:rsidRDefault="00000000">
            <w:pPr>
              <w:jc w:val="center"/>
              <w:rPr>
                <w:b/>
                <w:sz w:val="22"/>
                <w:szCs w:val="22"/>
              </w:rPr>
            </w:pPr>
            <w:r>
              <w:rPr>
                <w:b/>
                <w:sz w:val="22"/>
                <w:szCs w:val="22"/>
              </w:rPr>
              <w:t>10 October 2025</w:t>
            </w:r>
          </w:p>
        </w:tc>
      </w:tr>
    </w:tbl>
    <w:p w14:paraId="4031D6BF" w14:textId="77777777" w:rsidR="00F85A68" w:rsidRDefault="00000000">
      <w:pPr>
        <w:pStyle w:val="Heading2"/>
        <w:numPr>
          <w:ilvl w:val="0"/>
          <w:numId w:val="3"/>
        </w:numPr>
      </w:pPr>
      <w:bookmarkStart w:id="2" w:name="_sq2cadvo8qx9" w:colFirst="0" w:colLast="0"/>
      <w:bookmarkEnd w:id="2"/>
      <w:r>
        <w:t>CEOS Systems Engineering Office Report</w:t>
      </w:r>
    </w:p>
    <w:p w14:paraId="53082ED5" w14:textId="77777777" w:rsidR="00F85A68" w:rsidRDefault="00000000">
      <w:r>
        <w:t>David Borges (NASA, SEO) was unable to attend the meeting or provide a report due to the lapse in U.S. Government appropriations.</w:t>
      </w:r>
    </w:p>
    <w:p w14:paraId="7BF98C39" w14:textId="77777777" w:rsidR="00F85A68" w:rsidRDefault="00000000">
      <w:pPr>
        <w:pStyle w:val="Heading2"/>
        <w:numPr>
          <w:ilvl w:val="0"/>
          <w:numId w:val="3"/>
        </w:numPr>
      </w:pPr>
      <w:bookmarkStart w:id="3" w:name="_cya98gbwzm05" w:colFirst="0" w:colLast="0"/>
      <w:bookmarkEnd w:id="3"/>
      <w:r>
        <w:t>Working Group Impacts and Key Issues for Discussion</w:t>
      </w:r>
    </w:p>
    <w:p w14:paraId="2F8567A9" w14:textId="77777777" w:rsidR="00F85A68" w:rsidRDefault="00000000">
      <w:pPr>
        <w:rPr>
          <w:b/>
        </w:rPr>
      </w:pPr>
      <w:r>
        <w:rPr>
          <w:b/>
        </w:rPr>
        <w:t>WGClimate</w:t>
      </w:r>
    </w:p>
    <w:p w14:paraId="2BE68919" w14:textId="77777777" w:rsidR="00F85A68" w:rsidRDefault="00000000">
      <w:r>
        <w:t>Vincent-Henri Peuch (ECMWF, WGClimate Vice Chair) provided updates on WGClimate business during the SIT Chair report above.</w:t>
      </w:r>
    </w:p>
    <w:p w14:paraId="46266198" w14:textId="77777777" w:rsidR="00F85A68" w:rsidRDefault="00000000">
      <w:pPr>
        <w:rPr>
          <w:b/>
        </w:rPr>
      </w:pPr>
      <w:r>
        <w:rPr>
          <w:b/>
        </w:rPr>
        <w:t>WGCapD</w:t>
      </w:r>
    </w:p>
    <w:p w14:paraId="497AD212" w14:textId="77777777" w:rsidR="00F85A68" w:rsidRDefault="00000000">
      <w:r>
        <w:t>Dan Matsapola (SANSA, WGCapD Chair) sent apologies for being unable to attend today's meeting.</w:t>
      </w:r>
    </w:p>
    <w:p w14:paraId="07D9CBD1" w14:textId="77777777" w:rsidR="00F85A68" w:rsidRDefault="00000000">
      <w:pPr>
        <w:rPr>
          <w:b/>
        </w:rPr>
      </w:pPr>
      <w:r>
        <w:rPr>
          <w:b/>
        </w:rPr>
        <w:t>WGCV</w:t>
      </w:r>
    </w:p>
    <w:p w14:paraId="496CCB25" w14:textId="77777777" w:rsidR="00F85A68" w:rsidRDefault="00000000">
      <w:r>
        <w:t>Medhavy Thankappan (GA, WGCV Vice Chair) reported:</w:t>
      </w:r>
    </w:p>
    <w:p w14:paraId="6DBA2973" w14:textId="77777777" w:rsidR="00F85A68" w:rsidRDefault="00000000">
      <w:pPr>
        <w:numPr>
          <w:ilvl w:val="0"/>
          <w:numId w:val="1"/>
        </w:numPr>
        <w:rPr>
          <w:rFonts w:ascii="Courier New" w:eastAsia="Courier New" w:hAnsi="Courier New" w:cs="Courier New"/>
        </w:rPr>
      </w:pPr>
      <w:r>
        <w:t>Following the incorporation of final feedback, WGCV will endorse the updated Good Practices Protocol for Land Cover and Change Map Accuracy Assessment and Area Estimation, developed by the Land Product Validation (LPV) Subgroup.</w:t>
      </w:r>
    </w:p>
    <w:p w14:paraId="19D506E8" w14:textId="77777777" w:rsidR="00F85A68" w:rsidRDefault="00000000">
      <w:pPr>
        <w:numPr>
          <w:ilvl w:val="0"/>
          <w:numId w:val="1"/>
        </w:numPr>
        <w:rPr>
          <w:rFonts w:ascii="Courier New" w:eastAsia="Courier New" w:hAnsi="Courier New" w:cs="Courier New"/>
        </w:rPr>
      </w:pPr>
      <w:r>
        <w:lastRenderedPageBreak/>
        <w:t>WGCV members will attend the upcoming VH-RODA 2025 Workshop (17-21 November 2025; Frascati, Italy) and will help staff the CEOS booth.</w:t>
      </w:r>
    </w:p>
    <w:p w14:paraId="1C76BBF0" w14:textId="77777777" w:rsidR="00F85A68" w:rsidRDefault="00000000">
      <w:pPr>
        <w:numPr>
          <w:ilvl w:val="0"/>
          <w:numId w:val="1"/>
        </w:numPr>
        <w:rPr>
          <w:rFonts w:ascii="Courier New" w:eastAsia="Courier New" w:hAnsi="Courier New" w:cs="Courier New"/>
        </w:rPr>
      </w:pPr>
      <w:r>
        <w:t>The 2025 WGCV SAR Subgroup Workshop (27-30 October 2025; Simon Fraser University, Vancouver, Canada) is sponsored by MDA Space Canada and will discuss topics including the calibration of operational and future missions, innovative SAR concepts, SARCalNet, and CEOS-ARD.</w:t>
      </w:r>
    </w:p>
    <w:p w14:paraId="1214AEDF" w14:textId="77777777" w:rsidR="00F85A68" w:rsidRDefault="00000000">
      <w:pPr>
        <w:spacing w:before="240"/>
        <w:rPr>
          <w:b/>
        </w:rPr>
      </w:pPr>
      <w:r>
        <w:rPr>
          <w:b/>
        </w:rPr>
        <w:t>WGDisasters</w:t>
      </w:r>
    </w:p>
    <w:p w14:paraId="3E855BD5" w14:textId="77777777" w:rsidR="00F85A68" w:rsidRDefault="00000000">
      <w:r>
        <w:t>Marcelo Uriburu Quirno (CONAE, WGDisasters Chair) reported:</w:t>
      </w:r>
    </w:p>
    <w:p w14:paraId="1D20C469" w14:textId="5FF05F61" w:rsidR="00F85A68" w:rsidRDefault="00000000">
      <w:pPr>
        <w:numPr>
          <w:ilvl w:val="0"/>
          <w:numId w:val="1"/>
        </w:numPr>
        <w:rPr>
          <w:rFonts w:ascii="Courier New" w:eastAsia="Courier New" w:hAnsi="Courier New" w:cs="Courier New"/>
        </w:rPr>
      </w:pPr>
      <w:r>
        <w:t xml:space="preserve">The WGDisasters-24 meeting was held last week, hosted by CONAE in </w:t>
      </w:r>
      <w:r w:rsidR="00F9115D">
        <w:t>Bariloche</w:t>
      </w:r>
      <w:r>
        <w:t xml:space="preserve">, Argentina. The next WGDisasters meeting will be held jointly with WGISS from 16-20 March 2026, in India. </w:t>
      </w:r>
    </w:p>
    <w:p w14:paraId="0D1BB54F" w14:textId="77777777" w:rsidR="00F85A68" w:rsidRDefault="00000000">
      <w:pPr>
        <w:numPr>
          <w:ilvl w:val="0"/>
          <w:numId w:val="1"/>
        </w:numPr>
      </w:pPr>
      <w:r>
        <w:t xml:space="preserve">New WGDisasters initiatives under discussion include a drought pilot project led by CONAE and ASI, as well as an initiative to address the impacts of disasters on biodiversity, as discussed with Gary Geller (NASA, Biodiversity Study Team Co-Lead) at WGDisasters-24. </w:t>
      </w:r>
    </w:p>
    <w:p w14:paraId="7B073DE9" w14:textId="77777777" w:rsidR="00F85A68" w:rsidRDefault="00000000">
      <w:pPr>
        <w:numPr>
          <w:ilvl w:val="0"/>
          <w:numId w:val="1"/>
        </w:numPr>
      </w:pPr>
      <w:r>
        <w:t>The second phase of the WGDisasters Wildfire Pilot has begun, with a focus on quantifying and mapping wildfire fuel.</w:t>
      </w:r>
    </w:p>
    <w:p w14:paraId="5FDF05E9" w14:textId="77777777" w:rsidR="00F85A68" w:rsidRDefault="00000000">
      <w:pPr>
        <w:rPr>
          <w:b/>
        </w:rPr>
      </w:pPr>
      <w:r>
        <w:rPr>
          <w:b/>
        </w:rPr>
        <w:t>WGISS</w:t>
      </w:r>
    </w:p>
    <w:p w14:paraId="09F295A3" w14:textId="77777777" w:rsidR="00F85A68" w:rsidRDefault="00000000">
      <w:r>
        <w:t>Libby Rose (WGISS Secretariat) reported:</w:t>
      </w:r>
    </w:p>
    <w:p w14:paraId="3A634776" w14:textId="5E39F0BB" w:rsidR="00F85A68" w:rsidRDefault="00000000">
      <w:pPr>
        <w:numPr>
          <w:ilvl w:val="0"/>
          <w:numId w:val="1"/>
        </w:numPr>
        <w:rPr>
          <w:rFonts w:ascii="Courier New" w:eastAsia="Courier New" w:hAnsi="Courier New" w:cs="Courier New"/>
        </w:rPr>
      </w:pPr>
      <w:r>
        <w:t xml:space="preserve">The WGISS-60 meeting will be held next week in </w:t>
      </w:r>
      <w:r w:rsidR="00F9115D" w:rsidRPr="00F9115D">
        <w:t>Oberpfaffenhofen</w:t>
      </w:r>
      <w:r>
        <w:t xml:space="preserve">, Germany. Due to security requirements imposed by DLR, some Working Group members are unable to attend (neither in-person nor online), an issue which was only identified three weeks prior to the meeting. WGISS encourages the CEOS Secretariat and Working Group Chairs to be aware of this issue when selecting meeting </w:t>
      </w:r>
      <w:r w:rsidR="00F9115D">
        <w:t>hosts and</w:t>
      </w:r>
      <w:r>
        <w:t xml:space="preserve"> work well in advance to ensure all members will be able to attend. </w:t>
      </w:r>
    </w:p>
    <w:p w14:paraId="0DB94B05" w14:textId="77777777" w:rsidR="00F85A68" w:rsidRDefault="00000000">
      <w:pPr>
        <w:numPr>
          <w:ilvl w:val="0"/>
          <w:numId w:val="1"/>
        </w:numPr>
        <w:rPr>
          <w:rFonts w:ascii="Courier New" w:eastAsia="Courier New" w:hAnsi="Courier New" w:cs="Courier New"/>
        </w:rPr>
      </w:pPr>
      <w:r>
        <w:t>It is unlikely that WGISS members from NASA, NOAA, and USGS will be able to travel for WGISS-60, and plans have been made to accommodate online participation if the situation is resolved mid-week. If they cannot join at all, a supplementary virtual meeting may be held to hear from U.S. colleagues at a later date.</w:t>
      </w:r>
    </w:p>
    <w:p w14:paraId="187FA76E" w14:textId="77777777" w:rsidR="00F85A68" w:rsidRDefault="00000000">
      <w:pPr>
        <w:numPr>
          <w:ilvl w:val="0"/>
          <w:numId w:val="1"/>
        </w:numPr>
        <w:rPr>
          <w:rFonts w:ascii="Courier New" w:eastAsia="Courier New" w:hAnsi="Courier New" w:cs="Courier New"/>
        </w:rPr>
      </w:pPr>
      <w:r>
        <w:t>The Interoperability Handbook v2.0 is nearing completion. The document’s final review will be held at WGISS-60, followed by submission to CEOS Plenary for endorsement.</w:t>
      </w:r>
    </w:p>
    <w:p w14:paraId="7446EBAB" w14:textId="77777777" w:rsidR="00F85A68" w:rsidRDefault="00000000">
      <w:pPr>
        <w:numPr>
          <w:ilvl w:val="0"/>
          <w:numId w:val="1"/>
        </w:numPr>
        <w:rPr>
          <w:rFonts w:ascii="Courier New" w:eastAsia="Courier New" w:hAnsi="Courier New" w:cs="Courier New"/>
        </w:rPr>
      </w:pPr>
      <w:r>
        <w:t>WGISS-60 will include discussions with LSI-VC, WGCV, WGDisasters, WGClimate, the Biodiversity Study Team, and the SEO.</w:t>
      </w:r>
    </w:p>
    <w:p w14:paraId="5FCBEE9D" w14:textId="77777777" w:rsidR="00F85A68" w:rsidRDefault="00000000">
      <w:pPr>
        <w:numPr>
          <w:ilvl w:val="0"/>
          <w:numId w:val="1"/>
        </w:numPr>
        <w:rPr>
          <w:rFonts w:ascii="Courier New" w:eastAsia="Courier New" w:hAnsi="Courier New" w:cs="Courier New"/>
        </w:rPr>
      </w:pPr>
      <w:r>
        <w:t>The WGISS AI/ML White Paper is also nearing completion, with final review and discussion to be held at WGISS-60, followed by virtual endorsement after the meeting in mid-November.</w:t>
      </w:r>
    </w:p>
    <w:p w14:paraId="2D8DE1AA" w14:textId="77777777" w:rsidR="00F85A68" w:rsidRDefault="00000000">
      <w:pPr>
        <w:pStyle w:val="Heading2"/>
        <w:numPr>
          <w:ilvl w:val="0"/>
          <w:numId w:val="3"/>
        </w:numPr>
        <w:spacing w:before="0"/>
      </w:pPr>
      <w:bookmarkStart w:id="4" w:name="_7l2cf36tw8bu" w:colFirst="0" w:colLast="0"/>
      <w:bookmarkEnd w:id="4"/>
      <w:r>
        <w:lastRenderedPageBreak/>
        <w:t>AOB</w:t>
      </w:r>
    </w:p>
    <w:p w14:paraId="37170E6D" w14:textId="77777777" w:rsidR="00F85A68" w:rsidRDefault="00000000">
      <w:pPr>
        <w:spacing w:before="0"/>
      </w:pPr>
      <w:r>
        <w:t>Marie-Claire Greening (ESA) asked if the CEOS Troika (past, present, and future CEOS Chairs) will meet at the 2025 CEOS Plenary to share plans and experiences. Amy Parker (CSIRO, 2026 CEOS Chair Team) noted that the incoming CEOS Chair Team has discussed the potential for a Troika meeting and are looking at options for a meeting of the Troika after the Plenary.</w:t>
      </w:r>
    </w:p>
    <w:p w14:paraId="0A913302" w14:textId="77777777" w:rsidR="00F85A68" w:rsidRDefault="00000000">
      <w:pPr>
        <w:pStyle w:val="Heading2"/>
        <w:numPr>
          <w:ilvl w:val="0"/>
          <w:numId w:val="3"/>
        </w:numPr>
        <w:spacing w:before="0"/>
      </w:pPr>
      <w:bookmarkStart w:id="5" w:name="_93a6337f49t9" w:colFirst="0" w:colLast="0"/>
      <w:bookmarkEnd w:id="5"/>
      <w:r>
        <w:t>Adjournment</w:t>
      </w:r>
    </w:p>
    <w:p w14:paraId="7F5E8B2C" w14:textId="77777777" w:rsidR="00F85A68" w:rsidRDefault="00000000">
      <w:pPr>
        <w:spacing w:before="0"/>
      </w:pPr>
      <w:r>
        <w:t>Beth Greenaway (UKSA, CEOS Chair Team) thanked the participants of SEC-340. The next CEOS Secretariat meeting will be SEC-341, held on 4 November 2025 during the CEOS Plenary side meeting day.</w:t>
      </w:r>
    </w:p>
    <w:p w14:paraId="690E00B5" w14:textId="77777777" w:rsidR="00F85A68" w:rsidRDefault="00000000">
      <w:pPr>
        <w:spacing w:before="0"/>
      </w:pPr>
      <w:r>
        <w:t>SEC-342, the first CEOS Secretariat meeting chaired by the 2026 CEOS Chair Team, will take place on Thursday 6 November, following the conclusion of the 2025 CEOS Plenary.</w:t>
      </w:r>
    </w:p>
    <w:sectPr w:rsidR="00F85A68">
      <w:headerReference w:type="even" r:id="rId12"/>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C7628" w14:textId="77777777" w:rsidR="00572B85" w:rsidRDefault="00572B85">
      <w:pPr>
        <w:spacing w:before="0" w:after="0"/>
      </w:pPr>
      <w:r>
        <w:separator/>
      </w:r>
    </w:p>
  </w:endnote>
  <w:endnote w:type="continuationSeparator" w:id="0">
    <w:p w14:paraId="4A3162F6" w14:textId="77777777" w:rsidR="00572B85" w:rsidRDefault="00572B8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AFCE9EF-8886-4E44-BF4F-8105E0EFA4A1}"/>
    <w:embedBold r:id="rId2" w:fontKey="{4494EDCE-9FD7-1841-84C5-0600474538B6}"/>
  </w:font>
  <w:font w:name="Calibri">
    <w:panose1 w:val="020F0502020204030204"/>
    <w:charset w:val="00"/>
    <w:family w:val="swiss"/>
    <w:pitch w:val="variable"/>
    <w:sig w:usb0="E0002AFF" w:usb1="C000247B" w:usb2="00000009" w:usb3="00000000" w:csb0="000001FF" w:csb1="00000000"/>
    <w:embedRegular r:id="rId3" w:fontKey="{0D11DD16-32B2-E346-A904-DB451E58AFB6}"/>
    <w:embedBold r:id="rId4" w:fontKey="{1A1AEC79-E97A-844F-9852-7167E9376ADD}"/>
    <w:embedItalic r:id="rId5" w:fontKey="{62B202E1-0937-ED40-BCB8-10F94B149243}"/>
  </w:font>
  <w:font w:name="Arial">
    <w:panose1 w:val="020B0604020202020204"/>
    <w:charset w:val="00"/>
    <w:family w:val="swiss"/>
    <w:pitch w:val="variable"/>
    <w:sig w:usb0="E0002AFF" w:usb1="C0007843" w:usb2="00000009" w:usb3="00000000" w:csb0="000001FF" w:csb1="00000000"/>
    <w:embedRegular r:id="rId6" w:fontKey="{4724FC79-3895-0A49-88CE-8FCADE42AF8F}"/>
  </w:font>
  <w:font w:name="Courier New">
    <w:panose1 w:val="02070309020205020404"/>
    <w:charset w:val="00"/>
    <w:family w:val="modern"/>
    <w:pitch w:val="fixed"/>
    <w:sig w:usb0="E0002AFF" w:usb1="C0007843" w:usb2="00000009" w:usb3="00000000" w:csb0="000001FF" w:csb1="00000000"/>
    <w:embedRegular r:id="rId7" w:fontKey="{BD49D569-5D5B-2F45-9EE1-0DD36F3E1888}"/>
  </w:font>
  <w:font w:name="Cambria">
    <w:panose1 w:val="02040503050406030204"/>
    <w:charset w:val="00"/>
    <w:family w:val="roman"/>
    <w:pitch w:val="variable"/>
    <w:sig w:usb0="E00006FF" w:usb1="420024FF" w:usb2="02000000" w:usb3="00000000" w:csb0="0000019F" w:csb1="00000000"/>
    <w:embedRegular r:id="rId8" w:fontKey="{874A6304-B0A8-A644-B787-7FE6B619F6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2BAEF" w14:textId="77777777" w:rsidR="00F85A68" w:rsidRDefault="00F85A68">
    <w:pPr>
      <w:tabs>
        <w:tab w:val="center" w:pos="4320"/>
        <w:tab w:val="right" w:pos="8640"/>
      </w:tabs>
    </w:pPr>
  </w:p>
  <w:p w14:paraId="0E3A1F4B" w14:textId="77777777" w:rsidR="00F85A68" w:rsidRDefault="00000000">
    <w:pPr>
      <w:tabs>
        <w:tab w:val="center" w:pos="4320"/>
        <w:tab w:val="right" w:pos="8640"/>
      </w:tabs>
      <w:spacing w:before="0" w:after="0"/>
      <w:jc w:val="left"/>
    </w:pPr>
    <w:r>
      <w:rPr>
        <w:b/>
        <w:sz w:val="20"/>
        <w:szCs w:val="20"/>
      </w:rPr>
      <w:t xml:space="preserve">Page </w:t>
    </w:r>
    <w:r>
      <w:rPr>
        <w:b/>
        <w:sz w:val="20"/>
        <w:szCs w:val="20"/>
      </w:rPr>
      <w:fldChar w:fldCharType="begin"/>
    </w:r>
    <w:r>
      <w:rPr>
        <w:b/>
        <w:sz w:val="20"/>
        <w:szCs w:val="20"/>
      </w:rPr>
      <w:instrText>PAGE</w:instrText>
    </w:r>
    <w:r>
      <w:rPr>
        <w:b/>
        <w:sz w:val="20"/>
        <w:szCs w:val="20"/>
      </w:rPr>
      <w:fldChar w:fldCharType="separate"/>
    </w:r>
    <w:r w:rsidR="00F9115D">
      <w:rPr>
        <w:b/>
        <w:noProof/>
        <w:sz w:val="20"/>
        <w:szCs w:val="20"/>
      </w:rPr>
      <w:t>1</w:t>
    </w:r>
    <w:r>
      <w:rPr>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746C53" w14:textId="77777777" w:rsidR="00572B85" w:rsidRDefault="00572B85">
      <w:pPr>
        <w:spacing w:before="0" w:after="0"/>
      </w:pPr>
      <w:r>
        <w:separator/>
      </w:r>
    </w:p>
  </w:footnote>
  <w:footnote w:type="continuationSeparator" w:id="0">
    <w:p w14:paraId="34F280B6" w14:textId="77777777" w:rsidR="00572B85" w:rsidRDefault="00572B8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CDC29" w14:textId="77777777" w:rsidR="00F85A68" w:rsidRDefault="00000000">
    <w:pPr>
      <w:pBdr>
        <w:top w:val="nil"/>
        <w:left w:val="nil"/>
        <w:bottom w:val="nil"/>
        <w:right w:val="nil"/>
        <w:between w:val="nil"/>
      </w:pBdr>
      <w:tabs>
        <w:tab w:val="center" w:pos="4513"/>
        <w:tab w:val="right" w:pos="9026"/>
      </w:tabs>
      <w:spacing w:before="0" w:after="0"/>
      <w:rPr>
        <w:color w:val="000000"/>
      </w:rPr>
    </w:pPr>
    <w:r>
      <w:rPr>
        <w:noProof/>
        <w:color w:val="000000"/>
      </w:rPr>
      <mc:AlternateContent>
        <mc:Choice Requires="wps">
          <w:drawing>
            <wp:anchor distT="0" distB="0" distL="0" distR="0" simplePos="0" relativeHeight="251658240" behindDoc="1" locked="0" layoutInCell="1" hidden="0" allowOverlap="1" wp14:anchorId="07F86B71" wp14:editId="603E72D7">
              <wp:simplePos x="0" y="0"/>
              <wp:positionH relativeFrom="margin">
                <wp:align>center</wp:align>
              </wp:positionH>
              <wp:positionV relativeFrom="margin">
                <wp:align>center</wp:align>
              </wp:positionV>
              <wp:extent cx="47740372" cy="47740372"/>
              <wp:effectExtent l="0" t="0" r="0" b="0"/>
              <wp:wrapNone/>
              <wp:docPr id="1" name="Rectangle 1"/>
              <wp:cNvGraphicFramePr/>
              <a:graphic xmlns:a="http://schemas.openxmlformats.org/drawingml/2006/main">
                <a:graphicData uri="http://schemas.microsoft.com/office/word/2010/wordprocessingShape">
                  <wps:wsp>
                    <wps:cNvSpPr/>
                    <wps:spPr>
                      <a:xfrm rot="-2700000">
                        <a:off x="2203385" y="2732568"/>
                        <a:ext cx="6285230" cy="2094865"/>
                      </a:xfrm>
                      <a:prstGeom prst="rect">
                        <a:avLst/>
                      </a:prstGeom>
                      <a:noFill/>
                      <a:ln>
                        <a:noFill/>
                      </a:ln>
                    </wps:spPr>
                    <wps:txbx>
                      <w:txbxContent>
                        <w:p w14:paraId="1C6ED37F" w14:textId="77777777" w:rsidR="00F85A68" w:rsidRDefault="00000000">
                          <w:pPr>
                            <w:spacing w:before="0" w:after="0"/>
                            <w:jc w:val="center"/>
                            <w:textDirection w:val="btLr"/>
                          </w:pPr>
                          <w:r>
                            <w:rPr>
                              <w:color w:val="C0C0C0"/>
                              <w:sz w:val="144"/>
                            </w:rPr>
                            <w:t>DRAFT</w:t>
                          </w:r>
                        </w:p>
                      </w:txbxContent>
                    </wps:txbx>
                    <wps:bodyPr spcFirstLastPara="1" wrap="square" lIns="91425" tIns="91425" rIns="91425" bIns="91425" anchor="ctr" anchorCtr="0">
                      <a:noAutofit/>
                    </wps:bodyPr>
                  </wps:wsp>
                </a:graphicData>
              </a:graphic>
            </wp:anchor>
          </w:drawing>
        </mc:Choice>
        <mc:Fallback>
          <w:pict>
            <v:rect w14:anchorId="07F86B71" id="Rectangle 1" o:spid="_x0000_s1026" style="position:absolute;left:0;text-align:left;margin-left:0;margin-top:0;width:3759.1pt;height:3759.1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" filled="f" stroked="f">
              <v:textbox inset="2.53958mm,2.53958mm,2.53958mm,2.53958mm">
                <w:txbxContent>
                  <w:p w14:paraId="1C6ED37F" w14:textId="77777777" w:rsidR="00F85A68" w:rsidRDefault="00000000">
                    <w:pPr>
                      <w:spacing w:before="0" w:after="0"/>
                      <w:jc w:val="center"/>
                      <w:textDirection w:val="btLr"/>
                    </w:pPr>
                    <w:r>
                      <w:rPr>
                        <w:color w:val="C0C0C0"/>
                        <w:sz w:val="144"/>
                      </w:rPr>
                      <w:t>DRAFT</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5A2A0" w14:textId="77777777" w:rsidR="00F85A68" w:rsidRDefault="00000000">
    <w:pPr>
      <w:pBdr>
        <w:bottom w:val="single" w:sz="12" w:space="1" w:color="000000"/>
      </w:pBdr>
      <w:tabs>
        <w:tab w:val="right" w:pos="9072"/>
      </w:tabs>
      <w:spacing w:before="0" w:after="200"/>
      <w:jc w:val="left"/>
    </w:pPr>
    <w:r>
      <w:rPr>
        <w:b/>
      </w:rPr>
      <w:t>Minutes V1.0 – 340</w:t>
    </w:r>
    <w:r>
      <w:rPr>
        <w:b/>
        <w:vertAlign w:val="superscript"/>
      </w:rPr>
      <w:t>th</w:t>
    </w:r>
    <w:r>
      <w:rPr>
        <w:b/>
      </w:rPr>
      <w:t xml:space="preserve"> CEOS Secretariat Meeting</w:t>
    </w:r>
    <w:r>
      <w:rPr>
        <w:b/>
      </w:rPr>
      <w:tab/>
    </w:r>
    <w:r>
      <w:rPr>
        <w:rFonts w:ascii="Times New Roman" w:eastAsia="Times New Roman" w:hAnsi="Times New Roman" w:cs="Times New Roman"/>
        <w:b/>
        <w:noProof/>
      </w:rPr>
      <w:drawing>
        <wp:inline distT="114300" distB="114300" distL="114300" distR="114300" wp14:anchorId="56C88310" wp14:editId="6558D84C">
          <wp:extent cx="938213" cy="372879"/>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38213" cy="37287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6B146E"/>
    <w:multiLevelType w:val="multilevel"/>
    <w:tmpl w:val="DAE4DBC2"/>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260" w:hanging="360"/>
      </w:pPr>
      <w:rPr>
        <w:u w:val="none"/>
      </w:rPr>
    </w:lvl>
    <w:lvl w:ilvl="3">
      <w:start w:val="1"/>
      <w:numFmt w:val="bullet"/>
      <w:lvlText w:val="●"/>
      <w:lvlJc w:val="left"/>
      <w:pPr>
        <w:ind w:left="180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F066590"/>
    <w:multiLevelType w:val="multilevel"/>
    <w:tmpl w:val="22F8E104"/>
    <w:lvl w:ilvl="0">
      <w:start w:val="1"/>
      <w:numFmt w:val="decimal"/>
      <w:lvlText w:val="%1."/>
      <w:lvlJc w:val="left"/>
      <w:pPr>
        <w:ind w:left="360" w:hanging="450"/>
      </w:pPr>
      <w:rPr>
        <w:rFonts w:ascii="Calibri" w:eastAsia="Calibri" w:hAnsi="Calibri" w:cs="Calibri"/>
        <w:b/>
        <w:sz w:val="28"/>
        <w:szCs w:val="28"/>
      </w:rPr>
    </w:lvl>
    <w:lvl w:ilvl="1">
      <w:start w:val="1"/>
      <w:numFmt w:val="decimal"/>
      <w:lvlText w:val="%2."/>
      <w:lvlJc w:val="left"/>
      <w:pPr>
        <w:ind w:left="1797" w:hanging="720"/>
      </w:pPr>
    </w:lvl>
    <w:lvl w:ilvl="2">
      <w:start w:val="1"/>
      <w:numFmt w:val="decimal"/>
      <w:lvlText w:val="%3."/>
      <w:lvlJc w:val="left"/>
      <w:pPr>
        <w:ind w:left="2517" w:hanging="720"/>
      </w:pPr>
    </w:lvl>
    <w:lvl w:ilvl="3">
      <w:start w:val="1"/>
      <w:numFmt w:val="decimal"/>
      <w:lvlText w:val="%4."/>
      <w:lvlJc w:val="left"/>
      <w:pPr>
        <w:ind w:left="3237" w:hanging="720"/>
      </w:pPr>
    </w:lvl>
    <w:lvl w:ilvl="4">
      <w:start w:val="1"/>
      <w:numFmt w:val="decimal"/>
      <w:lvlText w:val="%5."/>
      <w:lvlJc w:val="left"/>
      <w:pPr>
        <w:ind w:left="3957" w:hanging="720"/>
      </w:pPr>
    </w:lvl>
    <w:lvl w:ilvl="5">
      <w:start w:val="1"/>
      <w:numFmt w:val="decimal"/>
      <w:lvlText w:val="%6."/>
      <w:lvlJc w:val="left"/>
      <w:pPr>
        <w:ind w:left="4677" w:hanging="720"/>
      </w:pPr>
    </w:lvl>
    <w:lvl w:ilvl="6">
      <w:start w:val="1"/>
      <w:numFmt w:val="decimal"/>
      <w:lvlText w:val="%7."/>
      <w:lvlJc w:val="left"/>
      <w:pPr>
        <w:ind w:left="5397" w:hanging="720"/>
      </w:pPr>
    </w:lvl>
    <w:lvl w:ilvl="7">
      <w:start w:val="1"/>
      <w:numFmt w:val="decimal"/>
      <w:lvlText w:val="%8."/>
      <w:lvlJc w:val="left"/>
      <w:pPr>
        <w:ind w:left="6117" w:hanging="720"/>
      </w:pPr>
    </w:lvl>
    <w:lvl w:ilvl="8">
      <w:start w:val="1"/>
      <w:numFmt w:val="decimal"/>
      <w:lvlText w:val="%9."/>
      <w:lvlJc w:val="left"/>
      <w:pPr>
        <w:ind w:left="6837" w:hanging="720"/>
      </w:pPr>
    </w:lvl>
  </w:abstractNum>
  <w:abstractNum w:abstractNumId="2" w15:restartNumberingAfterBreak="0">
    <w:nsid w:val="7F983258"/>
    <w:multiLevelType w:val="multilevel"/>
    <w:tmpl w:val="4FD6393A"/>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260" w:hanging="360"/>
      </w:pPr>
      <w:rPr>
        <w:u w:val="none"/>
      </w:rPr>
    </w:lvl>
    <w:lvl w:ilvl="3">
      <w:start w:val="1"/>
      <w:numFmt w:val="bullet"/>
      <w:lvlText w:val="●"/>
      <w:lvlJc w:val="left"/>
      <w:pPr>
        <w:ind w:left="180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49996289">
    <w:abstractNumId w:val="0"/>
  </w:num>
  <w:num w:numId="2" w16cid:durableId="1423254610">
    <w:abstractNumId w:val="2"/>
  </w:num>
  <w:num w:numId="3" w16cid:durableId="6615434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A68"/>
    <w:rsid w:val="003C536D"/>
    <w:rsid w:val="00572B85"/>
    <w:rsid w:val="00F85A68"/>
    <w:rsid w:val="00F911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7389118D"/>
  <w15:docId w15:val="{A348263A-A9D3-064E-BEBB-E3167C299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4" w:space="1" w:color="000000"/>
      </w:pBdr>
      <w:spacing w:before="240"/>
      <w:ind w:left="360" w:hanging="450"/>
      <w:outlineLvl w:val="0"/>
    </w:pPr>
    <w:rPr>
      <w:b/>
      <w:sz w:val="28"/>
      <w:szCs w:val="28"/>
    </w:rPr>
  </w:style>
  <w:style w:type="paragraph" w:styleId="Heading2">
    <w:name w:val="heading 2"/>
    <w:basedOn w:val="Normal"/>
    <w:next w:val="Normal"/>
    <w:uiPriority w:val="9"/>
    <w:unhideWhenUsed/>
    <w:qFormat/>
    <w:pPr>
      <w:keepNext/>
      <w:keepLines/>
      <w:pBdr>
        <w:bottom w:val="single" w:sz="4" w:space="1" w:color="000000"/>
      </w:pBdr>
      <w:spacing w:before="240"/>
      <w:ind w:left="180" w:hanging="360"/>
      <w:outlineLvl w:val="1"/>
    </w:pPr>
    <w:rPr>
      <w:b/>
      <w:sz w:val="28"/>
      <w:szCs w:val="28"/>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0"/>
    <w:pPr>
      <w:spacing w:before="0" w:after="0"/>
    </w:pPr>
    <w:rPr>
      <w:sz w:val="20"/>
      <w:szCs w:val="20"/>
    </w:rPr>
    <w:tblPr>
      <w:tblStyleRowBandSize w:val="1"/>
      <w:tblStyleColBandSize w:val="1"/>
    </w:tblPr>
  </w:style>
  <w:style w:type="table" w:customStyle="1" w:styleId="a0">
    <w:basedOn w:val="TableNormal0"/>
    <w:pPr>
      <w:spacing w:before="0" w:after="0"/>
    </w:pPr>
    <w:rPr>
      <w:sz w:val="20"/>
      <w:szCs w:val="20"/>
    </w:rPr>
    <w:tblPr>
      <w:tblStyleRowBandSize w:val="1"/>
      <w:tblStyleColBandSize w:val="1"/>
    </w:tblPr>
  </w:style>
  <w:style w:type="table" w:customStyle="1" w:styleId="a1">
    <w:basedOn w:val="TableNormal0"/>
    <w:pPr>
      <w:spacing w:before="0" w:after="0"/>
    </w:pPr>
    <w:rPr>
      <w:sz w:val="20"/>
      <w:szCs w:val="20"/>
    </w:rPr>
    <w:tblPr>
      <w:tblStyleRowBandSize w:val="1"/>
      <w:tblStyleColBandSize w:val="1"/>
    </w:tblPr>
  </w:style>
  <w:style w:type="paragraph" w:styleId="Revision">
    <w:name w:val="Revision"/>
    <w:hidden/>
    <w:uiPriority w:val="99"/>
    <w:semiHidden/>
    <w:rsid w:val="00F9115D"/>
    <w:pPr>
      <w:spacing w:before="0" w:after="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9A3nDLrXGIp2PPjfEcxXXN70d5Ka5xTdLCc1qiKlUkk/edit?usp=sharing"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github.com/ceos-org/interoperability-handbook/issues/60"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gpXQhLSeSD5MuIGgClVk0Qr3z-m2FUCb6d9jY3lq1Ms/edit?usp=sharin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docs.google.com/document/d/1lllch6xdq9hW26lEUsVnUkA6uD71vFxjCyxC6eoaUX4/edit?usp=sharing" TargetMode="External"/><Relationship Id="rId4" Type="http://schemas.openxmlformats.org/officeDocument/2006/relationships/webSettings" Target="webSettings.xml"/><Relationship Id="rId9" Type="http://schemas.openxmlformats.org/officeDocument/2006/relationships/hyperlink" Target="https://docs.google.com/document/d/19A3nDLrXGIp2PPjfEcxXXN70d5Ka5xTdLCc1qiKlUkk/edit?usp=sharin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2216</Words>
  <Characters>12635</Characters>
  <Application>Microsoft Office Word</Application>
  <DocSecurity>0</DocSecurity>
  <Lines>105</Lines>
  <Paragraphs>29</Paragraphs>
  <ScaleCrop>false</ScaleCrop>
  <Company/>
  <LinksUpToDate>false</LinksUpToDate>
  <CharactersWithSpaces>14822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Steventon</cp:lastModifiedBy>
  <cp:revision>2</cp:revision>
  <dcterms:created xsi:type="dcterms:W3CDTF">2025-10-27T10:55:00Z</dcterms:created>
  <dcterms:modified xsi:type="dcterms:W3CDTF">2025-10-27T10:59:00Z</dcterms:modified>
</cp:coreProperties>
</file>