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39642" w14:textId="77777777" w:rsidR="00C90A67" w:rsidRDefault="00000000">
      <w:pPr>
        <w:jc w:val="center"/>
        <w:rPr>
          <w:i/>
          <w:iCs/>
        </w:rPr>
      </w:pPr>
      <w:r>
        <w:rPr>
          <w:b/>
          <w:bCs/>
          <w:sz w:val="28"/>
          <w:szCs w:val="28"/>
        </w:rPr>
        <w:t>Minutes V1.0</w:t>
      </w:r>
    </w:p>
    <w:p w14:paraId="4DF81F91" w14:textId="77777777" w:rsidR="00C90A67" w:rsidRDefault="00000000">
      <w:pPr>
        <w:jc w:val="center"/>
        <w:rPr>
          <w:b/>
          <w:bCs/>
          <w:sz w:val="28"/>
          <w:szCs w:val="28"/>
        </w:rPr>
      </w:pPr>
      <w:r>
        <w:rPr>
          <w:b/>
          <w:bCs/>
          <w:sz w:val="28"/>
          <w:szCs w:val="28"/>
        </w:rPr>
        <w:t>345</w:t>
      </w:r>
      <w:r>
        <w:rPr>
          <w:b/>
          <w:bCs/>
          <w:sz w:val="28"/>
          <w:szCs w:val="28"/>
          <w:vertAlign w:val="superscript"/>
        </w:rPr>
        <w:t>th</w:t>
      </w:r>
      <w:r>
        <w:rPr>
          <w:b/>
          <w:bCs/>
          <w:sz w:val="28"/>
          <w:szCs w:val="28"/>
        </w:rPr>
        <w:t xml:space="preserve"> CEOS SECRETARIAT MEETING</w:t>
      </w:r>
    </w:p>
    <w:p w14:paraId="42DFE35B" w14:textId="77777777" w:rsidR="00C90A67" w:rsidRDefault="00000000">
      <w:pPr>
        <w:jc w:val="center"/>
      </w:pPr>
      <w:r>
        <w:t>Thursday, 12 March 2026</w:t>
      </w:r>
    </w:p>
    <w:p w14:paraId="2221E032" w14:textId="77777777" w:rsidR="00C90A67" w:rsidRDefault="00000000">
      <w:pPr>
        <w:jc w:val="center"/>
        <w:rPr>
          <w:i/>
          <w:iCs/>
        </w:rPr>
      </w:pPr>
      <w:r>
        <w:t>Chaired by CSIRO</w:t>
      </w:r>
    </w:p>
    <w:p w14:paraId="08A2923E" w14:textId="77777777" w:rsidR="00C90A67" w:rsidRDefault="00000000">
      <w:pPr>
        <w:pBdr>
          <w:bottom w:val="single" w:sz="4" w:space="1" w:color="000000"/>
        </w:pBdr>
        <w:rPr>
          <w:b/>
          <w:bCs/>
        </w:rPr>
      </w:pPr>
      <w:r>
        <w:rPr>
          <w:b/>
          <w:bCs/>
        </w:rPr>
        <w:t>Participants</w:t>
      </w:r>
    </w:p>
    <w:p w14:paraId="5FD11137" w14:textId="77777777" w:rsidR="00C90A67" w:rsidRDefault="00000000">
      <w:pPr>
        <w:spacing w:before="0" w:after="0"/>
        <w:ind w:left="2880" w:hanging="2880"/>
        <w:jc w:val="left"/>
      </w:pPr>
      <w:r>
        <w:rPr>
          <w:b/>
          <w:bCs/>
        </w:rPr>
        <w:t>CEOS Chair Team:</w:t>
      </w:r>
      <w:r>
        <w:rPr>
          <w:b/>
          <w:bCs/>
        </w:rPr>
        <w:tab/>
      </w:r>
      <w:r>
        <w:t>Alex Held (Chair), Agnes Lane, Amy Parker, Jonathon Ross, Maggie Arnold, Matt Steventon, Harvey Jones, Libby Rose</w:t>
      </w:r>
    </w:p>
    <w:p w14:paraId="728E49C3" w14:textId="77777777" w:rsidR="00C90A67" w:rsidRDefault="00000000">
      <w:pPr>
        <w:spacing w:before="0" w:after="0"/>
        <w:ind w:left="2880" w:hanging="2880"/>
        <w:jc w:val="left"/>
      </w:pPr>
      <w:r>
        <w:rPr>
          <w:b/>
          <w:bCs/>
        </w:rPr>
        <w:t>ESA:</w:t>
      </w:r>
      <w:r>
        <w:rPr>
          <w:b/>
          <w:bCs/>
        </w:rPr>
        <w:tab/>
      </w:r>
      <w:r>
        <w:t>Eleni Paliouras</w:t>
      </w:r>
    </w:p>
    <w:p w14:paraId="57B0B56D" w14:textId="77777777" w:rsidR="00C90A67" w:rsidRDefault="00000000">
      <w:pPr>
        <w:spacing w:before="0" w:after="0"/>
        <w:ind w:left="2880" w:hanging="2880"/>
        <w:jc w:val="left"/>
      </w:pPr>
      <w:r>
        <w:rPr>
          <w:b/>
          <w:bCs/>
        </w:rPr>
        <w:t>EUMETSAT:</w:t>
      </w:r>
      <w:r>
        <w:rPr>
          <w:b/>
          <w:bCs/>
        </w:rPr>
        <w:tab/>
      </w:r>
      <w:r>
        <w:t>Robert Husband</w:t>
      </w:r>
    </w:p>
    <w:p w14:paraId="312CEC8B" w14:textId="26463971" w:rsidR="00C90A67" w:rsidRDefault="00000000">
      <w:pPr>
        <w:spacing w:before="0" w:after="0"/>
        <w:ind w:left="2880" w:hanging="2880"/>
        <w:jc w:val="left"/>
      </w:pPr>
      <w:r>
        <w:rPr>
          <w:b/>
          <w:bCs/>
        </w:rPr>
        <w:t>Executive Officer Team:</w:t>
      </w:r>
      <w:r>
        <w:rPr>
          <w:b/>
          <w:bCs/>
        </w:rPr>
        <w:tab/>
      </w:r>
      <w:r>
        <w:t>Lefteris Mamais, Julia Ca</w:t>
      </w:r>
      <w:r w:rsidR="009062BC">
        <w:t>u</w:t>
      </w:r>
      <w:r>
        <w:t>fape</w:t>
      </w:r>
    </w:p>
    <w:p w14:paraId="237B5116" w14:textId="77777777" w:rsidR="00C90A67" w:rsidRDefault="00000000">
      <w:pPr>
        <w:spacing w:before="0" w:after="0"/>
        <w:ind w:left="2880" w:hanging="2880"/>
        <w:jc w:val="left"/>
      </w:pPr>
      <w:r>
        <w:rPr>
          <w:b/>
          <w:bCs/>
        </w:rPr>
        <w:t>JAXA:</w:t>
      </w:r>
      <w:r>
        <w:rPr>
          <w:b/>
          <w:bCs/>
        </w:rPr>
        <w:tab/>
      </w:r>
      <w:r>
        <w:t>Akiko Noda, Satoshi Uenuma</w:t>
      </w:r>
    </w:p>
    <w:p w14:paraId="4CE2827F" w14:textId="77777777" w:rsidR="00C90A67" w:rsidRDefault="00000000">
      <w:pPr>
        <w:spacing w:before="0" w:after="0"/>
        <w:ind w:left="2880" w:hanging="2880"/>
        <w:jc w:val="left"/>
      </w:pPr>
      <w:r>
        <w:rPr>
          <w:b/>
          <w:bCs/>
        </w:rPr>
        <w:t>SIT Chair Team:</w:t>
      </w:r>
      <w:r>
        <w:rPr>
          <w:b/>
          <w:bCs/>
        </w:rPr>
        <w:tab/>
      </w:r>
      <w:r>
        <w:t>Julie Robinson, Michelle Hanssen, Sid Boukabara, Stephen Ward</w:t>
      </w:r>
    </w:p>
    <w:p w14:paraId="28B5233F" w14:textId="77777777" w:rsidR="00C90A67" w:rsidRDefault="00000000">
      <w:pPr>
        <w:spacing w:before="0" w:after="0"/>
        <w:ind w:left="2880" w:hanging="2880"/>
        <w:jc w:val="left"/>
      </w:pPr>
      <w:r>
        <w:rPr>
          <w:b/>
          <w:bCs/>
        </w:rPr>
        <w:t>NOAA:</w:t>
      </w:r>
      <w:r>
        <w:rPr>
          <w:b/>
          <w:bCs/>
        </w:rPr>
        <w:tab/>
      </w:r>
      <w:r>
        <w:t>James Donellon, Mary Ann Kutny, Melissa Andersen Garcia, Adria Schwarber</w:t>
      </w:r>
    </w:p>
    <w:p w14:paraId="4815EAF3" w14:textId="77777777" w:rsidR="00C90A67" w:rsidRDefault="00000000">
      <w:pPr>
        <w:spacing w:before="0" w:after="0"/>
        <w:ind w:left="2880" w:hanging="2880"/>
        <w:jc w:val="left"/>
      </w:pPr>
      <w:r>
        <w:rPr>
          <w:b/>
          <w:bCs/>
        </w:rPr>
        <w:t>NOSA:</w:t>
      </w:r>
      <w:r>
        <w:rPr>
          <w:b/>
          <w:bCs/>
        </w:rPr>
        <w:tab/>
      </w:r>
      <w:r>
        <w:t>Vigdis Lonar</w:t>
      </w:r>
    </w:p>
    <w:p w14:paraId="0BE33590" w14:textId="77777777" w:rsidR="00C90A67" w:rsidRDefault="00000000">
      <w:pPr>
        <w:spacing w:before="0" w:after="0"/>
        <w:ind w:left="2880" w:hanging="2880"/>
        <w:jc w:val="left"/>
      </w:pPr>
      <w:r>
        <w:rPr>
          <w:b/>
          <w:bCs/>
        </w:rPr>
        <w:t>OCR-VC:</w:t>
      </w:r>
      <w:r>
        <w:rPr>
          <w:b/>
          <w:bCs/>
        </w:rPr>
        <w:tab/>
      </w:r>
      <w:r>
        <w:t>Marie-Helene Rio, Ewa Kwiatkowska, Jeremy Werdell</w:t>
      </w:r>
    </w:p>
    <w:p w14:paraId="268A7B27" w14:textId="77777777" w:rsidR="00C90A67" w:rsidRDefault="00000000">
      <w:pPr>
        <w:spacing w:before="0" w:after="0"/>
        <w:ind w:left="2880" w:hanging="2880"/>
        <w:jc w:val="left"/>
      </w:pPr>
      <w:r>
        <w:rPr>
          <w:b/>
          <w:bCs/>
        </w:rPr>
        <w:t>SEO:</w:t>
      </w:r>
      <w:r>
        <w:tab/>
        <w:t>David Borges</w:t>
      </w:r>
    </w:p>
    <w:p w14:paraId="29A35698" w14:textId="77777777" w:rsidR="00C90A67" w:rsidRDefault="00000000">
      <w:pPr>
        <w:spacing w:before="0" w:after="0"/>
        <w:ind w:left="2880" w:hanging="2880"/>
        <w:jc w:val="left"/>
      </w:pPr>
      <w:r>
        <w:rPr>
          <w:b/>
          <w:bCs/>
        </w:rPr>
        <w:t>UKSA:</w:t>
      </w:r>
      <w:r>
        <w:rPr>
          <w:b/>
          <w:bCs/>
        </w:rPr>
        <w:tab/>
      </w:r>
      <w:r>
        <w:t>Patrick Gibson</w:t>
      </w:r>
    </w:p>
    <w:p w14:paraId="7A3DCD5F" w14:textId="77777777" w:rsidR="00C90A67" w:rsidRDefault="00000000">
      <w:pPr>
        <w:spacing w:before="0" w:after="0"/>
        <w:ind w:left="2880" w:hanging="2880"/>
        <w:jc w:val="left"/>
      </w:pPr>
      <w:r>
        <w:rPr>
          <w:b/>
          <w:bCs/>
        </w:rPr>
        <w:t>WGCapD:</w:t>
      </w:r>
      <w:r>
        <w:rPr>
          <w:b/>
          <w:bCs/>
        </w:rPr>
        <w:tab/>
      </w:r>
      <w:r>
        <w:t>Dan Matsapola, Christoph Aubrecht</w:t>
      </w:r>
      <w:r>
        <w:tab/>
      </w:r>
    </w:p>
    <w:p w14:paraId="2FFCB2A5" w14:textId="77777777" w:rsidR="00C90A67" w:rsidRDefault="00000000">
      <w:pPr>
        <w:spacing w:before="0" w:after="0"/>
        <w:ind w:left="2880" w:hanging="2880"/>
        <w:jc w:val="left"/>
      </w:pPr>
      <w:r>
        <w:rPr>
          <w:b/>
          <w:bCs/>
        </w:rPr>
        <w:t>WGCV:</w:t>
      </w:r>
      <w:r>
        <w:rPr>
          <w:b/>
          <w:bCs/>
        </w:rPr>
        <w:tab/>
      </w:r>
      <w:r>
        <w:t>Cody Anderson, Medhavy Thankappan</w:t>
      </w:r>
    </w:p>
    <w:p w14:paraId="0C5E2475" w14:textId="77777777" w:rsidR="00C90A67" w:rsidRDefault="00000000">
      <w:pPr>
        <w:spacing w:before="0" w:after="0"/>
        <w:ind w:left="2880" w:hanging="2880"/>
        <w:jc w:val="left"/>
      </w:pPr>
      <w:r>
        <w:rPr>
          <w:b/>
          <w:bCs/>
        </w:rPr>
        <w:t>WGClimate:</w:t>
      </w:r>
      <w:r>
        <w:rPr>
          <w:b/>
          <w:bCs/>
        </w:rPr>
        <w:tab/>
      </w:r>
      <w:r>
        <w:t>Wenying Su</w:t>
      </w:r>
    </w:p>
    <w:p w14:paraId="12A95F0B" w14:textId="77777777" w:rsidR="00C90A67" w:rsidRDefault="00000000">
      <w:pPr>
        <w:spacing w:before="0" w:after="0"/>
        <w:ind w:left="2880" w:hanging="2880"/>
        <w:jc w:val="left"/>
      </w:pPr>
      <w:r>
        <w:rPr>
          <w:b/>
          <w:bCs/>
        </w:rPr>
        <w:t>WGDisasters:</w:t>
      </w:r>
      <w:r>
        <w:rPr>
          <w:b/>
          <w:bCs/>
        </w:rPr>
        <w:tab/>
      </w:r>
      <w:r>
        <w:t>Antonio Montuori</w:t>
      </w:r>
    </w:p>
    <w:p w14:paraId="06AFE7DD" w14:textId="77777777" w:rsidR="00C90A67" w:rsidRDefault="00000000">
      <w:pPr>
        <w:spacing w:before="0" w:after="0"/>
        <w:ind w:left="2880" w:hanging="2880"/>
        <w:jc w:val="left"/>
      </w:pPr>
      <w:r>
        <w:rPr>
          <w:b/>
          <w:bCs/>
        </w:rPr>
        <w:t>WGISS:</w:t>
      </w:r>
      <w:r>
        <w:rPr>
          <w:b/>
          <w:bCs/>
        </w:rPr>
        <w:tab/>
      </w:r>
      <w:r>
        <w:t>Nitant Dube, Damiano Guerrucci</w:t>
      </w:r>
    </w:p>
    <w:p w14:paraId="255ECBF9" w14:textId="77777777" w:rsidR="00C90A67" w:rsidRDefault="00C90A67">
      <w:pPr>
        <w:spacing w:before="0" w:after="0"/>
        <w:jc w:val="left"/>
      </w:pPr>
    </w:p>
    <w:p w14:paraId="40C3DC42" w14:textId="77777777" w:rsidR="00C90A67" w:rsidRDefault="00000000">
      <w:pPr>
        <w:numPr>
          <w:ilvl w:val="0"/>
          <w:numId w:val="3"/>
        </w:numPr>
        <w:pBdr>
          <w:bottom w:val="single" w:sz="4" w:space="1" w:color="000000"/>
        </w:pBdr>
        <w:spacing w:before="0"/>
      </w:pPr>
      <w:r>
        <w:rPr>
          <w:b/>
          <w:bCs/>
          <w:sz w:val="28"/>
          <w:szCs w:val="28"/>
        </w:rPr>
        <w:t>Welcome</w:t>
      </w:r>
    </w:p>
    <w:p w14:paraId="34E5B0C9" w14:textId="77777777" w:rsidR="00C90A67" w:rsidRDefault="00000000">
      <w:pPr>
        <w:spacing w:before="0"/>
      </w:pPr>
      <w:r>
        <w:t xml:space="preserve">Alex Held (CSIRO, CEOS Chair) welcomed participants to SEC-345 and reviewed the agenda. No additions or changes were requested. All past actions are complete, apart from two that will be reviewed under the CEOS Executive Officer report. </w:t>
      </w:r>
    </w:p>
    <w:p w14:paraId="6ABBDC91" w14:textId="77777777" w:rsidR="00C90A67" w:rsidRDefault="00000000">
      <w:pPr>
        <w:pStyle w:val="Heading1"/>
        <w:numPr>
          <w:ilvl w:val="0"/>
          <w:numId w:val="3"/>
        </w:numPr>
        <w:jc w:val="left"/>
      </w:pPr>
      <w:bookmarkStart w:id="0" w:name="_rx13lndeddxk" w:colFirst="0" w:colLast="0"/>
      <w:bookmarkEnd w:id="0"/>
      <w:r>
        <w:t>2027 CEOS Plenary</w:t>
      </w:r>
    </w:p>
    <w:p w14:paraId="4409A6CE" w14:textId="77777777" w:rsidR="00C90A67" w:rsidRDefault="00000000">
      <w:r>
        <w:t>Vigdis Lonar (NOSA, 2027 CEOS Chair Team) reported:</w:t>
      </w:r>
    </w:p>
    <w:p w14:paraId="4150F78A" w14:textId="22D89CAD" w:rsidR="00C90A67" w:rsidRDefault="00000000">
      <w:pPr>
        <w:numPr>
          <w:ilvl w:val="0"/>
          <w:numId w:val="2"/>
        </w:numPr>
        <w:spacing w:after="240"/>
      </w:pPr>
      <w:r>
        <w:t xml:space="preserve">NOSA proposes to hold the 2027 CEOS Plenary in Bergen, Norway, on 1-5 November, 2027. SEC was asked to review their calendars and other commitments around this </w:t>
      </w:r>
      <w:r w:rsidR="00381079">
        <w:t>time and</w:t>
      </w:r>
      <w:r>
        <w:t xml:space="preserve"> notify NOSA of any potential conflicts. </w:t>
      </w:r>
    </w:p>
    <w:tbl>
      <w:tblPr>
        <w:tblStyle w:val="a"/>
        <w:tblW w:w="91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85"/>
        <w:gridCol w:w="5575"/>
        <w:gridCol w:w="2045"/>
      </w:tblGrid>
      <w:tr w:rsidR="00C90A67" w14:paraId="36606C66" w14:textId="77777777">
        <w:trPr>
          <w:trHeight w:val="825"/>
        </w:trPr>
        <w:tc>
          <w:tcPr>
            <w:tcW w:w="1485" w:type="dxa"/>
            <w:tcBorders>
              <w:top w:val="single" w:sz="4" w:space="0" w:color="000000"/>
              <w:left w:val="single" w:sz="8" w:space="0" w:color="000000"/>
              <w:bottom w:val="single" w:sz="4" w:space="0" w:color="000000"/>
              <w:right w:val="single" w:sz="8" w:space="0" w:color="000000"/>
            </w:tcBorders>
            <w:shd w:val="clear" w:color="auto" w:fill="003366"/>
            <w:tcMar>
              <w:left w:w="120" w:type="dxa"/>
              <w:right w:w="120" w:type="dxa"/>
            </w:tcMar>
            <w:vAlign w:val="center"/>
          </w:tcPr>
          <w:p w14:paraId="5A3546A4" w14:textId="77777777" w:rsidR="00C90A67" w:rsidRDefault="00000000">
            <w:pPr>
              <w:jc w:val="center"/>
              <w:rPr>
                <w:b/>
                <w:bCs/>
                <w:color w:val="FFFFFF"/>
                <w:sz w:val="22"/>
                <w:szCs w:val="22"/>
              </w:rPr>
            </w:pPr>
            <w:r>
              <w:rPr>
                <w:b/>
                <w:bCs/>
                <w:color w:val="FFFFFF"/>
                <w:sz w:val="22"/>
                <w:szCs w:val="22"/>
              </w:rPr>
              <w:t>345-01</w:t>
            </w:r>
          </w:p>
        </w:tc>
        <w:tc>
          <w:tcPr>
            <w:tcW w:w="557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48E3F5CB" w14:textId="60844DC9" w:rsidR="00C90A67" w:rsidRDefault="00000000">
            <w:pPr>
              <w:jc w:val="left"/>
              <w:rPr>
                <w:sz w:val="22"/>
                <w:szCs w:val="22"/>
              </w:rPr>
            </w:pPr>
            <w:r>
              <w:rPr>
                <w:sz w:val="22"/>
                <w:szCs w:val="22"/>
              </w:rPr>
              <w:t>CEOS Secretariat to review the proposed dates for the 2027 CEOS Plenary (1-5 November, 2027, in Bergen, Norway</w:t>
            </w:r>
            <w:r w:rsidR="00381079">
              <w:rPr>
                <w:sz w:val="22"/>
                <w:szCs w:val="22"/>
              </w:rPr>
              <w:t>) and</w:t>
            </w:r>
            <w:r>
              <w:rPr>
                <w:sz w:val="22"/>
                <w:szCs w:val="22"/>
              </w:rPr>
              <w:t xml:space="preserve"> notify NOSA of any potential conflicts.</w:t>
            </w:r>
          </w:p>
        </w:tc>
        <w:tc>
          <w:tcPr>
            <w:tcW w:w="204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6C593C05" w14:textId="77777777" w:rsidR="00C90A67" w:rsidRDefault="00000000">
            <w:pPr>
              <w:jc w:val="center"/>
              <w:rPr>
                <w:b/>
                <w:bCs/>
                <w:sz w:val="22"/>
                <w:szCs w:val="22"/>
              </w:rPr>
            </w:pPr>
            <w:r>
              <w:rPr>
                <w:b/>
                <w:bCs/>
                <w:sz w:val="22"/>
                <w:szCs w:val="22"/>
              </w:rPr>
              <w:t>SEC-346</w:t>
            </w:r>
          </w:p>
        </w:tc>
      </w:tr>
    </w:tbl>
    <w:p w14:paraId="2C2B6424" w14:textId="77777777" w:rsidR="00C90A67" w:rsidRDefault="00000000">
      <w:pPr>
        <w:rPr>
          <w:i/>
          <w:iCs/>
        </w:rPr>
      </w:pPr>
      <w:r>
        <w:rPr>
          <w:i/>
          <w:iCs/>
        </w:rPr>
        <w:lastRenderedPageBreak/>
        <w:t>Discussion</w:t>
      </w:r>
    </w:p>
    <w:p w14:paraId="17AD7FD0" w14:textId="77777777" w:rsidR="00C90A67" w:rsidRDefault="00000000">
      <w:pPr>
        <w:numPr>
          <w:ilvl w:val="0"/>
          <w:numId w:val="2"/>
        </w:numPr>
      </w:pPr>
      <w:r>
        <w:t xml:space="preserve">Jonathon Ross (GA, CEOS Chair Team) noted that UNFCCC COP32 will take place the week after the proposed dates. </w:t>
      </w:r>
    </w:p>
    <w:p w14:paraId="760D1405" w14:textId="77777777" w:rsidR="00C90A67" w:rsidRDefault="00000000">
      <w:pPr>
        <w:pStyle w:val="Heading1"/>
        <w:numPr>
          <w:ilvl w:val="0"/>
          <w:numId w:val="3"/>
        </w:numPr>
        <w:jc w:val="left"/>
      </w:pPr>
      <w:bookmarkStart w:id="1" w:name="_j3ulfrwcgw7" w:colFirst="0" w:colLast="0"/>
      <w:bookmarkEnd w:id="1"/>
      <w:r>
        <w:t>CEOS Chair Report</w:t>
      </w:r>
    </w:p>
    <w:p w14:paraId="6EC5EC44" w14:textId="77777777" w:rsidR="00C90A67" w:rsidRDefault="00000000">
      <w:pPr>
        <w:spacing w:before="0"/>
      </w:pPr>
      <w:r>
        <w:t>Alex Held (CSIRO, CEOS Chair) reported:</w:t>
      </w:r>
    </w:p>
    <w:p w14:paraId="3A05CE7C" w14:textId="77777777" w:rsidR="00C90A67" w:rsidRDefault="00000000">
      <w:pPr>
        <w:pBdr>
          <w:top w:val="none" w:sz="0" w:space="0" w:color="000000"/>
          <w:bottom w:val="none" w:sz="0" w:space="0" w:color="000000"/>
          <w:right w:val="none" w:sz="0" w:space="0" w:color="000000"/>
          <w:between w:val="none" w:sz="0" w:space="0" w:color="000000"/>
        </w:pBdr>
        <w:spacing w:before="0" w:after="80" w:line="276" w:lineRule="auto"/>
        <w:jc w:val="left"/>
        <w:rPr>
          <w:b/>
          <w:bCs/>
        </w:rPr>
      </w:pPr>
      <w:r>
        <w:rPr>
          <w:b/>
          <w:bCs/>
        </w:rPr>
        <w:t>2028 CEOS Chair</w:t>
      </w:r>
    </w:p>
    <w:p w14:paraId="0BCF468A" w14:textId="77777777" w:rsidR="00C90A67" w:rsidRDefault="00000000">
      <w:pPr>
        <w:numPr>
          <w:ilvl w:val="0"/>
          <w:numId w:val="2"/>
        </w:numPr>
      </w:pPr>
      <w:r>
        <w:t>Under the notional geographical rotation, the 2028 CEOS Chair would come from the Americas. However, there is flexibility and precedent to adapt this as circumstances require.</w:t>
      </w:r>
    </w:p>
    <w:p w14:paraId="29D1C74B" w14:textId="77777777" w:rsidR="00C90A67" w:rsidRDefault="00000000">
      <w:pPr>
        <w:numPr>
          <w:ilvl w:val="0"/>
          <w:numId w:val="2"/>
        </w:numPr>
        <w:spacing w:after="240"/>
      </w:pPr>
      <w:r>
        <w:t>SANSA (South Africa) has indicated to the CEOS Chair that they are interested in the 2028 role and are planning on sending a formal nomination to the CEOS Chair shortly.</w:t>
      </w:r>
    </w:p>
    <w:tbl>
      <w:tblPr>
        <w:tblStyle w:val="a0"/>
        <w:tblW w:w="91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85"/>
        <w:gridCol w:w="5575"/>
        <w:gridCol w:w="2045"/>
      </w:tblGrid>
      <w:tr w:rsidR="00C90A67" w14:paraId="30E92F1A" w14:textId="77777777">
        <w:trPr>
          <w:trHeight w:val="825"/>
        </w:trPr>
        <w:tc>
          <w:tcPr>
            <w:tcW w:w="1485" w:type="dxa"/>
            <w:tcBorders>
              <w:top w:val="single" w:sz="4" w:space="0" w:color="000000"/>
              <w:left w:val="single" w:sz="8" w:space="0" w:color="000000"/>
              <w:bottom w:val="single" w:sz="4" w:space="0" w:color="000000"/>
              <w:right w:val="single" w:sz="8" w:space="0" w:color="000000"/>
            </w:tcBorders>
            <w:shd w:val="clear" w:color="auto" w:fill="003366"/>
            <w:tcMar>
              <w:left w:w="120" w:type="dxa"/>
              <w:right w:w="120" w:type="dxa"/>
            </w:tcMar>
            <w:vAlign w:val="center"/>
          </w:tcPr>
          <w:p w14:paraId="6FD753B2" w14:textId="77777777" w:rsidR="00C90A67" w:rsidRDefault="00000000">
            <w:pPr>
              <w:jc w:val="center"/>
              <w:rPr>
                <w:b/>
                <w:bCs/>
                <w:color w:val="FFFFFF"/>
                <w:sz w:val="22"/>
                <w:szCs w:val="22"/>
              </w:rPr>
            </w:pPr>
            <w:r>
              <w:rPr>
                <w:b/>
                <w:bCs/>
                <w:color w:val="FFFFFF"/>
                <w:sz w:val="22"/>
                <w:szCs w:val="22"/>
              </w:rPr>
              <w:t>345-02</w:t>
            </w:r>
          </w:p>
        </w:tc>
        <w:tc>
          <w:tcPr>
            <w:tcW w:w="557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32B2D07F" w14:textId="77777777" w:rsidR="00C90A67" w:rsidRDefault="00000000">
            <w:pPr>
              <w:jc w:val="left"/>
              <w:rPr>
                <w:sz w:val="22"/>
                <w:szCs w:val="22"/>
              </w:rPr>
            </w:pPr>
            <w:r>
              <w:rPr>
                <w:sz w:val="22"/>
                <w:szCs w:val="22"/>
              </w:rPr>
              <w:t>CEOS Chair to write to CEOS Agencies from the Americas, asking that any expressions of interest in the 2028 CEOS Chair role be communicated within the next month.</w:t>
            </w:r>
          </w:p>
        </w:tc>
        <w:tc>
          <w:tcPr>
            <w:tcW w:w="204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10F56325" w14:textId="77777777" w:rsidR="00C90A67" w:rsidRDefault="00000000">
            <w:pPr>
              <w:jc w:val="center"/>
              <w:rPr>
                <w:b/>
                <w:bCs/>
                <w:sz w:val="22"/>
                <w:szCs w:val="22"/>
              </w:rPr>
            </w:pPr>
            <w:r>
              <w:rPr>
                <w:b/>
                <w:bCs/>
                <w:sz w:val="22"/>
                <w:szCs w:val="22"/>
              </w:rPr>
              <w:t>SEC-346</w:t>
            </w:r>
          </w:p>
        </w:tc>
      </w:tr>
    </w:tbl>
    <w:p w14:paraId="7CC0B5CF" w14:textId="77777777" w:rsidR="00C90A67" w:rsidRDefault="00000000">
      <w:pPr>
        <w:pBdr>
          <w:top w:val="none" w:sz="0" w:space="0" w:color="000000"/>
          <w:bottom w:val="none" w:sz="0" w:space="0" w:color="000000"/>
          <w:right w:val="none" w:sz="0" w:space="0" w:color="000000"/>
          <w:between w:val="none" w:sz="0" w:space="0" w:color="000000"/>
        </w:pBdr>
        <w:spacing w:before="240" w:after="80" w:line="276" w:lineRule="auto"/>
        <w:jc w:val="left"/>
        <w:rPr>
          <w:b/>
          <w:bCs/>
        </w:rPr>
      </w:pPr>
      <w:r>
        <w:rPr>
          <w:b/>
          <w:bCs/>
        </w:rPr>
        <w:t>CEOS Chair Themes</w:t>
      </w:r>
    </w:p>
    <w:p w14:paraId="080BBD57" w14:textId="462A6A5D" w:rsidR="00C90A67" w:rsidRDefault="00000000">
      <w:pPr>
        <w:numPr>
          <w:ilvl w:val="0"/>
          <w:numId w:val="2"/>
        </w:numPr>
      </w:pPr>
      <w:r>
        <w:t xml:space="preserve">Planning is underway for a SIT-41 side meeting to discuss the </w:t>
      </w:r>
      <w:r w:rsidR="00381079">
        <w:t>inwardly focused</w:t>
      </w:r>
      <w:r>
        <w:t xml:space="preserve"> information product on adaptation and resilience. The intent of this product is to enable Principals to understand current CEOS activities supporting adaptation and resilience and to discuss options for the future.</w:t>
      </w:r>
    </w:p>
    <w:p w14:paraId="456B5EBD" w14:textId="77777777" w:rsidR="00C90A67" w:rsidRDefault="00000000">
      <w:pPr>
        <w:numPr>
          <w:ilvl w:val="0"/>
          <w:numId w:val="2"/>
        </w:numPr>
      </w:pPr>
      <w:r>
        <w:t>The first round of feedback from the core 2026-2031 CEOS-ARD Strategy writing team has been received and will be incorporated into a new version that will be sent to a wider stakeholder group and inform an update to SIT-41. Discussions on initiatives to progress the Strategy are a focus of the joint WGCV-56 / LSI-VC-19 meeting taking place the week after SIT-41 in Sioux Falls, SD, USA at USGS EROS.</w:t>
      </w:r>
    </w:p>
    <w:p w14:paraId="431E51FA" w14:textId="77777777" w:rsidR="00C90A67" w:rsidRDefault="00000000">
      <w:pPr>
        <w:numPr>
          <w:ilvl w:val="0"/>
          <w:numId w:val="2"/>
        </w:numPr>
      </w:pPr>
      <w:r>
        <w:t>Plans are progressing for the joint NASA-CSIRO Water Quality Workshop scheduled for 13 April 2026, ahead of SIT-41, with invitations issued and key speakers confirmed. The workshop is nearly at capacity for in-person attendance, and a number of virtual attendees have also registered.</w:t>
      </w:r>
    </w:p>
    <w:p w14:paraId="7D3BAB13" w14:textId="77777777" w:rsidR="00C90A67" w:rsidRDefault="00000000">
      <w:pPr>
        <w:numPr>
          <w:ilvl w:val="0"/>
          <w:numId w:val="2"/>
        </w:numPr>
      </w:pPr>
      <w:r>
        <w:t xml:space="preserve">The CEOS Youth initiative is progressing well, with a mix of international (Greece, Japan, Ecuador, Norway, Fiji, South Africa, United Kingdom) and Australian schools signed up to take part in the webinar series on wildfires and water quality. </w:t>
      </w:r>
    </w:p>
    <w:p w14:paraId="751EEE23" w14:textId="77777777" w:rsidR="00C90A67" w:rsidRDefault="00000000">
      <w:pPr>
        <w:numPr>
          <w:ilvl w:val="0"/>
          <w:numId w:val="2"/>
        </w:numPr>
      </w:pPr>
      <w:r>
        <w:t>Planning is ongoing for the Antarctic Plenary Experience, which will take place on 6 November 2026, following the 2026 CEOS Plenary.</w:t>
      </w:r>
    </w:p>
    <w:p w14:paraId="3EA2A6AE" w14:textId="77777777" w:rsidR="00C90A67" w:rsidRDefault="00000000">
      <w:pPr>
        <w:numPr>
          <w:ilvl w:val="0"/>
          <w:numId w:val="2"/>
        </w:numPr>
      </w:pPr>
      <w:r>
        <w:t xml:space="preserve">The biennial Australian Advancing Earth Observation (AEO) Forum will be held in Hobart in the week following CEOS Plenary (9-12 November 2026). Participants to the CEOS Plenary are encouraged to also consider this event in their travel planning. The CEOS Chair Team is </w:t>
      </w:r>
      <w:r>
        <w:lastRenderedPageBreak/>
        <w:t>working with organisers to include a special session on international coordination in Earth Observation, featuring CEOS.</w:t>
      </w:r>
    </w:p>
    <w:p w14:paraId="00E145B2" w14:textId="77777777" w:rsidR="00C90A67" w:rsidRDefault="00000000">
      <w:pPr>
        <w:rPr>
          <w:b/>
          <w:bCs/>
        </w:rPr>
      </w:pPr>
      <w:r>
        <w:rPr>
          <w:b/>
          <w:bCs/>
        </w:rPr>
        <w:t>EO Handbook on Adaptation and Resilience</w:t>
      </w:r>
    </w:p>
    <w:p w14:paraId="5D3B6107" w14:textId="77777777" w:rsidR="00C90A67" w:rsidRDefault="00000000">
      <w:r>
        <w:t>Eleni Paliouras (ESA) reported:</w:t>
      </w:r>
    </w:p>
    <w:p w14:paraId="4A063F8E" w14:textId="77777777" w:rsidR="00C90A67" w:rsidRDefault="00000000">
      <w:pPr>
        <w:numPr>
          <w:ilvl w:val="0"/>
          <w:numId w:val="2"/>
        </w:numPr>
      </w:pPr>
      <w:r>
        <w:t>The adaptation and resilience theme of the CEOS Chair is also supported by ESA through the EO Handbook. The 13</w:t>
      </w:r>
      <w:r>
        <w:rPr>
          <w:vertAlign w:val="superscript"/>
        </w:rPr>
        <w:t>th</w:t>
      </w:r>
      <w:r>
        <w:t xml:space="preserve"> edition will be published in 2026.</w:t>
      </w:r>
    </w:p>
    <w:p w14:paraId="6CC1131C" w14:textId="77777777" w:rsidR="00C90A67" w:rsidRDefault="00000000">
      <w:pPr>
        <w:numPr>
          <w:ilvl w:val="0"/>
          <w:numId w:val="2"/>
        </w:numPr>
      </w:pPr>
      <w:r>
        <w:t>For the first time a call for case studies was made within CEOS circles and beyond, including via GEO channels. This was circulated on the 17</w:t>
      </w:r>
      <w:r>
        <w:rPr>
          <w:vertAlign w:val="superscript"/>
        </w:rPr>
        <w:t>th</w:t>
      </w:r>
      <w:r>
        <w:t xml:space="preserve"> of February, with a deadline of 20</w:t>
      </w:r>
      <w:r>
        <w:rPr>
          <w:vertAlign w:val="superscript"/>
        </w:rPr>
        <w:t>th</w:t>
      </w:r>
      <w:r>
        <w:t xml:space="preserve"> March. ESA’s Handbook team will review candidates for inclusion in the print and web editions thereafter and work with contributors to complete the proposed template, during April. </w:t>
      </w:r>
    </w:p>
    <w:p w14:paraId="460701EC" w14:textId="77777777" w:rsidR="00C90A67" w:rsidRDefault="00000000">
      <w:pPr>
        <w:numPr>
          <w:ilvl w:val="0"/>
          <w:numId w:val="2"/>
        </w:numPr>
      </w:pPr>
      <w:r>
        <w:t xml:space="preserve">Intent to submit case studies has been received from EUMETSAT and NASA. We encourage all SEC agencies to provide inputs and be represented. Case study submission guidance can be found here: </w:t>
      </w:r>
      <w:hyperlink r:id="rId7">
        <w:r>
          <w:rPr>
            <w:color w:val="1155CC"/>
            <w:u w:val="single"/>
          </w:rPr>
          <w:t>https://eohandbook.com/2026casestudies/</w:t>
        </w:r>
      </w:hyperlink>
      <w:r>
        <w:t xml:space="preserve"> </w:t>
      </w:r>
    </w:p>
    <w:p w14:paraId="15E19207" w14:textId="77777777" w:rsidR="00C90A67" w:rsidRDefault="00000000">
      <w:pPr>
        <w:numPr>
          <w:ilvl w:val="0"/>
          <w:numId w:val="2"/>
        </w:numPr>
      </w:pPr>
      <w:r>
        <w:t>As always, SEC will be consulted on the text. We are aiming for a full draft in time for the SIT Technical Workshop, and printing and distribution ahead of CEOS Plenary.</w:t>
      </w:r>
    </w:p>
    <w:p w14:paraId="09ABE17A" w14:textId="77777777" w:rsidR="00C90A67" w:rsidRDefault="00000000">
      <w:pPr>
        <w:numPr>
          <w:ilvl w:val="0"/>
          <w:numId w:val="2"/>
        </w:numPr>
      </w:pPr>
      <w:r>
        <w:t xml:space="preserve">Please send any questions to the team at: casestudies@eohandbook.com </w:t>
      </w:r>
    </w:p>
    <w:p w14:paraId="21F5AB03" w14:textId="77777777" w:rsidR="00C90A67" w:rsidRDefault="00000000">
      <w:pPr>
        <w:rPr>
          <w:i/>
          <w:iCs/>
        </w:rPr>
      </w:pPr>
      <w:r>
        <w:rPr>
          <w:i/>
          <w:iCs/>
        </w:rPr>
        <w:t>Discussion</w:t>
      </w:r>
    </w:p>
    <w:p w14:paraId="68AE5393" w14:textId="77777777" w:rsidR="00C90A67" w:rsidRDefault="00000000">
      <w:pPr>
        <w:numPr>
          <w:ilvl w:val="0"/>
          <w:numId w:val="2"/>
        </w:numPr>
      </w:pPr>
      <w:r>
        <w:t>Eleni will represent ESA at the Water Quality Workshop on April 13. She suggested distribution of discussion topics ahead of time so inputs from relevant agency experts can be sought ahead of time.</w:t>
      </w:r>
    </w:p>
    <w:p w14:paraId="02C9252B" w14:textId="77777777" w:rsidR="00C90A67" w:rsidRDefault="00000000">
      <w:pPr>
        <w:pStyle w:val="Heading1"/>
        <w:numPr>
          <w:ilvl w:val="0"/>
          <w:numId w:val="3"/>
        </w:numPr>
      </w:pPr>
      <w:bookmarkStart w:id="2" w:name="_76rutl26609b" w:colFirst="0" w:colLast="0"/>
      <w:bookmarkEnd w:id="2"/>
      <w:r>
        <w:t>SIT Chair Report</w:t>
      </w:r>
    </w:p>
    <w:p w14:paraId="79A39246" w14:textId="77777777" w:rsidR="00C90A67" w:rsidRDefault="00000000">
      <w:pPr>
        <w:spacing w:before="240"/>
      </w:pPr>
      <w:r>
        <w:t>Julie Robinson (NASA, SIT Chair Team) reported:</w:t>
      </w:r>
    </w:p>
    <w:p w14:paraId="132F755B" w14:textId="77777777" w:rsidR="00C90A67" w:rsidRDefault="00000000">
      <w:pPr>
        <w:numPr>
          <w:ilvl w:val="0"/>
          <w:numId w:val="2"/>
        </w:numPr>
      </w:pPr>
      <w:r>
        <w:t>The SIT Chair team is coordinating assessments of PACE and SWOT products against the CEOS-ARD Product Family Specifications. Work has also commenced on a best practice guidebook on integrating multi-platform and multi-spectral data for water applications.</w:t>
      </w:r>
    </w:p>
    <w:p w14:paraId="1EB5DA16" w14:textId="77777777" w:rsidR="00C90A67" w:rsidRDefault="00000000">
      <w:pPr>
        <w:numPr>
          <w:ilvl w:val="0"/>
          <w:numId w:val="2"/>
        </w:numPr>
      </w:pPr>
      <w:r>
        <w:t xml:space="preserve">Deliverables for the second SIT Chair priority, </w:t>
      </w:r>
      <w:r>
        <w:rPr>
          <w:i/>
          <w:iCs/>
        </w:rPr>
        <w:t>Connected Data for Community Resilience</w:t>
      </w:r>
      <w:r>
        <w:t>, are progressing, with contractors identified to complete the impact assessment and data value chain efforts. A data value chain side meeting will take place at SIT-41.</w:t>
      </w:r>
    </w:p>
    <w:p w14:paraId="417C300B" w14:textId="77777777" w:rsidR="00C90A67" w:rsidRDefault="00000000">
      <w:pPr>
        <w:numPr>
          <w:ilvl w:val="0"/>
          <w:numId w:val="2"/>
        </w:numPr>
      </w:pPr>
      <w:r>
        <w:t>The hotel booking deadline for SIT-41 has been extended to 16 March 2026.</w:t>
      </w:r>
    </w:p>
    <w:p w14:paraId="544BFCB9" w14:textId="77777777" w:rsidR="00C90A67" w:rsidRDefault="00000000">
      <w:pPr>
        <w:numPr>
          <w:ilvl w:val="0"/>
          <w:numId w:val="2"/>
        </w:numPr>
      </w:pPr>
      <w:r>
        <w:t>Documents to support decision-making at SIT-41 should be sent to the SIT Chair team by 31 March 2026, and presentations and documents for information are to be submitted by 7 April 2026.</w:t>
      </w:r>
    </w:p>
    <w:p w14:paraId="022B202D" w14:textId="77777777" w:rsidR="00C90A67" w:rsidRDefault="00000000">
      <w:pPr>
        <w:numPr>
          <w:ilvl w:val="0"/>
          <w:numId w:val="2"/>
        </w:numPr>
      </w:pPr>
      <w:r>
        <w:t xml:space="preserve">An email with relevant information and links, including the latest draft SIT-41 agenda was shared with the CEOS community on 18/19 February 2026. </w:t>
      </w:r>
    </w:p>
    <w:p w14:paraId="4B7DFF17" w14:textId="77777777" w:rsidR="00C90A67" w:rsidRDefault="00000000">
      <w:pPr>
        <w:numPr>
          <w:ilvl w:val="0"/>
          <w:numId w:val="2"/>
        </w:numPr>
      </w:pPr>
      <w:r>
        <w:lastRenderedPageBreak/>
        <w:t xml:space="preserve">The proposal to integrate the International Coordination Group for Spaceborne Synthetic Aperture Radar (ICGS-SAR) into the CEOS organisation has been raised at several CEOS Principal-level meetings in the past and has again become a focus. The </w:t>
      </w:r>
      <w:r>
        <w:rPr>
          <w:sz w:val="22"/>
          <w:szCs w:val="22"/>
        </w:rPr>
        <w:t>SIT Chair is coordinating with ICGS-SAR leadership and understands that ICGS-SAR would prefer to formally join CEOS.</w:t>
      </w:r>
      <w:r>
        <w:t xml:space="preserve"> One potential path forward is the creation of a new CEOS SAR Virtual Constellation. This will be a topic of discussion at SIT-41 both during a side meeting for open discussion and an agenda item for ICGS-SAR to report on latest developments. </w:t>
      </w:r>
    </w:p>
    <w:p w14:paraId="3BAFFDA9" w14:textId="77777777" w:rsidR="00C90A67" w:rsidRDefault="00000000">
      <w:pPr>
        <w:widowControl w:val="0"/>
        <w:spacing w:before="14" w:after="0"/>
        <w:jc w:val="left"/>
      </w:pPr>
      <w:r>
        <w:rPr>
          <w:b/>
          <w:bCs/>
        </w:rPr>
        <w:t xml:space="preserve">OCR-VC and Aquatic Carbon Roadmap Report </w:t>
      </w:r>
    </w:p>
    <w:p w14:paraId="69A300E0" w14:textId="77777777" w:rsidR="00C90A67" w:rsidRDefault="00000000">
      <w:pPr>
        <w:widowControl w:val="0"/>
        <w:spacing w:before="52" w:after="0"/>
        <w:jc w:val="left"/>
      </w:pPr>
      <w:r>
        <w:t>Marie-Helene Rio (ESA, OCR-VC Co-Lead) reported:</w:t>
      </w:r>
    </w:p>
    <w:p w14:paraId="2D659254" w14:textId="75F0FF80" w:rsidR="00C90A67" w:rsidRDefault="00000000">
      <w:pPr>
        <w:numPr>
          <w:ilvl w:val="0"/>
          <w:numId w:val="2"/>
        </w:numPr>
      </w:pPr>
      <w:r>
        <w:t xml:space="preserve">The Aquatic Carbon Roadmap team is currently in the process of merging contributions and finalising the roadmap, including a list of recommendations. They are on track to circulate the document by 1 April 2026, </w:t>
      </w:r>
      <w:r w:rsidR="00381079">
        <w:t>however,</w:t>
      </w:r>
      <w:r>
        <w:t xml:space="preserve"> recognises that this may be too late for Principals to review the document for endorsement at SIT-41, meaning the endorsement would have to be pushed to a later opportunity. </w:t>
      </w:r>
    </w:p>
    <w:p w14:paraId="2CAB6B25" w14:textId="77777777" w:rsidR="00C90A67" w:rsidRDefault="00000000">
      <w:pPr>
        <w:numPr>
          <w:ilvl w:val="0"/>
          <w:numId w:val="2"/>
        </w:numPr>
      </w:pPr>
      <w:r>
        <w:t xml:space="preserve">A side meeting at SIT-41 will provide an opportunity to discuss and gather feedback on the document. </w:t>
      </w:r>
    </w:p>
    <w:p w14:paraId="473A40FC" w14:textId="77777777" w:rsidR="00C90A67" w:rsidRDefault="00000000">
      <w:pPr>
        <w:numPr>
          <w:ilvl w:val="0"/>
          <w:numId w:val="2"/>
        </w:numPr>
      </w:pPr>
      <w:r>
        <w:t>The roadmap’s status has been reported on different occasions at CEOS meetings. The team has collaborated with COAST-VC, WGClimate, and the GHG and AFOLU Roadmap teams to establish linkages between the three roadmaps.</w:t>
      </w:r>
    </w:p>
    <w:p w14:paraId="20DBD585" w14:textId="77777777" w:rsidR="00C90A67" w:rsidRDefault="00000000">
      <w:r>
        <w:rPr>
          <w:i/>
          <w:iCs/>
        </w:rPr>
        <w:t>Discussion</w:t>
      </w:r>
    </w:p>
    <w:p w14:paraId="2C9B1E38" w14:textId="03DCFB81" w:rsidR="00C90A67" w:rsidRDefault="00000000">
      <w:pPr>
        <w:numPr>
          <w:ilvl w:val="0"/>
          <w:numId w:val="2"/>
        </w:numPr>
      </w:pPr>
      <w:r>
        <w:t xml:space="preserve">Alex Held (CSIRO, CEOS Chair) noted that with the growing representation of SAR satellites, ICGS-SAR will be an important group for CEOS to coordinate </w:t>
      </w:r>
      <w:r w:rsidR="00381079">
        <w:t>with and</w:t>
      </w:r>
      <w:r>
        <w:t xml:space="preserve"> supported exploring a dedicated Virtual Constellation to bring the activities under the CEOS umbrella.</w:t>
      </w:r>
    </w:p>
    <w:p w14:paraId="55E30815" w14:textId="77777777" w:rsidR="00C90A67" w:rsidRDefault="00000000">
      <w:pPr>
        <w:numPr>
          <w:ilvl w:val="0"/>
          <w:numId w:val="2"/>
        </w:numPr>
      </w:pPr>
      <w:r>
        <w:t xml:space="preserve">Medhavy Thankappan (GA, WGCV Vice Chair) suggested that it would be useful to understand the touch points between ICGS-SAR and the WGCV SAR Subgroup. </w:t>
      </w:r>
    </w:p>
    <w:p w14:paraId="01BA013F" w14:textId="77777777" w:rsidR="00C90A67" w:rsidRDefault="00000000">
      <w:pPr>
        <w:numPr>
          <w:ilvl w:val="0"/>
          <w:numId w:val="3"/>
        </w:numPr>
        <w:pBdr>
          <w:bottom w:val="single" w:sz="4" w:space="1" w:color="000000"/>
        </w:pBdr>
        <w:spacing w:before="240"/>
      </w:pPr>
      <w:r>
        <w:rPr>
          <w:b/>
          <w:bCs/>
          <w:sz w:val="28"/>
          <w:szCs w:val="28"/>
        </w:rPr>
        <w:t>CEOS Executive Officer Report</w:t>
      </w:r>
    </w:p>
    <w:p w14:paraId="57CE8BC7" w14:textId="77777777" w:rsidR="00C90A67" w:rsidRDefault="00000000">
      <w:r>
        <w:t>Lefteris Mamais (CEOS Executive Officer team) reported:</w:t>
      </w:r>
    </w:p>
    <w:p w14:paraId="29D52C7C" w14:textId="77777777" w:rsidR="00C90A67" w:rsidRDefault="00000000">
      <w:pPr>
        <w:numPr>
          <w:ilvl w:val="0"/>
          <w:numId w:val="2"/>
        </w:numPr>
      </w:pPr>
      <w:r>
        <w:t xml:space="preserve">Version 1.1 of the 2026-2028 CEOS Work Plan was shared with Principals on 3 March 2026, providing over 2 weeks for feedback and a virtual endorsement process ahead of SIT-41. </w:t>
      </w:r>
    </w:p>
    <w:p w14:paraId="72185DB2" w14:textId="77777777" w:rsidR="00C90A67" w:rsidRDefault="00000000">
      <w:pPr>
        <w:numPr>
          <w:ilvl w:val="0"/>
          <w:numId w:val="2"/>
        </w:numPr>
      </w:pPr>
      <w:r>
        <w:t>The Executive Officer team led a Decision Types working session on 23 February 2026 to refine the CEOS Decision Types paper and gather feedback on a draft decision tree. A follow-up meeting is planned for late March to gather feedback ahead of the paper’s presentation at SIT-41. The document is planned for endorsement at the 2026 CEOS Plenary.</w:t>
      </w:r>
    </w:p>
    <w:p w14:paraId="2BCF6EE6" w14:textId="77777777" w:rsidR="00C90A67" w:rsidRDefault="00000000">
      <w:pPr>
        <w:numPr>
          <w:ilvl w:val="0"/>
          <w:numId w:val="2"/>
        </w:numPr>
      </w:pPr>
      <w:r>
        <w:t>The Executive Officer represented CEOS at the recent GEO Programme Board Meeting (10-11 February; Geneva, Switzerland), contributing to discussions and the review of the Innovation Fund.</w:t>
      </w:r>
    </w:p>
    <w:p w14:paraId="4FDE4359" w14:textId="77777777" w:rsidR="00C90A67" w:rsidRDefault="00000000">
      <w:pPr>
        <w:numPr>
          <w:ilvl w:val="0"/>
          <w:numId w:val="2"/>
        </w:numPr>
      </w:pPr>
      <w:r>
        <w:lastRenderedPageBreak/>
        <w:t xml:space="preserve">A joint community event proposal between CEOS and the National Center for Vegetation Cover Development and Combating Desertification (NCVC, Saudi Arabia) has been submitted for the 2026 GEO Symposium (26-28 May 2026; Geneva, Switzerland), dedicated to optimising land degradation assessment in hyper-arid environments. This event has not yet been confirmed, but CEOS should plan to have representation if it is confirmed. </w:t>
      </w:r>
    </w:p>
    <w:p w14:paraId="1CCA8659" w14:textId="77777777" w:rsidR="00C90A67" w:rsidRDefault="00000000">
      <w:pPr>
        <w:numPr>
          <w:ilvl w:val="0"/>
          <w:numId w:val="2"/>
        </w:numPr>
      </w:pPr>
      <w:r>
        <w:t xml:space="preserve">Regarding SEC Action </w:t>
      </w:r>
      <w:r>
        <w:rPr>
          <w:b/>
          <w:bCs/>
        </w:rPr>
        <w:t>344-02</w:t>
      </w:r>
      <w:r>
        <w:t>, a letter to offboard CDTI from CEOS has been drafted and shared with the CEOS Chair, and in turn will be shared with the CEOS Secretariat. A reciprocal letter from CDTI to the CEOS Chair has also been organised.</w:t>
      </w:r>
    </w:p>
    <w:p w14:paraId="2090D615" w14:textId="77777777" w:rsidR="00C90A67" w:rsidRDefault="00000000">
      <w:pPr>
        <w:numPr>
          <w:ilvl w:val="0"/>
          <w:numId w:val="2"/>
        </w:numPr>
      </w:pPr>
      <w:r>
        <w:t xml:space="preserve">Regarding SEC Action </w:t>
      </w:r>
      <w:r>
        <w:rPr>
          <w:b/>
          <w:bCs/>
        </w:rPr>
        <w:t>344-03</w:t>
      </w:r>
      <w:r>
        <w:t xml:space="preserve">, a consultation has been held with the CEOS Chair on whether the CEOS Terms of Reference requires an update to clarify the process for a Member/Associate to withdraw from CEOS. </w:t>
      </w:r>
    </w:p>
    <w:p w14:paraId="6F719D9F" w14:textId="77777777" w:rsidR="00C90A67" w:rsidRDefault="00000000">
      <w:pPr>
        <w:numPr>
          <w:ilvl w:val="0"/>
          <w:numId w:val="2"/>
        </w:numPr>
      </w:pPr>
      <w:r>
        <w:t>Franziska Knur (DLR and Chair of COPUOS Legal Subcommittee Working Group on the Status and Application of the five United Nations Space Treaties) has asked if CEOS would like to submit a short, written contribution in relation to how CEOS promotes data and information sharing for the 65</w:t>
      </w:r>
      <w:r>
        <w:rPr>
          <w:vertAlign w:val="superscript"/>
        </w:rPr>
        <w:t>th</w:t>
      </w:r>
      <w:r>
        <w:t xml:space="preserve"> Legal Subcommittee Meeting taking place from 15-22 April 2026. A side event on the topic of information sharing on space activities is being considered for 15 April 2026. CEOS has been invited to consider joining the panel and share perspectives. </w:t>
      </w:r>
    </w:p>
    <w:p w14:paraId="74B8CD3A" w14:textId="77777777" w:rsidR="00C90A67" w:rsidRDefault="00000000">
      <w:pPr>
        <w:numPr>
          <w:ilvl w:val="0"/>
          <w:numId w:val="2"/>
        </w:numPr>
      </w:pPr>
      <w:r>
        <w:t>The Executive Officer met with the World Economic Forum (WEF) this week. WEF seeks closer collaboration with CEOS and inputs for an update to a past report on the value of EO capabilities.</w:t>
      </w:r>
    </w:p>
    <w:p w14:paraId="70A61CA2" w14:textId="77777777" w:rsidR="00C90A67" w:rsidRDefault="00000000">
      <w:pPr>
        <w:rPr>
          <w:i/>
          <w:iCs/>
        </w:rPr>
      </w:pPr>
      <w:r>
        <w:rPr>
          <w:i/>
          <w:iCs/>
        </w:rPr>
        <w:t>Discussion</w:t>
      </w:r>
    </w:p>
    <w:p w14:paraId="2FA568B7" w14:textId="77777777" w:rsidR="00C90A67" w:rsidRDefault="00000000">
      <w:pPr>
        <w:numPr>
          <w:ilvl w:val="0"/>
          <w:numId w:val="2"/>
        </w:numPr>
      </w:pPr>
      <w:r>
        <w:t>Jonathon Ross (GA, CEOS Chair Team) welcomed comprehensive summaries of the GEO Programme Board Meetings from the CEOS Executive Officer team in future – particularly a distillation of highlights from a CEOS perspective.</w:t>
      </w:r>
    </w:p>
    <w:p w14:paraId="77AF03AD" w14:textId="77777777" w:rsidR="00C90A67" w:rsidRDefault="00000000">
      <w:pPr>
        <w:numPr>
          <w:ilvl w:val="0"/>
          <w:numId w:val="2"/>
        </w:numPr>
        <w:spacing w:after="240"/>
      </w:pPr>
      <w:r>
        <w:t>Eleni Paliouras (ESA) encouraged CEOS to contribute to the UN COPUOS proposal. Jonathon suggested avoiding making recommendations, as it would be difficult to establish a CEOS position consistent with individual country positions. For any input CEOS should draw upon agreed CEOS materials, focus purely on technical coordination/topics, and communicate inputs to individual country delegations rather than directly.</w:t>
      </w:r>
    </w:p>
    <w:tbl>
      <w:tblPr>
        <w:tblStyle w:val="a1"/>
        <w:tblW w:w="91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85"/>
        <w:gridCol w:w="5575"/>
        <w:gridCol w:w="2045"/>
      </w:tblGrid>
      <w:tr w:rsidR="00C90A67" w14:paraId="3B0A873F" w14:textId="77777777">
        <w:trPr>
          <w:trHeight w:val="825"/>
        </w:trPr>
        <w:tc>
          <w:tcPr>
            <w:tcW w:w="1485" w:type="dxa"/>
            <w:tcBorders>
              <w:top w:val="single" w:sz="4" w:space="0" w:color="000000"/>
              <w:left w:val="single" w:sz="8" w:space="0" w:color="000000"/>
              <w:bottom w:val="single" w:sz="4" w:space="0" w:color="000000"/>
              <w:right w:val="single" w:sz="8" w:space="0" w:color="000000"/>
            </w:tcBorders>
            <w:shd w:val="clear" w:color="auto" w:fill="003366"/>
            <w:tcMar>
              <w:left w:w="120" w:type="dxa"/>
              <w:right w:w="120" w:type="dxa"/>
            </w:tcMar>
            <w:vAlign w:val="center"/>
          </w:tcPr>
          <w:p w14:paraId="102D03D4" w14:textId="77777777" w:rsidR="00C90A67" w:rsidRDefault="00000000">
            <w:pPr>
              <w:jc w:val="center"/>
              <w:rPr>
                <w:b/>
                <w:bCs/>
                <w:color w:val="FFFFFF"/>
                <w:sz w:val="22"/>
                <w:szCs w:val="22"/>
              </w:rPr>
            </w:pPr>
            <w:r>
              <w:rPr>
                <w:b/>
                <w:bCs/>
                <w:color w:val="FFFFFF"/>
                <w:sz w:val="22"/>
                <w:szCs w:val="22"/>
              </w:rPr>
              <w:t>345-03</w:t>
            </w:r>
          </w:p>
        </w:tc>
        <w:tc>
          <w:tcPr>
            <w:tcW w:w="557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29F898C9" w14:textId="77777777" w:rsidR="00C90A67" w:rsidRDefault="00000000">
            <w:pPr>
              <w:jc w:val="left"/>
              <w:rPr>
                <w:sz w:val="22"/>
                <w:szCs w:val="22"/>
              </w:rPr>
            </w:pPr>
            <w:r>
              <w:rPr>
                <w:sz w:val="22"/>
                <w:szCs w:val="22"/>
              </w:rPr>
              <w:t>CEOS Executive Officer to provide a report to the CEOS Chair, SIT Chair and CEOS Secretariat on the recent GEO Programme Board and ExCom meetings, highlighting points of particular relevance for CEOS – in particular those that might warrant action / follow up. This should be continued as standard practice for all future meetings.</w:t>
            </w:r>
          </w:p>
        </w:tc>
        <w:tc>
          <w:tcPr>
            <w:tcW w:w="204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410A1669" w14:textId="77777777" w:rsidR="00C90A67" w:rsidRDefault="00000000">
            <w:pPr>
              <w:jc w:val="center"/>
              <w:rPr>
                <w:b/>
                <w:bCs/>
                <w:sz w:val="22"/>
                <w:szCs w:val="22"/>
              </w:rPr>
            </w:pPr>
            <w:r>
              <w:rPr>
                <w:b/>
                <w:bCs/>
                <w:sz w:val="22"/>
                <w:szCs w:val="22"/>
              </w:rPr>
              <w:t>SEC-346</w:t>
            </w:r>
          </w:p>
        </w:tc>
      </w:tr>
      <w:tr w:rsidR="00C90A67" w14:paraId="4C327EB4" w14:textId="77777777">
        <w:trPr>
          <w:trHeight w:val="825"/>
        </w:trPr>
        <w:tc>
          <w:tcPr>
            <w:tcW w:w="1485" w:type="dxa"/>
            <w:tcBorders>
              <w:top w:val="single" w:sz="4" w:space="0" w:color="000000"/>
              <w:left w:val="single" w:sz="8" w:space="0" w:color="000000"/>
              <w:bottom w:val="single" w:sz="4" w:space="0" w:color="000000"/>
              <w:right w:val="single" w:sz="8" w:space="0" w:color="000000"/>
            </w:tcBorders>
            <w:shd w:val="clear" w:color="auto" w:fill="003366"/>
            <w:tcMar>
              <w:left w:w="120" w:type="dxa"/>
              <w:right w:w="120" w:type="dxa"/>
            </w:tcMar>
            <w:vAlign w:val="center"/>
          </w:tcPr>
          <w:p w14:paraId="1DF35235" w14:textId="77777777" w:rsidR="00C90A67" w:rsidRDefault="00000000">
            <w:pPr>
              <w:jc w:val="center"/>
              <w:rPr>
                <w:b/>
                <w:bCs/>
                <w:color w:val="FFFFFF"/>
                <w:sz w:val="22"/>
                <w:szCs w:val="22"/>
              </w:rPr>
            </w:pPr>
            <w:r>
              <w:rPr>
                <w:b/>
                <w:bCs/>
                <w:color w:val="FFFFFF"/>
                <w:sz w:val="22"/>
                <w:szCs w:val="22"/>
              </w:rPr>
              <w:t>345-04</w:t>
            </w:r>
          </w:p>
        </w:tc>
        <w:tc>
          <w:tcPr>
            <w:tcW w:w="557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1AA57853" w14:textId="77777777" w:rsidR="00C90A67" w:rsidRDefault="00000000">
            <w:pPr>
              <w:jc w:val="left"/>
              <w:rPr>
                <w:sz w:val="22"/>
                <w:szCs w:val="22"/>
              </w:rPr>
            </w:pPr>
            <w:r>
              <w:rPr>
                <w:sz w:val="22"/>
                <w:szCs w:val="22"/>
              </w:rPr>
              <w:t xml:space="preserve">CEOS Executive Officer to survey CEOS Agencies regarding their participation at the 2026 GEO Plenary and Symposium, including any interest in attending and </w:t>
            </w:r>
            <w:r>
              <w:rPr>
                <w:sz w:val="22"/>
                <w:szCs w:val="22"/>
              </w:rPr>
              <w:lastRenderedPageBreak/>
              <w:t xml:space="preserve">supporting the proposed GEO-LDN side meeting co-sponsored by CEOS. </w:t>
            </w:r>
          </w:p>
        </w:tc>
        <w:tc>
          <w:tcPr>
            <w:tcW w:w="204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5905BD0D" w14:textId="77777777" w:rsidR="00C90A67" w:rsidRDefault="00000000">
            <w:pPr>
              <w:jc w:val="center"/>
              <w:rPr>
                <w:b/>
                <w:bCs/>
                <w:sz w:val="22"/>
                <w:szCs w:val="22"/>
              </w:rPr>
            </w:pPr>
            <w:r>
              <w:rPr>
                <w:b/>
                <w:bCs/>
                <w:sz w:val="22"/>
                <w:szCs w:val="22"/>
              </w:rPr>
              <w:lastRenderedPageBreak/>
              <w:t>SEC-346</w:t>
            </w:r>
          </w:p>
        </w:tc>
      </w:tr>
      <w:tr w:rsidR="00C90A67" w14:paraId="4579DC47" w14:textId="77777777">
        <w:trPr>
          <w:trHeight w:val="825"/>
        </w:trPr>
        <w:tc>
          <w:tcPr>
            <w:tcW w:w="1485" w:type="dxa"/>
            <w:tcBorders>
              <w:top w:val="single" w:sz="4" w:space="0" w:color="000000"/>
              <w:left w:val="single" w:sz="8" w:space="0" w:color="000000"/>
              <w:bottom w:val="single" w:sz="4" w:space="0" w:color="000000"/>
              <w:right w:val="single" w:sz="8" w:space="0" w:color="000000"/>
            </w:tcBorders>
            <w:shd w:val="clear" w:color="auto" w:fill="003366"/>
            <w:tcMar>
              <w:left w:w="120" w:type="dxa"/>
              <w:right w:w="120" w:type="dxa"/>
            </w:tcMar>
            <w:vAlign w:val="center"/>
          </w:tcPr>
          <w:p w14:paraId="48339735" w14:textId="77777777" w:rsidR="00C90A67" w:rsidRDefault="00000000">
            <w:pPr>
              <w:jc w:val="center"/>
              <w:rPr>
                <w:b/>
                <w:bCs/>
                <w:color w:val="FFFFFF"/>
                <w:sz w:val="22"/>
                <w:szCs w:val="22"/>
              </w:rPr>
            </w:pPr>
            <w:r>
              <w:rPr>
                <w:b/>
                <w:bCs/>
                <w:color w:val="FFFFFF"/>
                <w:sz w:val="22"/>
                <w:szCs w:val="22"/>
              </w:rPr>
              <w:t>345-05</w:t>
            </w:r>
          </w:p>
        </w:tc>
        <w:tc>
          <w:tcPr>
            <w:tcW w:w="557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7E3CA198" w14:textId="77777777" w:rsidR="00C90A67" w:rsidRDefault="00000000">
            <w:pPr>
              <w:jc w:val="left"/>
              <w:rPr>
                <w:sz w:val="22"/>
                <w:szCs w:val="22"/>
              </w:rPr>
            </w:pPr>
            <w:r>
              <w:rPr>
                <w:sz w:val="22"/>
                <w:szCs w:val="22"/>
              </w:rPr>
              <w:t>CEOS Executive Officer to prepare a draft summary of the role of CEOS in supporting and enabling access to remote sensing data, based on existing authoritative CEOS materials, for submission to the UN COPUOS Legal Subcommittee session in April. The draft should be shared with the CEOS Secretariat for review, and the final version is to be shared with CEOS Agency contacts for forwarding to national COPUOS delegates if so desired.</w:t>
            </w:r>
          </w:p>
        </w:tc>
        <w:tc>
          <w:tcPr>
            <w:tcW w:w="204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77104026" w14:textId="77777777" w:rsidR="00C90A67" w:rsidRDefault="00000000">
            <w:pPr>
              <w:jc w:val="center"/>
              <w:rPr>
                <w:b/>
                <w:bCs/>
                <w:sz w:val="22"/>
                <w:szCs w:val="22"/>
              </w:rPr>
            </w:pPr>
            <w:r>
              <w:rPr>
                <w:b/>
                <w:bCs/>
                <w:sz w:val="22"/>
                <w:szCs w:val="22"/>
              </w:rPr>
              <w:t>1 April 2026</w:t>
            </w:r>
          </w:p>
        </w:tc>
      </w:tr>
    </w:tbl>
    <w:p w14:paraId="6F046DFA" w14:textId="77777777" w:rsidR="00C90A67" w:rsidRDefault="00000000">
      <w:pPr>
        <w:numPr>
          <w:ilvl w:val="0"/>
          <w:numId w:val="3"/>
        </w:numPr>
        <w:pBdr>
          <w:bottom w:val="single" w:sz="4" w:space="1" w:color="000000"/>
        </w:pBdr>
        <w:spacing w:before="240"/>
      </w:pPr>
      <w:r>
        <w:rPr>
          <w:b/>
          <w:bCs/>
          <w:sz w:val="28"/>
          <w:szCs w:val="28"/>
        </w:rPr>
        <w:t>CEOS Systems Engineering Office (SEO) Report</w:t>
      </w:r>
    </w:p>
    <w:p w14:paraId="17FBF606" w14:textId="77777777" w:rsidR="00C90A67" w:rsidRDefault="00000000">
      <w:r>
        <w:t>David Borges (NASA, SEO) reported:</w:t>
      </w:r>
    </w:p>
    <w:p w14:paraId="381A14BA" w14:textId="77777777" w:rsidR="00C90A67" w:rsidRDefault="00000000">
      <w:pPr>
        <w:numPr>
          <w:ilvl w:val="0"/>
          <w:numId w:val="2"/>
        </w:numPr>
      </w:pPr>
      <w:r>
        <w:t>CEOS GitHub Governance documentation is being developed, with the topic of license agreements complicated by CEOS not being a legal entity.</w:t>
      </w:r>
    </w:p>
    <w:p w14:paraId="5B9A0786" w14:textId="77777777" w:rsidR="00C90A67" w:rsidRDefault="00000000">
      <w:pPr>
        <w:numPr>
          <w:ilvl w:val="0"/>
          <w:numId w:val="2"/>
        </w:numPr>
      </w:pPr>
      <w:r>
        <w:t>The SEO is investigating the feasibility of hosting a CEOS exhibition booth at IGARSS 2026 (9-14 August 2026; Washington, D.C., USA). Two papers for IGARSS are being developed to address the ongoing work on EO-GPT and COVELib.</w:t>
      </w:r>
    </w:p>
    <w:p w14:paraId="3F1F855C" w14:textId="77777777" w:rsidR="00C90A67" w:rsidRDefault="00000000">
      <w:pPr>
        <w:numPr>
          <w:ilvl w:val="0"/>
          <w:numId w:val="2"/>
        </w:numPr>
      </w:pPr>
      <w:r>
        <w:t>A holistic CEOS website refresh is being considered, noting that the previous refresh occurred almost a decade ago. Feedback from the SEC would be appreciated regarding this idea.</w:t>
      </w:r>
    </w:p>
    <w:p w14:paraId="374BE08E" w14:textId="298638BC" w:rsidR="00C90A67" w:rsidRDefault="00000000">
      <w:pPr>
        <w:numPr>
          <w:ilvl w:val="0"/>
          <w:numId w:val="2"/>
        </w:numPr>
      </w:pPr>
      <w:r>
        <w:t>The updated CEOS Communications Strategy will be brought for endorsement at SIT-</w:t>
      </w:r>
      <w:r w:rsidR="00381079">
        <w:t>41 and</w:t>
      </w:r>
      <w:r>
        <w:t xml:space="preserve"> may include a section on an updated CEOS website with a targeted 1-2 year development timeframe.</w:t>
      </w:r>
    </w:p>
    <w:p w14:paraId="74F28205" w14:textId="77777777" w:rsidR="00C90A67" w:rsidRDefault="00000000">
      <w:pPr>
        <w:widowControl w:val="0"/>
        <w:ind w:right="449"/>
        <w:jc w:val="left"/>
        <w:rPr>
          <w:i/>
          <w:iCs/>
        </w:rPr>
      </w:pPr>
      <w:r>
        <w:rPr>
          <w:i/>
          <w:iCs/>
        </w:rPr>
        <w:t>Discussion</w:t>
      </w:r>
    </w:p>
    <w:p w14:paraId="1673033D" w14:textId="77777777" w:rsidR="00C90A67" w:rsidRDefault="00000000">
      <w:pPr>
        <w:widowControl w:val="0"/>
        <w:numPr>
          <w:ilvl w:val="0"/>
          <w:numId w:val="2"/>
        </w:numPr>
        <w:ind w:right="449"/>
        <w:jc w:val="left"/>
      </w:pPr>
      <w:r>
        <w:t>Jonathon Ross (GA, CEOS Chair Team) supported consideration of a website refresh.</w:t>
      </w:r>
    </w:p>
    <w:p w14:paraId="554FF395" w14:textId="77777777" w:rsidR="00C90A67" w:rsidRDefault="00000000">
      <w:pPr>
        <w:widowControl w:val="0"/>
        <w:numPr>
          <w:ilvl w:val="0"/>
          <w:numId w:val="2"/>
        </w:numPr>
        <w:ind w:right="449"/>
        <w:jc w:val="left"/>
      </w:pPr>
      <w:r>
        <w:t>Alex Held (CSIRO, CEOS Chair) suggested including the website refresh topic in a presentation to SIT-41.</w:t>
      </w:r>
    </w:p>
    <w:p w14:paraId="77406C59" w14:textId="77777777" w:rsidR="00C90A67" w:rsidRDefault="00000000">
      <w:pPr>
        <w:widowControl w:val="0"/>
        <w:numPr>
          <w:ilvl w:val="0"/>
          <w:numId w:val="2"/>
        </w:numPr>
        <w:ind w:right="449"/>
        <w:jc w:val="left"/>
      </w:pPr>
      <w:r>
        <w:t>Patrick Gibson (UKSA) supported the proposal for an updated website, citing comments received during the UKSA CEOS Chair term that the current site is dated.</w:t>
      </w:r>
    </w:p>
    <w:p w14:paraId="7D898EA2" w14:textId="77777777" w:rsidR="00C90A67" w:rsidRDefault="00000000">
      <w:pPr>
        <w:pStyle w:val="Heading2"/>
        <w:numPr>
          <w:ilvl w:val="0"/>
          <w:numId w:val="3"/>
        </w:numPr>
      </w:pPr>
      <w:bookmarkStart w:id="3" w:name="_rwi6xoddt42" w:colFirst="0" w:colLast="0"/>
      <w:bookmarkEnd w:id="3"/>
      <w:r>
        <w:t>Working Group Impacts and Key Issues for Discussion</w:t>
      </w:r>
    </w:p>
    <w:p w14:paraId="2131EA3E" w14:textId="77777777" w:rsidR="00C90A67" w:rsidRDefault="00000000">
      <w:pPr>
        <w:rPr>
          <w:b/>
          <w:bCs/>
        </w:rPr>
      </w:pPr>
      <w:r>
        <w:rPr>
          <w:b/>
          <w:bCs/>
        </w:rPr>
        <w:t>WGCapD</w:t>
      </w:r>
    </w:p>
    <w:p w14:paraId="12F41D13" w14:textId="77777777" w:rsidR="00C90A67" w:rsidRDefault="00000000">
      <w:r>
        <w:t>Dan Matsapola (SANSA, WGCapD Chair) and Christoph Aubrecht (ESA, WGCapD Vice Chair) reported:</w:t>
      </w:r>
    </w:p>
    <w:p w14:paraId="3A0C1F7E" w14:textId="77777777" w:rsidR="00C90A67" w:rsidRDefault="00000000">
      <w:pPr>
        <w:numPr>
          <w:ilvl w:val="0"/>
          <w:numId w:val="1"/>
        </w:numPr>
      </w:pPr>
      <w:r>
        <w:t xml:space="preserve">Commended the CEOS Chair Team on the successful delivery of the </w:t>
      </w:r>
      <w:r>
        <w:rPr>
          <w:i/>
          <w:iCs/>
        </w:rPr>
        <w:t>Monitoring Fires from Space</w:t>
      </w:r>
      <w:r>
        <w:t xml:space="preserve"> CEOS in Schools Webinar.</w:t>
      </w:r>
    </w:p>
    <w:p w14:paraId="7E210A73" w14:textId="77777777" w:rsidR="00C90A67" w:rsidRDefault="00000000">
      <w:pPr>
        <w:numPr>
          <w:ilvl w:val="0"/>
          <w:numId w:val="1"/>
        </w:numPr>
      </w:pPr>
      <w:r>
        <w:lastRenderedPageBreak/>
        <w:t>WGCapD and EOTEC DevNet joined WGClimate-24 (9-12 February 2026; Harwell, UK) to explore engagement with WGClimate and the GHG Task Team. The teams will continue exploring capacity building needs and approaches for the climate domain.</w:t>
      </w:r>
    </w:p>
    <w:p w14:paraId="549ACA46" w14:textId="77777777" w:rsidR="00C90A67" w:rsidRDefault="00000000">
      <w:pPr>
        <w:numPr>
          <w:ilvl w:val="0"/>
          <w:numId w:val="1"/>
        </w:numPr>
      </w:pPr>
      <w:r>
        <w:t>WGCapD will present at WGDisasters-25 (16-20 March 2026; Dehradun, India).</w:t>
      </w:r>
    </w:p>
    <w:p w14:paraId="514EB9DE" w14:textId="77777777" w:rsidR="00C90A67" w:rsidRDefault="00000000">
      <w:pPr>
        <w:numPr>
          <w:ilvl w:val="0"/>
          <w:numId w:val="1"/>
        </w:numPr>
      </w:pPr>
      <w:r>
        <w:t xml:space="preserve">The draft CEOS Work Plan was reviewed by WGCapD, who identified a number of additional references to capacity building activities led by other groups. WGCapD is working with the CEOS Executive Officer to engage with those activities. </w:t>
      </w:r>
    </w:p>
    <w:p w14:paraId="543D5CB4" w14:textId="77777777" w:rsidR="00C90A67" w:rsidRDefault="00000000">
      <w:pPr>
        <w:numPr>
          <w:ilvl w:val="0"/>
          <w:numId w:val="1"/>
        </w:numPr>
      </w:pPr>
      <w:r>
        <w:t xml:space="preserve">WGCapD met with the proposed Biodiversity Virtual Constellation leads on 3 March 2026, who expressed strong interest for collaboration. </w:t>
      </w:r>
    </w:p>
    <w:p w14:paraId="511A442D" w14:textId="77777777" w:rsidR="00C90A67" w:rsidRDefault="00000000">
      <w:pPr>
        <w:numPr>
          <w:ilvl w:val="0"/>
          <w:numId w:val="1"/>
        </w:numPr>
      </w:pPr>
      <w:r>
        <w:t xml:space="preserve">New CEOS Associate, the African Space Agency (AfSA), will work with ESA for their first deliverable in the CEOS Work Plan. </w:t>
      </w:r>
    </w:p>
    <w:p w14:paraId="77B64391" w14:textId="77777777" w:rsidR="00C90A67" w:rsidRDefault="00000000">
      <w:pPr>
        <w:numPr>
          <w:ilvl w:val="0"/>
          <w:numId w:val="1"/>
        </w:numPr>
      </w:pPr>
      <w:r>
        <w:t>EOTEC DevNet's 3</w:t>
      </w:r>
      <w:r>
        <w:rPr>
          <w:vertAlign w:val="superscript"/>
        </w:rPr>
        <w:t>rd</w:t>
      </w:r>
      <w:r>
        <w:t xml:space="preserve"> Annual Regional Roundtables on EO Capacity Building will be held virtually from 18-19 March 2026.</w:t>
      </w:r>
    </w:p>
    <w:p w14:paraId="264B0DFC" w14:textId="77777777" w:rsidR="00C90A67" w:rsidRDefault="00000000">
      <w:pPr>
        <w:numPr>
          <w:ilvl w:val="0"/>
          <w:numId w:val="1"/>
        </w:numPr>
        <w:spacing w:after="240"/>
      </w:pPr>
      <w:r>
        <w:t>WGCapD is currently searching for nominations to serve as the Vice Chair for 2027-2028.</w:t>
      </w:r>
    </w:p>
    <w:tbl>
      <w:tblPr>
        <w:tblStyle w:val="a2"/>
        <w:tblW w:w="91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85"/>
        <w:gridCol w:w="5575"/>
        <w:gridCol w:w="2045"/>
      </w:tblGrid>
      <w:tr w:rsidR="00C90A67" w14:paraId="070FFF68" w14:textId="77777777">
        <w:trPr>
          <w:trHeight w:val="825"/>
        </w:trPr>
        <w:tc>
          <w:tcPr>
            <w:tcW w:w="1485" w:type="dxa"/>
            <w:tcBorders>
              <w:top w:val="single" w:sz="4" w:space="0" w:color="000000"/>
              <w:left w:val="single" w:sz="8" w:space="0" w:color="000000"/>
              <w:bottom w:val="single" w:sz="4" w:space="0" w:color="000000"/>
              <w:right w:val="single" w:sz="8" w:space="0" w:color="000000"/>
            </w:tcBorders>
            <w:shd w:val="clear" w:color="auto" w:fill="003366"/>
            <w:tcMar>
              <w:left w:w="120" w:type="dxa"/>
              <w:right w:w="120" w:type="dxa"/>
            </w:tcMar>
            <w:vAlign w:val="center"/>
          </w:tcPr>
          <w:p w14:paraId="28643D36" w14:textId="77777777" w:rsidR="00C90A67" w:rsidRDefault="00000000">
            <w:pPr>
              <w:jc w:val="center"/>
              <w:rPr>
                <w:b/>
                <w:bCs/>
                <w:color w:val="FFFFFF"/>
                <w:sz w:val="22"/>
                <w:szCs w:val="22"/>
              </w:rPr>
            </w:pPr>
            <w:r>
              <w:rPr>
                <w:b/>
                <w:bCs/>
                <w:color w:val="FFFFFF"/>
                <w:sz w:val="22"/>
                <w:szCs w:val="22"/>
              </w:rPr>
              <w:t>345-06</w:t>
            </w:r>
          </w:p>
        </w:tc>
        <w:tc>
          <w:tcPr>
            <w:tcW w:w="557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288D1118" w14:textId="77777777" w:rsidR="00C90A67" w:rsidRDefault="00000000">
            <w:pPr>
              <w:jc w:val="left"/>
              <w:rPr>
                <w:sz w:val="22"/>
                <w:szCs w:val="22"/>
              </w:rPr>
            </w:pPr>
            <w:r>
              <w:rPr>
                <w:sz w:val="22"/>
                <w:szCs w:val="22"/>
              </w:rPr>
              <w:t>CEOS Chair to consider options to communicate with Principals regarding forthcoming WG leadership opportunities, noting the need to respect existing Working Group procedures and relationships.</w:t>
            </w:r>
          </w:p>
        </w:tc>
        <w:tc>
          <w:tcPr>
            <w:tcW w:w="204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46D57C57" w14:textId="77777777" w:rsidR="00C90A67" w:rsidRDefault="00000000">
            <w:pPr>
              <w:jc w:val="center"/>
              <w:rPr>
                <w:b/>
                <w:bCs/>
                <w:sz w:val="22"/>
                <w:szCs w:val="22"/>
              </w:rPr>
            </w:pPr>
            <w:r>
              <w:rPr>
                <w:b/>
                <w:bCs/>
                <w:sz w:val="22"/>
                <w:szCs w:val="22"/>
              </w:rPr>
              <w:t>SEC-346</w:t>
            </w:r>
          </w:p>
        </w:tc>
      </w:tr>
    </w:tbl>
    <w:p w14:paraId="0BC5FE8B" w14:textId="77777777" w:rsidR="00C90A67" w:rsidRDefault="00000000">
      <w:pPr>
        <w:spacing w:before="240"/>
        <w:rPr>
          <w:b/>
          <w:bCs/>
        </w:rPr>
      </w:pPr>
      <w:r>
        <w:rPr>
          <w:b/>
          <w:bCs/>
        </w:rPr>
        <w:t>WGClimate</w:t>
      </w:r>
    </w:p>
    <w:p w14:paraId="45C2D218" w14:textId="77777777" w:rsidR="00C90A67" w:rsidRDefault="00000000">
      <w:r>
        <w:t>Wenying Su (NASA, WGClimate Chair) reported:</w:t>
      </w:r>
    </w:p>
    <w:p w14:paraId="5E02B404" w14:textId="77777777" w:rsidR="00C90A67" w:rsidRDefault="00000000">
      <w:pPr>
        <w:numPr>
          <w:ilvl w:val="0"/>
          <w:numId w:val="1"/>
        </w:numPr>
        <w:spacing w:before="0" w:after="80"/>
        <w:jc w:val="left"/>
      </w:pPr>
      <w:r>
        <w:t>The joint WGClimate, GHG Task Team and GCOS meeting was held 9-12 February, 2026, in Harwell, UK, hosted by ESA. Major outcomes included:</w:t>
      </w:r>
    </w:p>
    <w:p w14:paraId="28C0DA5E" w14:textId="77777777" w:rsidR="00C90A67" w:rsidRDefault="00000000">
      <w:pPr>
        <w:numPr>
          <w:ilvl w:val="1"/>
          <w:numId w:val="1"/>
        </w:numPr>
        <w:spacing w:before="0" w:after="80"/>
        <w:jc w:val="left"/>
      </w:pPr>
      <w:r>
        <w:t>Progression on the ‘Climate Data Record’ definition, with next steps to share the proposed definition with GCOS and other colleagues for feedback. The definition will contribute to the CEOS EO Glossary and the WGISS Interoperability Demonstrators.</w:t>
      </w:r>
    </w:p>
    <w:p w14:paraId="0986049F" w14:textId="77777777" w:rsidR="00C90A67" w:rsidRDefault="00000000">
      <w:pPr>
        <w:numPr>
          <w:ilvl w:val="1"/>
          <w:numId w:val="1"/>
        </w:numPr>
        <w:spacing w:before="0" w:after="80"/>
        <w:jc w:val="left"/>
      </w:pPr>
      <w:r>
        <w:t>A productive session was held with UNFCCC and its workstream leads. A workshop between UNFCCC and WGClimate is planned for April/May 2026, ahead of the June SBSTA session. </w:t>
      </w:r>
    </w:p>
    <w:p w14:paraId="756BEB46" w14:textId="77777777" w:rsidR="00C90A67" w:rsidRDefault="00000000">
      <w:pPr>
        <w:numPr>
          <w:ilvl w:val="1"/>
          <w:numId w:val="1"/>
        </w:numPr>
        <w:spacing w:before="0" w:after="80"/>
        <w:jc w:val="left"/>
      </w:pPr>
      <w:r>
        <w:t>GCOS is beginning the process to compile its next Status Report and Implementation Plan. Susanne Mecklenburg (ESA) will serve as WGClimate representative to support the writing team. </w:t>
      </w:r>
    </w:p>
    <w:p w14:paraId="482DE061" w14:textId="77777777" w:rsidR="00C90A67" w:rsidRDefault="00000000">
      <w:pPr>
        <w:numPr>
          <w:ilvl w:val="1"/>
          <w:numId w:val="1"/>
        </w:numPr>
        <w:spacing w:before="0" w:after="80"/>
        <w:jc w:val="left"/>
      </w:pPr>
      <w:r>
        <w:t>A decision was recorded for the UNFCCC Tiger Team’s activities to be incorporated into the regular activities of WGClimate. This will be reported to the wider CEOS community under the 2025 CEOS Plenary Action Review item at SIT-41. </w:t>
      </w:r>
    </w:p>
    <w:p w14:paraId="2305BE22" w14:textId="77777777" w:rsidR="00C90A67" w:rsidRDefault="00000000">
      <w:pPr>
        <w:numPr>
          <w:ilvl w:val="1"/>
          <w:numId w:val="1"/>
        </w:numPr>
        <w:spacing w:before="0" w:after="80"/>
        <w:jc w:val="left"/>
      </w:pPr>
      <w:r>
        <w:t xml:space="preserve">The GHG Task Team is discussing with the National Institute for Environmental Studies (NIES), Japan, regarding the possibility of adding a satellite component to the annual </w:t>
      </w:r>
      <w:r>
        <w:lastRenderedPageBreak/>
        <w:t>National GHG Inventories in Asia (NGIA) workshop, with the goal to engage with inventory compilers and understand barriers to using space-based data. </w:t>
      </w:r>
    </w:p>
    <w:p w14:paraId="2E5BF079" w14:textId="77777777" w:rsidR="00C90A67" w:rsidRDefault="00000000">
      <w:pPr>
        <w:numPr>
          <w:ilvl w:val="1"/>
          <w:numId w:val="1"/>
        </w:numPr>
        <w:spacing w:before="0" w:after="80"/>
        <w:jc w:val="left"/>
      </w:pPr>
      <w:r>
        <w:t>Discussions were held with WGCapD around the compilation of GHG and climate-related training materials, with plans to identify existing materials and share through appropriate channels. </w:t>
      </w:r>
    </w:p>
    <w:p w14:paraId="18252ECC" w14:textId="68B2B347" w:rsidR="00C90A67" w:rsidRDefault="00000000">
      <w:pPr>
        <w:numPr>
          <w:ilvl w:val="0"/>
          <w:numId w:val="1"/>
        </w:numPr>
        <w:spacing w:before="0" w:after="80"/>
        <w:jc w:val="left"/>
      </w:pPr>
      <w:r>
        <w:t>Nominations for the 2027-2028 WGClimate Vice Chair will open soon. The next Vice Chair should be from a non-</w:t>
      </w:r>
      <w:r w:rsidR="00381079">
        <w:t>meteorological</w:t>
      </w:r>
      <w:r>
        <w:t xml:space="preserve"> agency as per the WGClimate Terms of Reference. </w:t>
      </w:r>
    </w:p>
    <w:p w14:paraId="6580FD9B" w14:textId="77777777" w:rsidR="00C90A67" w:rsidRDefault="00000000">
      <w:pPr>
        <w:rPr>
          <w:b/>
          <w:bCs/>
        </w:rPr>
      </w:pPr>
      <w:r>
        <w:rPr>
          <w:b/>
          <w:bCs/>
        </w:rPr>
        <w:t>WGCV</w:t>
      </w:r>
    </w:p>
    <w:p w14:paraId="208E17AD" w14:textId="77777777" w:rsidR="00C90A67" w:rsidRDefault="00000000">
      <w:r>
        <w:t>Cody Anderson (USGS, WGCV Chair) reported:</w:t>
      </w:r>
    </w:p>
    <w:p w14:paraId="062EFEB3" w14:textId="77777777" w:rsidR="00C90A67" w:rsidRDefault="00000000">
      <w:pPr>
        <w:numPr>
          <w:ilvl w:val="0"/>
          <w:numId w:val="1"/>
        </w:numPr>
      </w:pPr>
      <w:r>
        <w:t xml:space="preserve">The WGCV-56 / LSI-VC-19 Meeting </w:t>
      </w:r>
      <w:hyperlink r:id="rId8">
        <w:r>
          <w:rPr>
            <w:color w:val="1155CC"/>
            <w:u w:val="single"/>
          </w:rPr>
          <w:t>agenda</w:t>
        </w:r>
      </w:hyperlink>
      <w:r>
        <w:t xml:space="preserve"> has been shared with participants, utilising the full week from 20-24 April 2026 to discuss the 2026-2031 CEOS-ARD Strategy, updates from the WGCV Subgroups and initiatives, uncertainty and data quality topics, and commercial sector engagement. </w:t>
      </w:r>
    </w:p>
    <w:p w14:paraId="53EDCB01" w14:textId="77777777" w:rsidR="00C90A67" w:rsidRDefault="00000000">
      <w:pPr>
        <w:numPr>
          <w:ilvl w:val="0"/>
          <w:numId w:val="1"/>
        </w:numPr>
      </w:pPr>
      <w:r>
        <w:t xml:space="preserve">Medhavy Thankappan (GA, WGCV Vice Chair) will attend SIT-41, while Cody will attend the JACIE Forum taking place the same week. </w:t>
      </w:r>
    </w:p>
    <w:p w14:paraId="6491C51F" w14:textId="77777777" w:rsidR="00C90A67" w:rsidRDefault="00000000">
      <w:pPr>
        <w:numPr>
          <w:ilvl w:val="0"/>
          <w:numId w:val="1"/>
        </w:numPr>
      </w:pPr>
      <w:r>
        <w:t>Nominations for WGCV Vice Chair for 2027-2028, and Chair for 2029-2030, are now open.</w:t>
      </w:r>
    </w:p>
    <w:p w14:paraId="47441558" w14:textId="77777777" w:rsidR="00C90A67" w:rsidRDefault="00000000">
      <w:pPr>
        <w:numPr>
          <w:ilvl w:val="0"/>
          <w:numId w:val="1"/>
        </w:numPr>
      </w:pPr>
      <w:r>
        <w:t xml:space="preserve">The WGCV Land Product Validation (LPV) Subgroup has finalised its updated list of LPV Supersites, which is now published on the </w:t>
      </w:r>
      <w:hyperlink r:id="rId9">
        <w:r>
          <w:rPr>
            <w:color w:val="1155CC"/>
            <w:u w:val="single"/>
          </w:rPr>
          <w:t>CEOS LPV Webpage</w:t>
        </w:r>
      </w:hyperlink>
      <w:r>
        <w:t xml:space="preserve">. </w:t>
      </w:r>
    </w:p>
    <w:p w14:paraId="19F3BE11" w14:textId="77777777" w:rsidR="00C90A67" w:rsidRDefault="00000000">
      <w:pPr>
        <w:numPr>
          <w:ilvl w:val="0"/>
          <w:numId w:val="1"/>
        </w:numPr>
      </w:pPr>
      <w:r>
        <w:t xml:space="preserve">WGCV has begun the second round of pilot exercises for the CEOS Fiducial Reference Measurement (CEOS-FRM) Assessment Framework. </w:t>
      </w:r>
    </w:p>
    <w:p w14:paraId="36CF57A3" w14:textId="77777777" w:rsidR="00C90A67" w:rsidRDefault="00000000">
      <w:pPr>
        <w:rPr>
          <w:i/>
          <w:iCs/>
        </w:rPr>
      </w:pPr>
      <w:r>
        <w:rPr>
          <w:i/>
          <w:iCs/>
        </w:rPr>
        <w:t>Discussion</w:t>
      </w:r>
    </w:p>
    <w:p w14:paraId="4B61CA4D" w14:textId="77777777" w:rsidR="00C90A67" w:rsidRDefault="00000000">
      <w:pPr>
        <w:numPr>
          <w:ilvl w:val="0"/>
          <w:numId w:val="1"/>
        </w:numPr>
      </w:pPr>
      <w:r>
        <w:t>Dave Borges (NASA, SEO) noted that there will be a CEOS booth at the JACIE 2026 Workshop (13-17 April 2026, in Reston, VA, USA).</w:t>
      </w:r>
    </w:p>
    <w:p w14:paraId="019ACDC2" w14:textId="77777777" w:rsidR="00C90A67" w:rsidRDefault="00000000">
      <w:pPr>
        <w:spacing w:before="240"/>
        <w:rPr>
          <w:b/>
          <w:bCs/>
        </w:rPr>
      </w:pPr>
      <w:r>
        <w:rPr>
          <w:b/>
          <w:bCs/>
        </w:rPr>
        <w:t>WGDisasters</w:t>
      </w:r>
    </w:p>
    <w:p w14:paraId="2AD44087" w14:textId="77777777" w:rsidR="00C90A67" w:rsidRDefault="00000000">
      <w:r>
        <w:t>Antonio Montuori (ASI, WGDisasters Vice Chair) reported:</w:t>
      </w:r>
    </w:p>
    <w:p w14:paraId="2BBC4599" w14:textId="77777777" w:rsidR="00C90A67" w:rsidRDefault="00000000">
      <w:pPr>
        <w:numPr>
          <w:ilvl w:val="0"/>
          <w:numId w:val="1"/>
        </w:numPr>
      </w:pPr>
      <w:r>
        <w:t>WGDisasters-25 (16-20 March 2026; Dehradun, India) will be held jointly with WGISS-61 at the Indian Institute of Remote Sensing (IIRS). The meeting aims to identify synergies between the two Working Groups and present new WGDisasters pilot projects.</w:t>
      </w:r>
    </w:p>
    <w:p w14:paraId="70C6D9A8" w14:textId="77777777" w:rsidR="00C90A67" w:rsidRDefault="00000000">
      <w:pPr>
        <w:numPr>
          <w:ilvl w:val="0"/>
          <w:numId w:val="1"/>
        </w:numPr>
      </w:pPr>
      <w:r>
        <w:t xml:space="preserve">The Institute of Space Studies of Catalonia (IEEC) has expressed interest in contributing to the Wildfire Pilot II. </w:t>
      </w:r>
    </w:p>
    <w:p w14:paraId="1798E6C6" w14:textId="77777777" w:rsidR="00C90A67" w:rsidRDefault="00000000">
      <w:pPr>
        <w:numPr>
          <w:ilvl w:val="0"/>
          <w:numId w:val="1"/>
        </w:numPr>
      </w:pPr>
      <w:r>
        <w:t>WGDisasters will report feedback on new pilot proposals at the next SEC meeting.</w:t>
      </w:r>
    </w:p>
    <w:p w14:paraId="5FDA08D4" w14:textId="77777777" w:rsidR="00C90A67" w:rsidRDefault="00000000">
      <w:pPr>
        <w:rPr>
          <w:b/>
          <w:bCs/>
        </w:rPr>
      </w:pPr>
      <w:r>
        <w:rPr>
          <w:b/>
          <w:bCs/>
        </w:rPr>
        <w:t>WGISS</w:t>
      </w:r>
    </w:p>
    <w:p w14:paraId="4A91911F" w14:textId="77777777" w:rsidR="00C90A67" w:rsidRDefault="00000000">
      <w:r>
        <w:t>Nitant Dube (ISRO, WGISS Chair) reported:</w:t>
      </w:r>
    </w:p>
    <w:p w14:paraId="4D791F83" w14:textId="77777777" w:rsidR="00C90A67" w:rsidRDefault="00000000">
      <w:pPr>
        <w:numPr>
          <w:ilvl w:val="0"/>
          <w:numId w:val="1"/>
        </w:numPr>
      </w:pPr>
      <w:r>
        <w:t xml:space="preserve">Discussions are in progress on the WGISS Interoperability Demonstrators with COAST-VC (‘decision-ready data’ for shoreline detection), WGCV (Surface Reflectance Quality and </w:t>
      </w:r>
      <w:r>
        <w:lastRenderedPageBreak/>
        <w:t xml:space="preserve">Consistency), and the SIT Chair Team (resilience demonstrator utilising the Geohazards Supersites). </w:t>
      </w:r>
    </w:p>
    <w:p w14:paraId="3ABAC8D8" w14:textId="77777777" w:rsidR="00C90A67" w:rsidRDefault="00000000">
      <w:pPr>
        <w:numPr>
          <w:ilvl w:val="0"/>
          <w:numId w:val="1"/>
        </w:numPr>
      </w:pPr>
      <w:r>
        <w:t xml:space="preserve">Together with the SEO, WGISS is developing a white paper on Data Resilience. </w:t>
      </w:r>
    </w:p>
    <w:p w14:paraId="2AB7E1A8" w14:textId="77777777" w:rsidR="00C90A67" w:rsidRDefault="00000000">
      <w:pPr>
        <w:numPr>
          <w:ilvl w:val="0"/>
          <w:numId w:val="1"/>
        </w:numPr>
      </w:pPr>
      <w:r>
        <w:t xml:space="preserve">Work is ongoing with the CEOS-ARD Oversight Group to improve the accessibility and discoverability of CEOS-ARD, including the development of a guidance document and use cases from sample CEOS-ARD datasets. </w:t>
      </w:r>
    </w:p>
    <w:p w14:paraId="6B58C60A" w14:textId="77777777" w:rsidR="00C90A67" w:rsidRDefault="00000000">
      <w:pPr>
        <w:numPr>
          <w:ilvl w:val="0"/>
          <w:numId w:val="1"/>
        </w:numPr>
      </w:pPr>
      <w:r>
        <w:t xml:space="preserve">The Federated Authentication and Authorisation White Paper is also progressing. </w:t>
      </w:r>
    </w:p>
    <w:p w14:paraId="47B26FEF" w14:textId="77777777" w:rsidR="00C90A67" w:rsidRDefault="00000000">
      <w:pPr>
        <w:numPr>
          <w:ilvl w:val="0"/>
          <w:numId w:val="1"/>
        </w:numPr>
      </w:pPr>
      <w:r>
        <w:t xml:space="preserve">An AVHRR LAC Data Worldwide Gap Analysis was completed using the ESA-developed tool, with findings to be presented during WGISS-61. </w:t>
      </w:r>
    </w:p>
    <w:p w14:paraId="237CF8DF" w14:textId="77777777" w:rsidR="00C90A67" w:rsidRDefault="00000000">
      <w:pPr>
        <w:numPr>
          <w:ilvl w:val="0"/>
          <w:numId w:val="1"/>
        </w:numPr>
      </w:pPr>
      <w:r>
        <w:t xml:space="preserve">The WGISS AI/ML White Paper has been virtually endorsed and is now available on </w:t>
      </w:r>
      <w:hyperlink r:id="rId10">
        <w:r>
          <w:rPr>
            <w:color w:val="1155CC"/>
            <w:u w:val="single"/>
          </w:rPr>
          <w:t>GitHub</w:t>
        </w:r>
      </w:hyperlink>
      <w:r>
        <w:t>.</w:t>
      </w:r>
    </w:p>
    <w:p w14:paraId="0C643CB6" w14:textId="77777777" w:rsidR="00C90A67" w:rsidRDefault="00000000">
      <w:pPr>
        <w:pStyle w:val="Heading2"/>
        <w:numPr>
          <w:ilvl w:val="0"/>
          <w:numId w:val="3"/>
        </w:numPr>
      </w:pPr>
      <w:bookmarkStart w:id="4" w:name="_93a6337f49t9" w:colFirst="0" w:colLast="0"/>
      <w:bookmarkEnd w:id="4"/>
      <w:r>
        <w:t>Adjournment</w:t>
      </w:r>
    </w:p>
    <w:p w14:paraId="7C79C058" w14:textId="77777777" w:rsidR="00C90A67" w:rsidRDefault="00000000">
      <w:pPr>
        <w:spacing w:before="0"/>
      </w:pPr>
      <w:r>
        <w:t>Alex Held (CSIRO, CEOS Chair) thanked the participants of SEC-345. The next CEOS Secretariat meeting will be SEC-346, held on 14 April 2026 during the CEOS SIT-41 side meeting day. The plan for CEOS SEC teleconferences/meetings leading up to the 2026 CEOS Plenary is as follows (typically Thursday):</w:t>
      </w:r>
    </w:p>
    <w:tbl>
      <w:tblPr>
        <w:tblStyle w:val="a3"/>
        <w:tblW w:w="7925" w:type="dxa"/>
        <w:tblInd w:w="7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95"/>
        <w:gridCol w:w="4730"/>
      </w:tblGrid>
      <w:tr w:rsidR="00C90A67" w14:paraId="02F4FDFD" w14:textId="77777777" w:rsidTr="00381079">
        <w:trPr>
          <w:trHeight w:val="960"/>
        </w:trPr>
        <w:tc>
          <w:tcPr>
            <w:tcW w:w="3195" w:type="dxa"/>
            <w:tcBorders>
              <w:top w:val="nil"/>
              <w:left w:val="nil"/>
              <w:bottom w:val="nil"/>
              <w:right w:val="nil"/>
            </w:tcBorders>
            <w:tcMar>
              <w:top w:w="100" w:type="dxa"/>
              <w:left w:w="100" w:type="dxa"/>
              <w:bottom w:w="100" w:type="dxa"/>
              <w:right w:w="100" w:type="dxa"/>
            </w:tcMar>
          </w:tcPr>
          <w:p w14:paraId="65D4F2F1" w14:textId="77777777" w:rsidR="00C90A67" w:rsidRDefault="00000000">
            <w:pPr>
              <w:widowControl w:val="0"/>
              <w:spacing w:before="0" w:after="0"/>
              <w:jc w:val="left"/>
            </w:pPr>
            <w:r>
              <w:rPr>
                <w:u w:val="single"/>
              </w:rPr>
              <w:t>346:</w:t>
            </w:r>
            <w:r>
              <w:t xml:space="preserve"> 14 April 2026 (at SIT-41)</w:t>
            </w:r>
          </w:p>
          <w:p w14:paraId="3578F4DF" w14:textId="77777777" w:rsidR="00C90A67" w:rsidRDefault="00000000">
            <w:pPr>
              <w:widowControl w:val="0"/>
              <w:spacing w:before="0" w:after="0"/>
              <w:jc w:val="left"/>
            </w:pPr>
            <w:r>
              <w:rPr>
                <w:u w:val="single"/>
              </w:rPr>
              <w:t>347:</w:t>
            </w:r>
            <w:r>
              <w:t xml:space="preserve"> 21 May 2026</w:t>
            </w:r>
          </w:p>
          <w:p w14:paraId="7C56E95F" w14:textId="77777777" w:rsidR="00C90A67" w:rsidRDefault="00000000">
            <w:pPr>
              <w:widowControl w:val="0"/>
              <w:spacing w:before="0" w:after="0"/>
              <w:jc w:val="left"/>
            </w:pPr>
            <w:r>
              <w:rPr>
                <w:u w:val="single"/>
              </w:rPr>
              <w:t>348:</w:t>
            </w:r>
            <w:r>
              <w:t xml:space="preserve"> 18 June 2026</w:t>
            </w:r>
          </w:p>
          <w:p w14:paraId="2D43E3F7" w14:textId="77777777" w:rsidR="00C90A67" w:rsidRDefault="00000000">
            <w:pPr>
              <w:widowControl w:val="0"/>
              <w:spacing w:before="0" w:after="0"/>
              <w:jc w:val="left"/>
            </w:pPr>
            <w:r>
              <w:rPr>
                <w:u w:val="single"/>
              </w:rPr>
              <w:t>349:</w:t>
            </w:r>
            <w:r>
              <w:t xml:space="preserve"> 16 July 2026</w:t>
            </w:r>
          </w:p>
        </w:tc>
        <w:tc>
          <w:tcPr>
            <w:tcW w:w="4731" w:type="dxa"/>
            <w:tcBorders>
              <w:top w:val="nil"/>
              <w:left w:val="nil"/>
              <w:bottom w:val="nil"/>
              <w:right w:val="nil"/>
            </w:tcBorders>
            <w:tcMar>
              <w:top w:w="100" w:type="dxa"/>
              <w:left w:w="100" w:type="dxa"/>
              <w:bottom w:w="100" w:type="dxa"/>
              <w:right w:w="100" w:type="dxa"/>
            </w:tcMar>
          </w:tcPr>
          <w:p w14:paraId="208D375A" w14:textId="77777777" w:rsidR="00C90A67" w:rsidRDefault="00000000">
            <w:pPr>
              <w:widowControl w:val="0"/>
              <w:spacing w:before="0" w:after="0"/>
              <w:jc w:val="left"/>
            </w:pPr>
            <w:r>
              <w:rPr>
                <w:u w:val="single"/>
              </w:rPr>
              <w:t>350:</w:t>
            </w:r>
            <w:r>
              <w:t xml:space="preserve"> 20 August 2026</w:t>
            </w:r>
          </w:p>
          <w:p w14:paraId="64912925" w14:textId="77777777" w:rsidR="00C90A67" w:rsidRDefault="00000000">
            <w:pPr>
              <w:widowControl w:val="0"/>
              <w:spacing w:before="0" w:after="0"/>
              <w:jc w:val="left"/>
            </w:pPr>
            <w:r>
              <w:rPr>
                <w:u w:val="single"/>
              </w:rPr>
              <w:t>351:</w:t>
            </w:r>
            <w:r>
              <w:t xml:space="preserve"> 8 September 2026 (at SIT TW 2026)</w:t>
            </w:r>
          </w:p>
          <w:p w14:paraId="2FE46C26" w14:textId="77777777" w:rsidR="00C90A67" w:rsidRDefault="00000000">
            <w:pPr>
              <w:widowControl w:val="0"/>
              <w:spacing w:before="0" w:after="0"/>
              <w:jc w:val="left"/>
            </w:pPr>
            <w:r>
              <w:rPr>
                <w:u w:val="single"/>
              </w:rPr>
              <w:t>352:</w:t>
            </w:r>
            <w:r>
              <w:t xml:space="preserve"> 8 October 2026</w:t>
            </w:r>
          </w:p>
          <w:p w14:paraId="6915C35F" w14:textId="77777777" w:rsidR="00C90A67" w:rsidRDefault="00000000">
            <w:pPr>
              <w:widowControl w:val="0"/>
              <w:spacing w:before="0" w:after="0"/>
              <w:jc w:val="left"/>
            </w:pPr>
            <w:r>
              <w:rPr>
                <w:u w:val="single"/>
              </w:rPr>
              <w:t>353:</w:t>
            </w:r>
            <w:r>
              <w:t xml:space="preserve"> 3 November 2026 (at 2026 CEOS Plenary)</w:t>
            </w:r>
          </w:p>
        </w:tc>
      </w:tr>
    </w:tbl>
    <w:p w14:paraId="0BC08AA9" w14:textId="77777777" w:rsidR="00C90A67" w:rsidRDefault="00000000">
      <w:pPr>
        <w:spacing w:before="240"/>
      </w:pPr>
      <w:r>
        <w:t>The start time for all teleconferences will be 7 AM U.S. Eastern. If there are face-to-face meetings, the times will be communicated closer to the dates.</w:t>
      </w:r>
    </w:p>
    <w:sectPr w:rsidR="00C90A67">
      <w:headerReference w:type="even" r:id="rId11"/>
      <w:headerReference w:type="default" r:id="rId12"/>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23C4D" w14:textId="77777777" w:rsidR="00C6669D" w:rsidRDefault="00C6669D">
      <w:pPr>
        <w:spacing w:before="0" w:after="0"/>
      </w:pPr>
      <w:r>
        <w:separator/>
      </w:r>
    </w:p>
  </w:endnote>
  <w:endnote w:type="continuationSeparator" w:id="0">
    <w:p w14:paraId="7C2A832F" w14:textId="77777777" w:rsidR="00C6669D" w:rsidRDefault="00C6669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2165F51B-16C5-3541-9C51-C7B20F63CE97}"/>
    <w:embedBold r:id="rId2" w:fontKey="{82839BAA-DC1E-854A-AC5A-5C6BF6FB165F}"/>
  </w:font>
  <w:font w:name="Calibri">
    <w:panose1 w:val="020F0502020204030204"/>
    <w:charset w:val="00"/>
    <w:family w:val="swiss"/>
    <w:pitch w:val="variable"/>
    <w:sig w:usb0="E0002AFF" w:usb1="C000247B" w:usb2="00000009" w:usb3="00000000" w:csb0="000001FF" w:csb1="00000000"/>
    <w:embedRegular r:id="rId3" w:fontKey="{C68E5693-2FDD-E447-94BC-371C795D18B8}"/>
    <w:embedBold r:id="rId4" w:fontKey="{05C45E54-23A5-7745-8E03-2ADD34EEEDDE}"/>
    <w:embedItalic r:id="rId5" w:fontKey="{CB11EE4D-41B3-6341-A7B4-D2838F18B1C5}"/>
  </w:font>
  <w:font w:name="Arial">
    <w:panose1 w:val="020B0604020202020204"/>
    <w:charset w:val="00"/>
    <w:family w:val="swiss"/>
    <w:pitch w:val="variable"/>
    <w:sig w:usb0="E0002AFF" w:usb1="C0007843" w:usb2="00000009" w:usb3="00000000" w:csb0="000001FF" w:csb1="00000000"/>
    <w:embedRegular r:id="rId6" w:fontKey="{32182E2A-79DE-294E-8CC5-8D6F5B839D3F}"/>
  </w:font>
  <w:font w:name="Cambria">
    <w:panose1 w:val="02040503050406030204"/>
    <w:charset w:val="00"/>
    <w:family w:val="roman"/>
    <w:pitch w:val="variable"/>
    <w:sig w:usb0="E00006FF" w:usb1="420024FF" w:usb2="02000000" w:usb3="00000000" w:csb0="0000019F" w:csb1="00000000"/>
    <w:embedRegular r:id="rId7" w:fontKey="{BC0616D8-7269-A941-B03E-583A2B69FDA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46560" w14:textId="77777777" w:rsidR="00C90A67" w:rsidRDefault="00C90A67">
    <w:pPr>
      <w:tabs>
        <w:tab w:val="center" w:pos="4320"/>
        <w:tab w:val="right" w:pos="8640"/>
      </w:tabs>
    </w:pPr>
  </w:p>
  <w:p w14:paraId="16E1DBA9" w14:textId="77777777" w:rsidR="00C90A67" w:rsidRDefault="00000000">
    <w:pPr>
      <w:tabs>
        <w:tab w:val="center" w:pos="4320"/>
        <w:tab w:val="right" w:pos="8640"/>
      </w:tabs>
      <w:spacing w:before="0" w:after="0"/>
      <w:jc w:val="left"/>
    </w:pPr>
    <w:r>
      <w:rPr>
        <w:b/>
        <w:bCs/>
        <w:sz w:val="20"/>
        <w:szCs w:val="20"/>
      </w:rPr>
      <w:t xml:space="preserve">Page </w:t>
    </w:r>
    <w:r>
      <w:rPr>
        <w:b/>
        <w:bCs/>
        <w:sz w:val="20"/>
        <w:szCs w:val="20"/>
      </w:rPr>
      <w:fldChar w:fldCharType="begin"/>
    </w:r>
    <w:r>
      <w:rPr>
        <w:b/>
        <w:bCs/>
        <w:sz w:val="20"/>
        <w:szCs w:val="20"/>
      </w:rPr>
      <w:instrText>PAGE</w:instrText>
    </w:r>
    <w:r>
      <w:rPr>
        <w:b/>
        <w:bCs/>
        <w:sz w:val="20"/>
        <w:szCs w:val="20"/>
      </w:rPr>
      <w:fldChar w:fldCharType="separate"/>
    </w:r>
    <w:r w:rsidR="009062BC">
      <w:rPr>
        <w:b/>
        <w:bCs/>
        <w:noProof/>
        <w:sz w:val="20"/>
        <w:szCs w:val="20"/>
      </w:rPr>
      <w:t>1</w:t>
    </w:r>
    <w:r>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BD82C" w14:textId="77777777" w:rsidR="00C6669D" w:rsidRDefault="00C6669D">
      <w:pPr>
        <w:spacing w:before="0" w:after="0"/>
      </w:pPr>
      <w:r>
        <w:separator/>
      </w:r>
    </w:p>
  </w:footnote>
  <w:footnote w:type="continuationSeparator" w:id="0">
    <w:p w14:paraId="15DDC7AD" w14:textId="77777777" w:rsidR="00C6669D" w:rsidRDefault="00C6669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BB73C" w14:textId="77777777" w:rsidR="00C90A67" w:rsidRDefault="00000000">
    <w:pPr>
      <w:pBdr>
        <w:top w:val="nil"/>
        <w:left w:val="nil"/>
        <w:bottom w:val="nil"/>
        <w:right w:val="nil"/>
        <w:between w:val="nil"/>
      </w:pBdr>
      <w:tabs>
        <w:tab w:val="center" w:pos="4513"/>
        <w:tab w:val="right" w:pos="9026"/>
      </w:tabs>
      <w:spacing w:before="0" w:after="0"/>
      <w:rPr>
        <w:color w:val="000000"/>
      </w:rPr>
    </w:pPr>
    <w:r>
      <w:rPr>
        <w:noProof/>
        <w:color w:val="000000"/>
      </w:rPr>
      <mc:AlternateContent>
        <mc:Choice Requires="wps">
          <w:drawing>
            <wp:anchor distT="0" distB="0" distL="0" distR="0" simplePos="0" relativeHeight="251658240" behindDoc="1" locked="0" layoutInCell="1" hidden="0" allowOverlap="1" wp14:anchorId="314B574F" wp14:editId="3261422C">
              <wp:simplePos x="0" y="0"/>
              <wp:positionH relativeFrom="margin">
                <wp:align>center</wp:align>
              </wp:positionH>
              <wp:positionV relativeFrom="margin">
                <wp:align>center</wp:align>
              </wp:positionV>
              <wp:extent cx="47740372" cy="47740372"/>
              <wp:effectExtent l="0" t="0" r="0" b="0"/>
              <wp:wrapNone/>
              <wp:docPr id="1" name="Rectangle 1"/>
              <wp:cNvGraphicFramePr/>
              <a:graphic xmlns:a="http://schemas.openxmlformats.org/drawingml/2006/main">
                <a:graphicData uri="http://schemas.microsoft.com/office/word/2010/wordprocessingShape">
                  <wps:wsp>
                    <wps:cNvSpPr/>
                    <wps:spPr>
                      <a:xfrm rot="-2700000">
                        <a:off x="2203385" y="2732568"/>
                        <a:ext cx="6285230" cy="2094865"/>
                      </a:xfrm>
                      <a:prstGeom prst="rect">
                        <a:avLst/>
                      </a:prstGeom>
                      <a:noFill/>
                      <a:ln>
                        <a:noFill/>
                      </a:ln>
                    </wps:spPr>
                    <wps:txbx>
                      <w:txbxContent>
                        <w:p w14:paraId="73925BF2" w14:textId="77777777" w:rsidR="00C90A67" w:rsidRDefault="00000000">
                          <w:pPr>
                            <w:spacing w:before="0" w:after="0"/>
                            <w:jc w:val="center"/>
                            <w:textDirection w:val="btLr"/>
                          </w:pPr>
                          <w:r>
                            <w:rPr>
                              <w:color w:val="C0C0C0"/>
                              <w:sz w:val="144"/>
                            </w:rPr>
                            <w:t>DRAFT</w:t>
                          </w:r>
                        </w:p>
                      </w:txbxContent>
                    </wps:txbx>
                    <wps:bodyPr spcFirstLastPara="1" wrap="square" lIns="91425" tIns="91425" rIns="91425" bIns="91425" anchor="ctr" anchorCtr="0">
                      <a:noAutofit/>
                    </wps:bodyPr>
                  </wps:wsp>
                </a:graphicData>
              </a:graphic>
            </wp:anchor>
          </w:drawing>
        </mc:Choice>
        <mc:Fallback>
          <w:pict>
            <v:rect w14:anchorId="314B574F" id="Rectangle 1" o:spid="_x0000_s1026" style="position:absolute;left:0;text-align:left;margin-left:0;margin-top:0;width:3759.1pt;height:3759.1pt;rotation:-45;z-index:-25165824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" filled="f" stroked="f">
              <v:textbox inset="2.53958mm,2.53958mm,2.53958mm,2.53958mm">
                <w:txbxContent>
                  <w:p w14:paraId="73925BF2" w14:textId="77777777" w:rsidR="00C90A67" w:rsidRDefault="00000000">
                    <w:pPr>
                      <w:spacing w:before="0" w:after="0"/>
                      <w:jc w:val="center"/>
                      <w:textDirection w:val="btLr"/>
                    </w:pPr>
                    <w:r>
                      <w:rPr>
                        <w:color w:val="C0C0C0"/>
                        <w:sz w:val="144"/>
                      </w:rPr>
                      <w:t>DRAFT</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1CEC8" w14:textId="77777777" w:rsidR="00C90A67" w:rsidRDefault="00000000">
    <w:pPr>
      <w:pBdr>
        <w:bottom w:val="single" w:sz="12" w:space="1" w:color="000000"/>
      </w:pBdr>
      <w:tabs>
        <w:tab w:val="right" w:pos="9072"/>
      </w:tabs>
      <w:spacing w:before="0" w:after="200"/>
      <w:jc w:val="left"/>
    </w:pPr>
    <w:r>
      <w:rPr>
        <w:b/>
        <w:bCs/>
      </w:rPr>
      <w:t>Minutes V1.0 – 345</w:t>
    </w:r>
    <w:r>
      <w:rPr>
        <w:b/>
        <w:bCs/>
        <w:vertAlign w:val="superscript"/>
      </w:rPr>
      <w:t>th</w:t>
    </w:r>
    <w:r>
      <w:rPr>
        <w:b/>
        <w:bCs/>
      </w:rPr>
      <w:t xml:space="preserve"> CEOS Secretariat Meeting</w:t>
    </w:r>
    <w:r>
      <w:rPr>
        <w:b/>
        <w:bCs/>
      </w:rPr>
      <w:tab/>
    </w:r>
    <w:r>
      <w:rPr>
        <w:rFonts w:ascii="Times New Roman" w:eastAsia="Times New Roman" w:hAnsi="Times New Roman" w:cs="Times New Roman"/>
        <w:b/>
        <w:bCs/>
        <w:noProof/>
      </w:rPr>
      <w:drawing>
        <wp:inline distT="114300" distB="114300" distL="114300" distR="114300" wp14:anchorId="58346EF8" wp14:editId="6E9209E4">
          <wp:extent cx="938213" cy="372879"/>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38213" cy="37287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401747"/>
    <w:multiLevelType w:val="multilevel"/>
    <w:tmpl w:val="8BC0BAE6"/>
    <w:lvl w:ilvl="0">
      <w:start w:val="1"/>
      <w:numFmt w:val="bullet"/>
      <w:lvlText w:val="−"/>
      <w:lvlJc w:val="left"/>
      <w:pPr>
        <w:ind w:left="360" w:hanging="360"/>
      </w:pPr>
      <w:rPr>
        <w:u w:val="none"/>
      </w:rPr>
    </w:lvl>
    <w:lvl w:ilvl="1">
      <w:start w:val="1"/>
      <w:numFmt w:val="bullet"/>
      <w:lvlText w:val="○"/>
      <w:lvlJc w:val="left"/>
      <w:pPr>
        <w:ind w:left="720" w:hanging="360"/>
      </w:pPr>
      <w:rPr>
        <w:u w:val="none"/>
      </w:rPr>
    </w:lvl>
    <w:lvl w:ilvl="2">
      <w:start w:val="1"/>
      <w:numFmt w:val="bullet"/>
      <w:lvlText w:val="■"/>
      <w:lvlJc w:val="left"/>
      <w:pPr>
        <w:ind w:left="1260" w:hanging="360"/>
      </w:pPr>
      <w:rPr>
        <w:u w:val="none"/>
      </w:rPr>
    </w:lvl>
    <w:lvl w:ilvl="3">
      <w:start w:val="1"/>
      <w:numFmt w:val="bullet"/>
      <w:lvlText w:val="●"/>
      <w:lvlJc w:val="left"/>
      <w:pPr>
        <w:ind w:left="180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4CF6240"/>
    <w:multiLevelType w:val="multilevel"/>
    <w:tmpl w:val="1ADE2ED8"/>
    <w:lvl w:ilvl="0">
      <w:start w:val="1"/>
      <w:numFmt w:val="decimal"/>
      <w:lvlText w:val="%1."/>
      <w:lvlJc w:val="left"/>
      <w:pPr>
        <w:ind w:left="360" w:hanging="450"/>
      </w:pPr>
      <w:rPr>
        <w:rFonts w:ascii="Calibri" w:eastAsia="Calibri" w:hAnsi="Calibri" w:cs="Calibri"/>
        <w:b/>
        <w:bCs/>
        <w:sz w:val="28"/>
        <w:szCs w:val="28"/>
      </w:rPr>
    </w:lvl>
    <w:lvl w:ilvl="1">
      <w:start w:val="1"/>
      <w:numFmt w:val="decimal"/>
      <w:lvlText w:val="%2."/>
      <w:lvlJc w:val="left"/>
      <w:pPr>
        <w:ind w:left="1797" w:hanging="720"/>
      </w:pPr>
    </w:lvl>
    <w:lvl w:ilvl="2">
      <w:start w:val="1"/>
      <w:numFmt w:val="decimal"/>
      <w:lvlText w:val="%3."/>
      <w:lvlJc w:val="left"/>
      <w:pPr>
        <w:ind w:left="2517" w:hanging="720"/>
      </w:pPr>
    </w:lvl>
    <w:lvl w:ilvl="3">
      <w:start w:val="1"/>
      <w:numFmt w:val="decimal"/>
      <w:lvlText w:val="%4."/>
      <w:lvlJc w:val="left"/>
      <w:pPr>
        <w:ind w:left="3237" w:hanging="720"/>
      </w:pPr>
    </w:lvl>
    <w:lvl w:ilvl="4">
      <w:start w:val="1"/>
      <w:numFmt w:val="decimal"/>
      <w:lvlText w:val="%5."/>
      <w:lvlJc w:val="left"/>
      <w:pPr>
        <w:ind w:left="3957" w:hanging="720"/>
      </w:pPr>
    </w:lvl>
    <w:lvl w:ilvl="5">
      <w:start w:val="1"/>
      <w:numFmt w:val="decimal"/>
      <w:lvlText w:val="%6."/>
      <w:lvlJc w:val="left"/>
      <w:pPr>
        <w:ind w:left="4677" w:hanging="720"/>
      </w:pPr>
    </w:lvl>
    <w:lvl w:ilvl="6">
      <w:start w:val="1"/>
      <w:numFmt w:val="decimal"/>
      <w:lvlText w:val="%7."/>
      <w:lvlJc w:val="left"/>
      <w:pPr>
        <w:ind w:left="5397" w:hanging="720"/>
      </w:pPr>
    </w:lvl>
    <w:lvl w:ilvl="7">
      <w:start w:val="1"/>
      <w:numFmt w:val="decimal"/>
      <w:lvlText w:val="%8."/>
      <w:lvlJc w:val="left"/>
      <w:pPr>
        <w:ind w:left="6117" w:hanging="720"/>
      </w:pPr>
    </w:lvl>
    <w:lvl w:ilvl="8">
      <w:start w:val="1"/>
      <w:numFmt w:val="decimal"/>
      <w:lvlText w:val="%9."/>
      <w:lvlJc w:val="left"/>
      <w:pPr>
        <w:ind w:left="6837" w:hanging="720"/>
      </w:pPr>
    </w:lvl>
  </w:abstractNum>
  <w:abstractNum w:abstractNumId="2" w15:restartNumberingAfterBreak="0">
    <w:nsid w:val="65577B40"/>
    <w:multiLevelType w:val="multilevel"/>
    <w:tmpl w:val="51F6A96E"/>
    <w:lvl w:ilvl="0">
      <w:start w:val="1"/>
      <w:numFmt w:val="bullet"/>
      <w:lvlText w:val="−"/>
      <w:lvlJc w:val="left"/>
      <w:pPr>
        <w:ind w:left="360" w:hanging="360"/>
      </w:pPr>
      <w:rPr>
        <w:u w:val="none"/>
      </w:rPr>
    </w:lvl>
    <w:lvl w:ilvl="1">
      <w:start w:val="1"/>
      <w:numFmt w:val="bullet"/>
      <w:lvlText w:val="○"/>
      <w:lvlJc w:val="left"/>
      <w:pPr>
        <w:ind w:left="720" w:hanging="360"/>
      </w:pPr>
      <w:rPr>
        <w:u w:val="none"/>
      </w:rPr>
    </w:lvl>
    <w:lvl w:ilvl="2">
      <w:start w:val="1"/>
      <w:numFmt w:val="bullet"/>
      <w:lvlText w:val="■"/>
      <w:lvlJc w:val="left"/>
      <w:pPr>
        <w:ind w:left="1260" w:hanging="360"/>
      </w:pPr>
      <w:rPr>
        <w:u w:val="none"/>
      </w:rPr>
    </w:lvl>
    <w:lvl w:ilvl="3">
      <w:start w:val="1"/>
      <w:numFmt w:val="bullet"/>
      <w:lvlText w:val="●"/>
      <w:lvlJc w:val="left"/>
      <w:pPr>
        <w:ind w:left="180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41248794">
    <w:abstractNumId w:val="2"/>
  </w:num>
  <w:num w:numId="2" w16cid:durableId="412819471">
    <w:abstractNumId w:val="0"/>
  </w:num>
  <w:num w:numId="3" w16cid:durableId="17350045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A67"/>
    <w:rsid w:val="00381079"/>
    <w:rsid w:val="00776AF6"/>
    <w:rsid w:val="009062BC"/>
    <w:rsid w:val="00C6669D"/>
    <w:rsid w:val="00C90A6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2C26406F"/>
  <w15:docId w15:val="{10B2AA78-F75D-8945-8FFC-739FA274F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pPr>
        <w:spacing w:before="120"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bottom w:val="single" w:sz="4" w:space="1" w:color="000000"/>
      </w:pBdr>
      <w:spacing w:before="240"/>
      <w:ind w:left="360" w:hanging="450"/>
      <w:outlineLvl w:val="0"/>
    </w:pPr>
    <w:rPr>
      <w:b/>
      <w:bCs/>
      <w:sz w:val="28"/>
      <w:szCs w:val="28"/>
    </w:rPr>
  </w:style>
  <w:style w:type="paragraph" w:styleId="Heading2">
    <w:name w:val="heading 2"/>
    <w:basedOn w:val="Normal"/>
    <w:next w:val="Normal"/>
    <w:uiPriority w:val="9"/>
    <w:unhideWhenUsed/>
    <w:qFormat/>
    <w:pPr>
      <w:keepNext/>
      <w:keepLines/>
      <w:pBdr>
        <w:bottom w:val="single" w:sz="4" w:space="1" w:color="000000"/>
      </w:pBdr>
      <w:spacing w:before="240"/>
      <w:ind w:left="180" w:hanging="360"/>
      <w:outlineLvl w:val="1"/>
    </w:pPr>
    <w:rPr>
      <w:b/>
      <w:bCs/>
      <w:sz w:val="28"/>
      <w:szCs w:val="28"/>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0" w:after="60"/>
    </w:pPr>
    <w:rPr>
      <w:sz w:val="52"/>
      <w:szCs w:val="52"/>
    </w:rPr>
  </w:style>
  <w:style w:type="paragraph" w:styleId="Subtitle">
    <w:name w:val="Subtitle"/>
    <w:basedOn w:val="Normal"/>
    <w:next w:val="Normal"/>
    <w:uiPriority w:val="11"/>
    <w:qFormat/>
    <w:pPr>
      <w:keepNext/>
      <w:keepLines/>
      <w:spacing w:before="0" w:after="320"/>
    </w:pPr>
    <w:rPr>
      <w:rFonts w:ascii="Arial" w:eastAsia="Arial" w:hAnsi="Arial" w:cs="Arial"/>
      <w:color w:val="666666"/>
      <w:sz w:val="30"/>
      <w:szCs w:val="30"/>
    </w:rPr>
  </w:style>
  <w:style w:type="table" w:customStyle="1" w:styleId="a">
    <w:basedOn w:val="TableNormal0"/>
    <w:pPr>
      <w:spacing w:before="0" w:after="0"/>
    </w:pPr>
    <w:rPr>
      <w:sz w:val="20"/>
      <w:szCs w:val="20"/>
    </w:rPr>
    <w:tblPr>
      <w:tblStyleRowBandSize w:val="1"/>
      <w:tblStyleColBandSize w:val="1"/>
    </w:tblPr>
  </w:style>
  <w:style w:type="table" w:customStyle="1" w:styleId="a0">
    <w:basedOn w:val="TableNormal0"/>
    <w:pPr>
      <w:spacing w:before="0" w:after="0"/>
    </w:pPr>
    <w:rPr>
      <w:sz w:val="20"/>
      <w:szCs w:val="20"/>
    </w:rPr>
    <w:tblPr>
      <w:tblStyleRowBandSize w:val="1"/>
      <w:tblStyleColBandSize w:val="1"/>
    </w:tblPr>
  </w:style>
  <w:style w:type="table" w:customStyle="1" w:styleId="a1">
    <w:basedOn w:val="TableNormal0"/>
    <w:pPr>
      <w:spacing w:before="0" w:after="0"/>
    </w:pPr>
    <w:rPr>
      <w:sz w:val="20"/>
      <w:szCs w:val="20"/>
    </w:rPr>
    <w:tblPr>
      <w:tblStyleRowBandSize w:val="1"/>
      <w:tblStyleColBandSize w:val="1"/>
    </w:tblPr>
  </w:style>
  <w:style w:type="table" w:customStyle="1" w:styleId="a2">
    <w:basedOn w:val="TableNormal0"/>
    <w:pPr>
      <w:spacing w:before="0" w:after="0"/>
    </w:pPr>
    <w:rPr>
      <w:sz w:val="20"/>
      <w:szCs w:val="20"/>
    </w:rPr>
    <w:tblPr>
      <w:tblStyleRowBandSize w:val="1"/>
      <w:tblStyleColBandSize w:val="1"/>
    </w:tblPr>
  </w:style>
  <w:style w:type="table" w:customStyle="1" w:styleId="a3">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cs.google.com/document/d/17NzuWWcxQHozRLcNCjFw_eFP6DBgz3KAhkyyIlH3M0E/edit?usp=sharin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ohandbook.com/2026casestudies/"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github.com/ceos-org/aiml-white-paper" TargetMode="External"/><Relationship Id="rId4" Type="http://schemas.openxmlformats.org/officeDocument/2006/relationships/webSettings" Target="webSettings.xml"/><Relationship Id="rId9" Type="http://schemas.openxmlformats.org/officeDocument/2006/relationships/hyperlink" Target="https://ceos.org/ourwork/workinggroups/wgcv/subgroups/lpv/"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2971</Words>
  <Characters>16941</Characters>
  <Application>Microsoft Office Word</Application>
  <DocSecurity>0</DocSecurity>
  <Lines>141</Lines>
  <Paragraphs>39</Paragraphs>
  <ScaleCrop>false</ScaleCrop>
  <Company/>
  <LinksUpToDate>false</LinksUpToDate>
  <CharactersWithSpaces>19873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Matthew Steventon</cp:lastModifiedBy>
  <cp:revision>3</cp:revision>
  <dcterms:created xsi:type="dcterms:W3CDTF">2026-03-27T06:46:00Z</dcterms:created>
  <dcterms:modified xsi:type="dcterms:W3CDTF">2026-03-27T06:48:00Z</dcterms:modified>
</cp:coreProperties>
</file>