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CD61B" w14:textId="77777777" w:rsidR="00DC6C82" w:rsidRDefault="00000000">
      <w:pPr>
        <w:jc w:val="center"/>
        <w:rPr>
          <w:i/>
          <w:iCs/>
        </w:rPr>
      </w:pPr>
      <w:r>
        <w:rPr>
          <w:b/>
          <w:bCs/>
          <w:sz w:val="28"/>
          <w:szCs w:val="28"/>
        </w:rPr>
        <w:t>Minutes V1.0</w:t>
      </w:r>
    </w:p>
    <w:p w14:paraId="6C3E9350" w14:textId="77777777" w:rsidR="00DC6C82" w:rsidRDefault="00000000">
      <w:pPr>
        <w:jc w:val="center"/>
        <w:rPr>
          <w:b/>
          <w:bCs/>
          <w:sz w:val="28"/>
          <w:szCs w:val="28"/>
        </w:rPr>
      </w:pPr>
      <w:r>
        <w:rPr>
          <w:b/>
          <w:bCs/>
          <w:sz w:val="28"/>
          <w:szCs w:val="28"/>
        </w:rPr>
        <w:t>346</w:t>
      </w:r>
      <w:r>
        <w:rPr>
          <w:b/>
          <w:bCs/>
          <w:sz w:val="28"/>
          <w:szCs w:val="28"/>
          <w:vertAlign w:val="superscript"/>
        </w:rPr>
        <w:t>th</w:t>
      </w:r>
      <w:r>
        <w:rPr>
          <w:b/>
          <w:bCs/>
          <w:sz w:val="28"/>
          <w:szCs w:val="28"/>
        </w:rPr>
        <w:t xml:space="preserve"> CEOS SECRETARIAT MEETING</w:t>
      </w:r>
    </w:p>
    <w:p w14:paraId="37A6452C" w14:textId="77777777" w:rsidR="00DC6C82" w:rsidRDefault="00000000">
      <w:pPr>
        <w:jc w:val="center"/>
      </w:pPr>
      <w:r>
        <w:t>Tuesday, 14 April 2026</w:t>
      </w:r>
    </w:p>
    <w:p w14:paraId="00B86C0D" w14:textId="77777777" w:rsidR="00DC6C82" w:rsidRDefault="00000000">
      <w:pPr>
        <w:jc w:val="center"/>
        <w:rPr>
          <w:i/>
          <w:iCs/>
        </w:rPr>
      </w:pPr>
      <w:r>
        <w:t>Chaired by Geoscience Australia</w:t>
      </w:r>
    </w:p>
    <w:p w14:paraId="3E15D1A4" w14:textId="77777777" w:rsidR="00DC6C82" w:rsidRDefault="00000000">
      <w:pPr>
        <w:pBdr>
          <w:bottom w:val="single" w:sz="4" w:space="1" w:color="000000"/>
        </w:pBdr>
        <w:rPr>
          <w:b/>
          <w:bCs/>
        </w:rPr>
      </w:pPr>
      <w:r>
        <w:rPr>
          <w:b/>
          <w:bCs/>
        </w:rPr>
        <w:t>Participants</w:t>
      </w:r>
    </w:p>
    <w:p w14:paraId="66184CC8" w14:textId="77777777" w:rsidR="00DC6C82" w:rsidRDefault="00000000">
      <w:pPr>
        <w:spacing w:before="0" w:after="0"/>
        <w:ind w:left="2880" w:hanging="2880"/>
        <w:jc w:val="left"/>
      </w:pPr>
      <w:r>
        <w:rPr>
          <w:b/>
          <w:bCs/>
        </w:rPr>
        <w:t>CEOS Chair Team:</w:t>
      </w:r>
      <w:r>
        <w:rPr>
          <w:b/>
          <w:bCs/>
        </w:rPr>
        <w:tab/>
      </w:r>
      <w:r>
        <w:t>Alex Held, Jonathon Ross, Maggie Arnold, Matt Steventon, Harvey Jones, Libby Rose</w:t>
      </w:r>
    </w:p>
    <w:p w14:paraId="4D466F8B" w14:textId="77777777" w:rsidR="00DC6C82" w:rsidRDefault="00000000">
      <w:pPr>
        <w:spacing w:before="0" w:after="0"/>
        <w:ind w:left="2880" w:hanging="2880"/>
        <w:jc w:val="left"/>
      </w:pPr>
      <w:r>
        <w:rPr>
          <w:b/>
          <w:bCs/>
        </w:rPr>
        <w:t>ESA:</w:t>
      </w:r>
      <w:r>
        <w:rPr>
          <w:b/>
          <w:bCs/>
        </w:rPr>
        <w:tab/>
      </w:r>
      <w:r>
        <w:t>Marie-Claire Greening</w:t>
      </w:r>
    </w:p>
    <w:p w14:paraId="22320E00" w14:textId="77777777" w:rsidR="00DC6C82" w:rsidRDefault="00000000">
      <w:pPr>
        <w:spacing w:before="0" w:after="0"/>
        <w:ind w:left="2880" w:hanging="2880"/>
        <w:jc w:val="left"/>
      </w:pPr>
      <w:r>
        <w:rPr>
          <w:b/>
          <w:bCs/>
        </w:rPr>
        <w:t>Executive Officer Team:</w:t>
      </w:r>
      <w:r>
        <w:rPr>
          <w:b/>
          <w:bCs/>
        </w:rPr>
        <w:tab/>
      </w:r>
      <w:r>
        <w:t>Lefteris Mamais</w:t>
      </w:r>
    </w:p>
    <w:p w14:paraId="754FDC0E" w14:textId="77777777" w:rsidR="00DC6C82" w:rsidRDefault="00000000">
      <w:pPr>
        <w:spacing w:before="0" w:after="0"/>
        <w:ind w:left="2880" w:hanging="2880"/>
        <w:jc w:val="left"/>
      </w:pPr>
      <w:r>
        <w:rPr>
          <w:b/>
          <w:bCs/>
        </w:rPr>
        <w:t>JAXA:</w:t>
      </w:r>
      <w:r>
        <w:rPr>
          <w:b/>
          <w:bCs/>
        </w:rPr>
        <w:tab/>
      </w:r>
      <w:r>
        <w:t>Osamu Ochiai, Satoshi Uenuma</w:t>
      </w:r>
    </w:p>
    <w:p w14:paraId="13B9FEEC" w14:textId="77777777" w:rsidR="00DC6C82" w:rsidRDefault="00000000">
      <w:pPr>
        <w:spacing w:before="0" w:after="0"/>
        <w:ind w:left="2880" w:hanging="2880"/>
        <w:jc w:val="left"/>
      </w:pPr>
      <w:r>
        <w:rPr>
          <w:b/>
          <w:bCs/>
        </w:rPr>
        <w:t>SIT Chair Team:</w:t>
      </w:r>
      <w:r>
        <w:rPr>
          <w:b/>
          <w:bCs/>
        </w:rPr>
        <w:tab/>
      </w:r>
      <w:r>
        <w:t>Julie Robinson, Michelle Hanssen, Sid Boukabara, Stephen Ward</w:t>
      </w:r>
    </w:p>
    <w:p w14:paraId="6175648C" w14:textId="77777777" w:rsidR="00DC6C82" w:rsidRDefault="00000000">
      <w:pPr>
        <w:spacing w:before="0" w:after="0"/>
        <w:ind w:left="2880" w:hanging="2880"/>
        <w:jc w:val="left"/>
      </w:pPr>
      <w:r>
        <w:rPr>
          <w:b/>
          <w:bCs/>
        </w:rPr>
        <w:t>NOAA:</w:t>
      </w:r>
      <w:r>
        <w:rPr>
          <w:b/>
          <w:bCs/>
        </w:rPr>
        <w:tab/>
      </w:r>
      <w:r>
        <w:t>Mary Ann Kutny, Adria Schwarber, Michael Ford</w:t>
      </w:r>
    </w:p>
    <w:p w14:paraId="6F9F2D44" w14:textId="77777777" w:rsidR="00DC6C82" w:rsidRDefault="00000000">
      <w:pPr>
        <w:spacing w:before="0" w:after="0"/>
        <w:ind w:left="2880" w:hanging="2880"/>
        <w:jc w:val="left"/>
      </w:pPr>
      <w:r>
        <w:rPr>
          <w:b/>
          <w:bCs/>
        </w:rPr>
        <w:t>NOSA:</w:t>
      </w:r>
      <w:r>
        <w:rPr>
          <w:b/>
          <w:bCs/>
        </w:rPr>
        <w:tab/>
      </w:r>
      <w:r>
        <w:t>Christian Hauglie-Hanssen, Ola Nordbeck</w:t>
      </w:r>
    </w:p>
    <w:p w14:paraId="489884CF" w14:textId="77777777" w:rsidR="00DC6C82" w:rsidRDefault="00000000">
      <w:pPr>
        <w:spacing w:before="0" w:after="0"/>
        <w:ind w:left="2880" w:hanging="2880"/>
        <w:jc w:val="left"/>
      </w:pPr>
      <w:r>
        <w:rPr>
          <w:b/>
          <w:bCs/>
        </w:rPr>
        <w:t>OCR-VC:</w:t>
      </w:r>
      <w:r>
        <w:rPr>
          <w:b/>
          <w:bCs/>
        </w:rPr>
        <w:tab/>
      </w:r>
      <w:r>
        <w:t>Laura Lorenzoni*</w:t>
      </w:r>
    </w:p>
    <w:p w14:paraId="1E2BE3D3" w14:textId="77777777" w:rsidR="00DC6C82" w:rsidRDefault="00000000">
      <w:pPr>
        <w:spacing w:before="0" w:after="0"/>
        <w:ind w:left="2880" w:hanging="2880"/>
        <w:jc w:val="left"/>
      </w:pPr>
      <w:r>
        <w:rPr>
          <w:b/>
          <w:bCs/>
        </w:rPr>
        <w:t>SEO:</w:t>
      </w:r>
      <w:r>
        <w:tab/>
        <w:t>David Borges</w:t>
      </w:r>
    </w:p>
    <w:p w14:paraId="14CFDB57" w14:textId="77777777" w:rsidR="00DC6C82" w:rsidRDefault="00000000">
      <w:pPr>
        <w:spacing w:before="0" w:after="0"/>
        <w:ind w:left="2880" w:hanging="2880"/>
        <w:jc w:val="left"/>
      </w:pPr>
      <w:r>
        <w:rPr>
          <w:b/>
          <w:bCs/>
        </w:rPr>
        <w:t>UKSA:</w:t>
      </w:r>
      <w:r>
        <w:rPr>
          <w:b/>
          <w:bCs/>
        </w:rPr>
        <w:tab/>
      </w:r>
      <w:r>
        <w:t>Patrick Gibson, Beth Greenaway*</w:t>
      </w:r>
    </w:p>
    <w:p w14:paraId="051E493D" w14:textId="77777777" w:rsidR="00DC6C82" w:rsidRDefault="00000000">
      <w:pPr>
        <w:spacing w:before="0" w:after="0"/>
        <w:ind w:left="2880" w:hanging="2880"/>
        <w:jc w:val="left"/>
      </w:pPr>
      <w:r>
        <w:rPr>
          <w:b/>
          <w:bCs/>
        </w:rPr>
        <w:t>WGCapD:</w:t>
      </w:r>
      <w:r>
        <w:rPr>
          <w:b/>
          <w:bCs/>
        </w:rPr>
        <w:tab/>
      </w:r>
      <w:r>
        <w:t>−</w:t>
      </w:r>
    </w:p>
    <w:p w14:paraId="75EC5836" w14:textId="77777777" w:rsidR="00DC6C82" w:rsidRDefault="00000000">
      <w:pPr>
        <w:spacing w:before="0" w:after="0"/>
        <w:ind w:left="2880" w:hanging="2880"/>
        <w:jc w:val="left"/>
      </w:pPr>
      <w:r>
        <w:rPr>
          <w:b/>
          <w:bCs/>
        </w:rPr>
        <w:t>WGCV:</w:t>
      </w:r>
      <w:r>
        <w:rPr>
          <w:b/>
          <w:bCs/>
        </w:rPr>
        <w:tab/>
      </w:r>
      <w:r>
        <w:t>Medhavy Thankappan</w:t>
      </w:r>
    </w:p>
    <w:p w14:paraId="07011285" w14:textId="77777777" w:rsidR="00DC6C82" w:rsidRDefault="00000000">
      <w:pPr>
        <w:spacing w:before="0" w:after="0"/>
        <w:ind w:left="2880" w:hanging="2880"/>
        <w:jc w:val="left"/>
      </w:pPr>
      <w:r>
        <w:rPr>
          <w:b/>
          <w:bCs/>
        </w:rPr>
        <w:t>WGClimate:</w:t>
      </w:r>
      <w:r>
        <w:rPr>
          <w:b/>
          <w:bCs/>
        </w:rPr>
        <w:tab/>
      </w:r>
      <w:r>
        <w:t>−</w:t>
      </w:r>
    </w:p>
    <w:p w14:paraId="4F303861" w14:textId="77777777" w:rsidR="00DC6C82" w:rsidRDefault="00000000">
      <w:pPr>
        <w:spacing w:before="0" w:after="0"/>
        <w:ind w:left="2880" w:hanging="2880"/>
        <w:jc w:val="left"/>
      </w:pPr>
      <w:r>
        <w:rPr>
          <w:b/>
          <w:bCs/>
        </w:rPr>
        <w:t>WGDisasters:</w:t>
      </w:r>
      <w:r>
        <w:rPr>
          <w:b/>
          <w:bCs/>
        </w:rPr>
        <w:tab/>
      </w:r>
      <w:r>
        <w:t>−</w:t>
      </w:r>
    </w:p>
    <w:p w14:paraId="07EFC6B2" w14:textId="77777777" w:rsidR="00DC6C82" w:rsidRDefault="00000000">
      <w:pPr>
        <w:spacing w:before="0" w:after="0"/>
        <w:ind w:left="2880" w:hanging="2880"/>
        <w:jc w:val="left"/>
      </w:pPr>
      <w:r>
        <w:rPr>
          <w:b/>
          <w:bCs/>
        </w:rPr>
        <w:t>WGISS:</w:t>
      </w:r>
      <w:r>
        <w:rPr>
          <w:b/>
          <w:bCs/>
        </w:rPr>
        <w:tab/>
      </w:r>
      <w:r>
        <w:t>Nitant Dube*, Damiano Guerrucci*</w:t>
      </w:r>
    </w:p>
    <w:p w14:paraId="14A64BE5" w14:textId="77777777" w:rsidR="00DC6C82" w:rsidRDefault="00DC6C82">
      <w:pPr>
        <w:spacing w:before="0" w:after="0"/>
        <w:jc w:val="left"/>
      </w:pPr>
    </w:p>
    <w:p w14:paraId="4ABA50A1" w14:textId="77777777" w:rsidR="00DC6C82" w:rsidRDefault="00000000">
      <w:pPr>
        <w:numPr>
          <w:ilvl w:val="0"/>
          <w:numId w:val="3"/>
        </w:numPr>
        <w:pBdr>
          <w:bottom w:val="single" w:sz="4" w:space="1" w:color="000000"/>
        </w:pBdr>
        <w:spacing w:before="0"/>
      </w:pPr>
      <w:r>
        <w:rPr>
          <w:b/>
          <w:bCs/>
          <w:sz w:val="28"/>
          <w:szCs w:val="28"/>
        </w:rPr>
        <w:t>Welcome</w:t>
      </w:r>
    </w:p>
    <w:p w14:paraId="68B4126B" w14:textId="77777777" w:rsidR="00DC6C82" w:rsidRDefault="00000000">
      <w:pPr>
        <w:spacing w:before="0"/>
      </w:pPr>
      <w:r>
        <w:t>Jonathon Ross (GA, CEOS Chair Team) welcomed participants to SEC-346. The agenda was reviewed, and no additions or changes were requested. Two actions were reviewed:</w:t>
      </w:r>
    </w:p>
    <w:p w14:paraId="5F337C38" w14:textId="1F34C5D8" w:rsidR="00DC6C82" w:rsidRDefault="00000000">
      <w:pPr>
        <w:numPr>
          <w:ilvl w:val="0"/>
          <w:numId w:val="2"/>
        </w:numPr>
      </w:pPr>
      <w:r>
        <w:rPr>
          <w:u w:val="single"/>
        </w:rPr>
        <w:t>345-01:</w:t>
      </w:r>
      <w:r>
        <w:t xml:space="preserve"> </w:t>
      </w:r>
      <w:r>
        <w:rPr>
          <w:i/>
          <w:iCs/>
        </w:rPr>
        <w:t>CEOS Secretariat to review the proposed dates for the 2027 CEOS Plenary (1-5 November, 2027, in Bergen, Norway</w:t>
      </w:r>
      <w:r w:rsidR="005A0F6B">
        <w:rPr>
          <w:i/>
          <w:iCs/>
        </w:rPr>
        <w:t>) and</w:t>
      </w:r>
      <w:r>
        <w:rPr>
          <w:i/>
          <w:iCs/>
        </w:rPr>
        <w:t xml:space="preserve"> notify NOSA of any potential conflicts.</w:t>
      </w:r>
    </w:p>
    <w:p w14:paraId="55315905" w14:textId="77777777" w:rsidR="00DC6C82" w:rsidRDefault="00000000">
      <w:pPr>
        <w:numPr>
          <w:ilvl w:val="1"/>
          <w:numId w:val="2"/>
        </w:numPr>
        <w:spacing w:after="240"/>
      </w:pPr>
      <w:r>
        <w:t>Christian Hauglie-Hanssen (NOSA) reported that no issues have been raised, and the NOSA team will now proceed to confirm the venue for those dates.</w:t>
      </w:r>
    </w:p>
    <w:tbl>
      <w:tblPr>
        <w:tblStyle w:val="a"/>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7335"/>
      </w:tblGrid>
      <w:tr w:rsidR="00DC6C82" w14:paraId="67DB6EAA"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38761D"/>
            <w:tcMar>
              <w:left w:w="120" w:type="dxa"/>
              <w:right w:w="120" w:type="dxa"/>
            </w:tcMar>
            <w:vAlign w:val="center"/>
          </w:tcPr>
          <w:p w14:paraId="6130E523" w14:textId="77777777" w:rsidR="00DC6C82" w:rsidRDefault="00000000">
            <w:pPr>
              <w:jc w:val="center"/>
              <w:rPr>
                <w:b/>
                <w:bCs/>
                <w:color w:val="FFFFFF"/>
                <w:sz w:val="22"/>
                <w:szCs w:val="22"/>
              </w:rPr>
            </w:pPr>
            <w:r>
              <w:rPr>
                <w:b/>
                <w:bCs/>
                <w:color w:val="FFFFFF"/>
                <w:sz w:val="22"/>
                <w:szCs w:val="22"/>
              </w:rPr>
              <w:t>Decision 01</w:t>
            </w:r>
          </w:p>
        </w:tc>
        <w:tc>
          <w:tcPr>
            <w:tcW w:w="733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BD36521" w14:textId="77777777" w:rsidR="00DC6C82" w:rsidRDefault="00000000">
            <w:pPr>
              <w:jc w:val="left"/>
              <w:rPr>
                <w:sz w:val="22"/>
                <w:szCs w:val="22"/>
              </w:rPr>
            </w:pPr>
            <w:r>
              <w:rPr>
                <w:sz w:val="22"/>
                <w:szCs w:val="22"/>
              </w:rPr>
              <w:t>CEOS SEC confirmed the dates for the 2027 CEOS Plenary as 1-5 November, 2027. The Plenary will be held in Bergen, Norway.</w:t>
            </w:r>
          </w:p>
        </w:tc>
      </w:tr>
    </w:tbl>
    <w:p w14:paraId="68315B21" w14:textId="77777777" w:rsidR="00DC6C82" w:rsidRDefault="00000000">
      <w:pPr>
        <w:numPr>
          <w:ilvl w:val="0"/>
          <w:numId w:val="2"/>
        </w:numPr>
        <w:spacing w:before="240"/>
      </w:pPr>
      <w:r>
        <w:rPr>
          <w:u w:val="single"/>
        </w:rPr>
        <w:t>345-02:</w:t>
      </w:r>
      <w:r>
        <w:t xml:space="preserve"> </w:t>
      </w:r>
      <w:r>
        <w:rPr>
          <w:i/>
          <w:iCs/>
        </w:rPr>
        <w:t>CEOS Chair to write to CEOS Agencies from the Americas, asking that any expressions of interest in the 2028 CEOS Chair role be communicated within the next month.</w:t>
      </w:r>
    </w:p>
    <w:p w14:paraId="4881E5FE" w14:textId="77777777" w:rsidR="00DC6C82" w:rsidRDefault="00000000">
      <w:pPr>
        <w:numPr>
          <w:ilvl w:val="1"/>
          <w:numId w:val="2"/>
        </w:numPr>
      </w:pPr>
      <w:r>
        <w:lastRenderedPageBreak/>
        <w:t xml:space="preserve">Alex Held (CSIRO, CEOS Chair) wrote to CEOS Agencies from the Americas region on 7 April 2026. No expressions of interest have been received. The CEOS Chair Team continues to follow up with SANSA regarding their expression of interest. </w:t>
      </w:r>
    </w:p>
    <w:p w14:paraId="3A61156B" w14:textId="77777777" w:rsidR="00DC6C82" w:rsidRDefault="00000000">
      <w:pPr>
        <w:pStyle w:val="Heading1"/>
        <w:numPr>
          <w:ilvl w:val="0"/>
          <w:numId w:val="3"/>
        </w:numPr>
        <w:jc w:val="left"/>
      </w:pPr>
      <w:bookmarkStart w:id="0" w:name="_66rruroefdv2" w:colFirst="0" w:colLast="0"/>
      <w:bookmarkEnd w:id="0"/>
      <w:r>
        <w:t>GEO Update</w:t>
      </w:r>
    </w:p>
    <w:p w14:paraId="397F8309" w14:textId="77777777" w:rsidR="00DC6C82" w:rsidRDefault="00000000">
      <w:r>
        <w:t>Lefteris Mamais (CEOS Executive Officer) reported:</w:t>
      </w:r>
    </w:p>
    <w:p w14:paraId="6BD2CFF3" w14:textId="77777777" w:rsidR="00DC6C82" w:rsidRDefault="00000000">
      <w:pPr>
        <w:numPr>
          <w:ilvl w:val="0"/>
          <w:numId w:val="2"/>
        </w:numPr>
      </w:pPr>
      <w:r>
        <w:rPr>
          <w:u w:val="single"/>
        </w:rPr>
        <w:t>345-03:</w:t>
      </w:r>
      <w:r>
        <w:t xml:space="preserve"> </w:t>
      </w:r>
      <w:r>
        <w:rPr>
          <w:i/>
          <w:iCs/>
        </w:rPr>
        <w:t>CEOS Executive Officer to provide a report to the CEOS Chair, SIT Chair and CEOS Secretariat on the recent GEO Programme Board and ExCom meetings, highlighting points of particular relevance for CEOS – in particular those that might warrant action / follow up. This should be continued as standard practice for all future meetings.</w:t>
      </w:r>
    </w:p>
    <w:p w14:paraId="11809BC2" w14:textId="77777777" w:rsidR="00DC6C82" w:rsidRDefault="00000000">
      <w:pPr>
        <w:numPr>
          <w:ilvl w:val="1"/>
          <w:numId w:val="2"/>
        </w:numPr>
      </w:pPr>
      <w:r>
        <w:t>On 6 April 2026, the CEOS Executive Officer shared a summary of recent GEO events, including reports on PB-33, ExCom-68, a roadmap for the GEO Innovation Fund, and the process for recruitment of a new GEO Secretariat Director.</w:t>
      </w:r>
    </w:p>
    <w:p w14:paraId="0DE42C55" w14:textId="77777777" w:rsidR="00DC6C82" w:rsidRDefault="00000000">
      <w:pPr>
        <w:numPr>
          <w:ilvl w:val="1"/>
          <w:numId w:val="2"/>
        </w:numPr>
      </w:pPr>
      <w:r>
        <w:t>GEO ExCom took place on 13 April 2026 and included updates on the GEO Work Programme. Lefteris noted interest to establish linkages between the CEOS Working Groups and GEO activities.</w:t>
      </w:r>
    </w:p>
    <w:p w14:paraId="05857DF7" w14:textId="77777777" w:rsidR="00DC6C82" w:rsidRDefault="00000000">
      <w:pPr>
        <w:numPr>
          <w:ilvl w:val="1"/>
          <w:numId w:val="2"/>
        </w:numPr>
      </w:pPr>
      <w:r>
        <w:t xml:space="preserve">At the ExCom there was discussion on the sustainability of the GEO infrastructure and uncertainty of components such as the GEO Knowledge Hub. GEO Secretariat staff that run the GEO Infrastructure Development Task Team (GIDTT) are compiling a paper on sustainment, which will be presented to support decisions at the next ExCom. Dave Borges (NASA, SEO) confirmed that there are no CEOS dependencies on GEO infrastructure. </w:t>
      </w:r>
    </w:p>
    <w:p w14:paraId="6D3E3256" w14:textId="77777777" w:rsidR="00DC6C82" w:rsidRDefault="00000000">
      <w:pPr>
        <w:numPr>
          <w:ilvl w:val="1"/>
          <w:numId w:val="2"/>
        </w:numPr>
      </w:pPr>
      <w:r>
        <w:t>Selection of a new GEO Secretariat Director is underway, following the procedure approved at the ExCom on 13 April. A selection is anticipated by November 2026, to be confirmed no later than March 2027. Members from GEO ExCom have been confirmed to serve as the selection panel, with representation for each of the caucuses. CEOS should provide input via national representations.</w:t>
      </w:r>
    </w:p>
    <w:p w14:paraId="061E03A2" w14:textId="77777777" w:rsidR="00DC6C82" w:rsidRDefault="00000000">
      <w:pPr>
        <w:numPr>
          <w:ilvl w:val="0"/>
          <w:numId w:val="2"/>
        </w:numPr>
      </w:pPr>
      <w:r>
        <w:rPr>
          <w:u w:val="single"/>
        </w:rPr>
        <w:t>345-04:</w:t>
      </w:r>
      <w:r>
        <w:t xml:space="preserve"> </w:t>
      </w:r>
      <w:r>
        <w:rPr>
          <w:i/>
          <w:iCs/>
        </w:rPr>
        <w:t xml:space="preserve">CEOS Executive Officer to survey CEOS Agencies regarding their participation at the 2026 GEO Plenary and Symposium, including any interest in attending and supporting the proposed GEO-LDN side meeting co-sponsored by CEOS. </w:t>
      </w:r>
    </w:p>
    <w:p w14:paraId="487E1107" w14:textId="77777777" w:rsidR="00DC6C82" w:rsidRDefault="00000000">
      <w:pPr>
        <w:numPr>
          <w:ilvl w:val="1"/>
          <w:numId w:val="2"/>
        </w:numPr>
      </w:pPr>
      <w:r>
        <w:t>The Executive Officer will represent CEOS, with the SIT Chair Team attending as an alternate in the case that the CEOS Chair will not be able to travel. Responses from other CEOS Agencies for planning purposes have been limited.</w:t>
      </w:r>
    </w:p>
    <w:p w14:paraId="276015B5" w14:textId="2C600C6B" w:rsidR="00DC6C82" w:rsidRDefault="00000000">
      <w:pPr>
        <w:numPr>
          <w:ilvl w:val="1"/>
          <w:numId w:val="2"/>
        </w:numPr>
        <w:spacing w:after="240"/>
      </w:pPr>
      <w:r>
        <w:t xml:space="preserve">CEOS will co-sponsor a GEO-LDN side </w:t>
      </w:r>
      <w:r w:rsidR="005A0F6B">
        <w:t>meeting;</w:t>
      </w:r>
      <w:r>
        <w:t xml:space="preserve"> </w:t>
      </w:r>
      <w:r w:rsidR="005A0F6B">
        <w:t>however,</w:t>
      </w:r>
      <w:r>
        <w:t xml:space="preserve"> the representative of CEOS is yet to be determined. The relevance to the SDG Coordination Group was noted.</w:t>
      </w:r>
    </w:p>
    <w:tbl>
      <w:tblPr>
        <w:tblStyle w:val="a0"/>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DC6C82" w14:paraId="3287F8D5"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2C2D8444" w14:textId="77777777" w:rsidR="00DC6C82" w:rsidRDefault="00000000">
            <w:pPr>
              <w:jc w:val="center"/>
              <w:rPr>
                <w:b/>
                <w:bCs/>
                <w:color w:val="FFFFFF"/>
                <w:sz w:val="22"/>
                <w:szCs w:val="22"/>
              </w:rPr>
            </w:pPr>
            <w:r>
              <w:rPr>
                <w:b/>
                <w:bCs/>
                <w:color w:val="FFFFFF"/>
                <w:sz w:val="22"/>
                <w:szCs w:val="22"/>
              </w:rPr>
              <w:t>346-01</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6937F16D" w14:textId="77777777" w:rsidR="00DC6C82" w:rsidRDefault="00000000">
            <w:pPr>
              <w:jc w:val="left"/>
              <w:rPr>
                <w:sz w:val="22"/>
                <w:szCs w:val="22"/>
              </w:rPr>
            </w:pPr>
            <w:r>
              <w:rPr>
                <w:sz w:val="22"/>
                <w:szCs w:val="22"/>
              </w:rPr>
              <w:t xml:space="preserve">CEOS Secretariat to discuss whether to prepare a short statement of what CEOS would like to see for the next generation of GEO and its leadership. This could be either a </w:t>
            </w:r>
            <w:r>
              <w:rPr>
                <w:sz w:val="22"/>
                <w:szCs w:val="22"/>
              </w:rPr>
              <w:lastRenderedPageBreak/>
              <w:t>statement that CEOS Agencies could share with their national delegations, or a formal statement to the GEO ExCom.</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235E2CD" w14:textId="77777777" w:rsidR="00DC6C82" w:rsidRDefault="00000000">
            <w:pPr>
              <w:jc w:val="center"/>
              <w:rPr>
                <w:b/>
                <w:bCs/>
                <w:sz w:val="22"/>
                <w:szCs w:val="22"/>
              </w:rPr>
            </w:pPr>
            <w:r>
              <w:rPr>
                <w:b/>
                <w:bCs/>
                <w:sz w:val="22"/>
                <w:szCs w:val="22"/>
              </w:rPr>
              <w:lastRenderedPageBreak/>
              <w:t>SEC-347</w:t>
            </w:r>
          </w:p>
          <w:p w14:paraId="084AA426" w14:textId="77777777" w:rsidR="00DC6C82" w:rsidRDefault="00000000">
            <w:pPr>
              <w:jc w:val="center"/>
              <w:rPr>
                <w:i/>
                <w:iCs/>
                <w:sz w:val="18"/>
                <w:szCs w:val="18"/>
              </w:rPr>
            </w:pPr>
            <w:r>
              <w:rPr>
                <w:i/>
                <w:iCs/>
                <w:sz w:val="18"/>
                <w:szCs w:val="18"/>
              </w:rPr>
              <w:lastRenderedPageBreak/>
              <w:t>A decision on whether this would be useful will be made at SEC-347.</w:t>
            </w:r>
          </w:p>
        </w:tc>
      </w:tr>
      <w:tr w:rsidR="00DC6C82" w14:paraId="7BDDBE43"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2561D19B" w14:textId="77777777" w:rsidR="00DC6C82" w:rsidRDefault="00000000">
            <w:pPr>
              <w:jc w:val="center"/>
              <w:rPr>
                <w:b/>
                <w:bCs/>
                <w:color w:val="FFFFFF"/>
                <w:sz w:val="22"/>
                <w:szCs w:val="22"/>
              </w:rPr>
            </w:pPr>
            <w:r>
              <w:rPr>
                <w:b/>
                <w:bCs/>
                <w:color w:val="FFFFFF"/>
                <w:sz w:val="22"/>
                <w:szCs w:val="22"/>
              </w:rPr>
              <w:lastRenderedPageBreak/>
              <w:t>346-02</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34B2F310" w14:textId="77777777" w:rsidR="00DC6C82" w:rsidRDefault="00000000">
            <w:pPr>
              <w:jc w:val="left"/>
              <w:rPr>
                <w:sz w:val="22"/>
                <w:szCs w:val="22"/>
              </w:rPr>
            </w:pPr>
            <w:r>
              <w:rPr>
                <w:sz w:val="22"/>
                <w:szCs w:val="22"/>
              </w:rPr>
              <w:t>CEOS Executive Officer to confirm the deadlines for registration and submission of the CEOS delegation for GEO Plenary.</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502378CA" w14:textId="77777777" w:rsidR="00DC6C82" w:rsidRDefault="00000000">
            <w:pPr>
              <w:jc w:val="center"/>
              <w:rPr>
                <w:b/>
                <w:bCs/>
                <w:sz w:val="22"/>
                <w:szCs w:val="22"/>
              </w:rPr>
            </w:pPr>
            <w:r>
              <w:rPr>
                <w:b/>
                <w:bCs/>
                <w:sz w:val="22"/>
                <w:szCs w:val="22"/>
              </w:rPr>
              <w:t>ASAP</w:t>
            </w:r>
          </w:p>
        </w:tc>
      </w:tr>
    </w:tbl>
    <w:p w14:paraId="04D90B3A" w14:textId="77777777" w:rsidR="00DC6C82" w:rsidRDefault="00000000">
      <w:pPr>
        <w:pStyle w:val="Heading1"/>
        <w:numPr>
          <w:ilvl w:val="0"/>
          <w:numId w:val="3"/>
        </w:numPr>
        <w:jc w:val="left"/>
      </w:pPr>
      <w:bookmarkStart w:id="1" w:name="_my7uygbno9tf" w:colFirst="0" w:colLast="0"/>
      <w:bookmarkEnd w:id="1"/>
      <w:r>
        <w:t>CEOS Document Status and Handling Framework</w:t>
      </w:r>
    </w:p>
    <w:p w14:paraId="15905F5A" w14:textId="77777777" w:rsidR="00DC6C82" w:rsidRDefault="00000000">
      <w:pPr>
        <w:spacing w:before="0"/>
        <w:rPr>
          <w:b/>
          <w:bCs/>
        </w:rPr>
      </w:pPr>
      <w:r>
        <w:t>Lefteris Mamais (CEOS Executive Officer) reported:</w:t>
      </w:r>
    </w:p>
    <w:p w14:paraId="5EA6CAC6" w14:textId="77777777" w:rsidR="00DC6C82" w:rsidRDefault="00000000">
      <w:pPr>
        <w:numPr>
          <w:ilvl w:val="0"/>
          <w:numId w:val="2"/>
        </w:numPr>
      </w:pPr>
      <w:r>
        <w:t xml:space="preserve">Since the 2025 SIT Technical Workshop and CEOS Plenary, there have been several meetings to progress the clarification of CEOS document and decision handling (previously the CEOS Decision Types effort). </w:t>
      </w:r>
    </w:p>
    <w:p w14:paraId="3FBDE7EB" w14:textId="77777777" w:rsidR="00DC6C82" w:rsidRDefault="00000000">
      <w:pPr>
        <w:numPr>
          <w:ilvl w:val="0"/>
          <w:numId w:val="2"/>
        </w:numPr>
      </w:pPr>
      <w:r>
        <w:t>The first draft is complete, and has been shared with the Secretariat, to be discussed further at SIT-41. The document will be shared for discussion at the 2026 SIT Technical Workshop, followed by a corresponding update to the CEOS Governing Documents to be endorsed at the 2026 CEOS Plenary.</w:t>
      </w:r>
    </w:p>
    <w:p w14:paraId="737701FA" w14:textId="77777777" w:rsidR="00DC6C82" w:rsidRDefault="00000000">
      <w:pPr>
        <w:numPr>
          <w:ilvl w:val="0"/>
          <w:numId w:val="2"/>
        </w:numPr>
      </w:pPr>
      <w:r>
        <w:t xml:space="preserve">An accompanying flowchart explains the process visually, to help CEOS entities understand how to deliver their requests to CEOS Principals. An initial step has been added, in which the entity consults with CEOS leadership to understand which branch of the flowchart to follow. </w:t>
      </w:r>
    </w:p>
    <w:p w14:paraId="3793CB55" w14:textId="77777777" w:rsidR="00DC6C82" w:rsidRDefault="00000000">
      <w:pPr>
        <w:pStyle w:val="Heading1"/>
        <w:numPr>
          <w:ilvl w:val="0"/>
          <w:numId w:val="3"/>
        </w:numPr>
      </w:pPr>
      <w:bookmarkStart w:id="2" w:name="_pwl32dkeiisb" w:colFirst="0" w:colLast="0"/>
      <w:bookmarkEnd w:id="2"/>
      <w:r>
        <w:t>CEOS Keynote at IAC; Invitation from IAF Earth Observations Committee</w:t>
      </w:r>
    </w:p>
    <w:p w14:paraId="3BEC4AEE" w14:textId="77777777" w:rsidR="00DC6C82" w:rsidRDefault="00000000">
      <w:pPr>
        <w:spacing w:before="240"/>
      </w:pPr>
      <w:r>
        <w:t>Julie Robinson (NASA, SIT Chair Team) reported:</w:t>
      </w:r>
    </w:p>
    <w:p w14:paraId="73035823" w14:textId="6DDC372C" w:rsidR="00DC6C82" w:rsidRDefault="00000000">
      <w:pPr>
        <w:numPr>
          <w:ilvl w:val="0"/>
          <w:numId w:val="2"/>
        </w:numPr>
      </w:pPr>
      <w:r>
        <w:t xml:space="preserve">In the past, CEOS Chair’s often delivered a keynote address at IAC. The SIT Chair Team proposes this be reinstated as standard </w:t>
      </w:r>
      <w:r w:rsidR="005A0F6B">
        <w:t>business and</w:t>
      </w:r>
      <w:r>
        <w:t xml:space="preserve"> is working with the CEOS Chair Team to develop messaging. Karen St. Germain (NASA, SIT Chair) will deliver a separate keynote on international cooperation reconciliation. The CEOS keynote will be accompanied by a paper, emphasising the CEOS and SIT Chair themes.</w:t>
      </w:r>
    </w:p>
    <w:p w14:paraId="62592216" w14:textId="77777777" w:rsidR="00DC6C82" w:rsidRDefault="00000000">
      <w:pPr>
        <w:rPr>
          <w:i/>
          <w:iCs/>
        </w:rPr>
      </w:pPr>
      <w:r>
        <w:rPr>
          <w:i/>
          <w:iCs/>
        </w:rPr>
        <w:t>Discussion</w:t>
      </w:r>
    </w:p>
    <w:p w14:paraId="107D8B13" w14:textId="77777777" w:rsidR="00DC6C82" w:rsidRDefault="00000000">
      <w:pPr>
        <w:numPr>
          <w:ilvl w:val="0"/>
          <w:numId w:val="2"/>
        </w:numPr>
      </w:pPr>
      <w:r>
        <w:t>Christian Hauglie-Hanssen (NOSA, 2027 CEOS Chair) supported the proposal and recognised it as an important way for CEOS to contribute to IAC and the broader EO community.</w:t>
      </w:r>
    </w:p>
    <w:p w14:paraId="3B4D0CA7" w14:textId="77777777" w:rsidR="00DC6C82" w:rsidRDefault="00000000">
      <w:pPr>
        <w:pStyle w:val="Heading2"/>
        <w:numPr>
          <w:ilvl w:val="0"/>
          <w:numId w:val="3"/>
        </w:numPr>
      </w:pPr>
      <w:bookmarkStart w:id="3" w:name="_rwi6xoddt42" w:colFirst="0" w:colLast="0"/>
      <w:bookmarkEnd w:id="3"/>
      <w:r>
        <w:t>SIT-41 Objectives Review</w:t>
      </w:r>
    </w:p>
    <w:p w14:paraId="15EB37B7" w14:textId="77777777" w:rsidR="00DC6C82" w:rsidRDefault="00000000">
      <w:r>
        <w:t xml:space="preserve">Julie Robinson (NASA, SIT Chair Team) recalled the key objectives and items for decision at SIT-41. We seek to establish the Biodiversity Virtual Constellation, and three agencies have stepped up to co-lead. Discussions from the 13 April Water Quality workshop will be summarised, including any implications for the SIT Chair Water Planet priority. CEOS will also consider an Initial </w:t>
      </w:r>
      <w:r>
        <w:lastRenderedPageBreak/>
        <w:t>Proposal for the International Coordination Group for Spaceborne Synthetic Aperture Radar (ICGS-SAR) to join CEOS as a SAR Virtual Constellation.</w:t>
      </w:r>
    </w:p>
    <w:p w14:paraId="7BC5212C" w14:textId="77777777" w:rsidR="00DC6C82" w:rsidRDefault="00000000">
      <w:pPr>
        <w:numPr>
          <w:ilvl w:val="0"/>
          <w:numId w:val="3"/>
        </w:numPr>
        <w:pBdr>
          <w:bottom w:val="single" w:sz="4" w:space="1" w:color="000000"/>
        </w:pBdr>
        <w:spacing w:before="240"/>
        <w:rPr>
          <w:b/>
          <w:bCs/>
          <w:sz w:val="28"/>
          <w:szCs w:val="28"/>
        </w:rPr>
      </w:pPr>
      <w:r>
        <w:rPr>
          <w:b/>
          <w:bCs/>
          <w:sz w:val="28"/>
          <w:szCs w:val="28"/>
        </w:rPr>
        <w:t>CEOS Membership Status</w:t>
      </w:r>
    </w:p>
    <w:p w14:paraId="54968FF1" w14:textId="77777777" w:rsidR="00DC6C82" w:rsidRDefault="00000000">
      <w:r>
        <w:t>Lefteris Mamais (CEOS Executive Officer) reported:</w:t>
      </w:r>
    </w:p>
    <w:p w14:paraId="2F1CED3D" w14:textId="77777777" w:rsidR="00DC6C82" w:rsidRDefault="00000000">
      <w:pPr>
        <w:numPr>
          <w:ilvl w:val="0"/>
          <w:numId w:val="2"/>
        </w:numPr>
      </w:pPr>
      <w:r>
        <w:t>Centro para Desarrollo Tecnólogico Industrial (CDTI) of Spain has sent a letter of withdrawal from CEOS. The CEOS Chair Team will respond and confirm their withdrawal. ESA will consult with delegates from Spain regarding interest in ongoing national representation in CEOS.</w:t>
      </w:r>
    </w:p>
    <w:p w14:paraId="03C60B17" w14:textId="77777777" w:rsidR="00DC6C82" w:rsidRDefault="00000000">
      <w:pPr>
        <w:widowControl w:val="0"/>
        <w:numPr>
          <w:ilvl w:val="0"/>
          <w:numId w:val="2"/>
        </w:numPr>
        <w:ind w:right="449"/>
        <w:jc w:val="left"/>
      </w:pPr>
      <w:r>
        <w:t xml:space="preserve">There is no clear process detailing how an agency can withdraw from CEOS, so the CEOS Executive Officer has drafted a statement proposed to be added to the CEOS Terms of Reference. This adjustment will be further developed, shared for feedback, and presented to the 2026 CEOS Plenary for endorsement.  </w:t>
      </w:r>
    </w:p>
    <w:p w14:paraId="5FA4213C" w14:textId="77777777" w:rsidR="00DC6C82" w:rsidRDefault="00000000">
      <w:pPr>
        <w:rPr>
          <w:i/>
          <w:iCs/>
        </w:rPr>
      </w:pPr>
      <w:r>
        <w:rPr>
          <w:i/>
          <w:iCs/>
        </w:rPr>
        <w:t>Discussion</w:t>
      </w:r>
    </w:p>
    <w:p w14:paraId="369BD742" w14:textId="77777777" w:rsidR="00DC6C82" w:rsidRDefault="00000000">
      <w:pPr>
        <w:numPr>
          <w:ilvl w:val="0"/>
          <w:numId w:val="2"/>
        </w:numPr>
      </w:pPr>
      <w:r>
        <w:t>Alex Held (CSIRO, CEOS Chair) reported that Agencia Espacial Mexicana (AEM) has merged into the Mexican Secretariat of Infrastructure, Communications and Transportation (SICT). The CEOS Chair will confirm this change, and understand what, if any, changes are needed on the CEOS membership side.</w:t>
      </w:r>
    </w:p>
    <w:p w14:paraId="139DDE5D" w14:textId="77777777" w:rsidR="00DC6C82" w:rsidRDefault="00000000">
      <w:pPr>
        <w:numPr>
          <w:ilvl w:val="0"/>
          <w:numId w:val="2"/>
        </w:numPr>
        <w:spacing w:after="240"/>
      </w:pPr>
      <w:r>
        <w:t xml:space="preserve">Beth Greenaway (UKSA) commented via chat: </w:t>
      </w:r>
      <w:r>
        <w:rPr>
          <w:i/>
          <w:iCs/>
        </w:rPr>
        <w:t>“Regarding the withdrawal of membership process. I do not think I agree with it being 'immediate' as there could be key roles in CEOS held by that member which could then leave CEOS with big shoes to fill suddenly. So I think we do need a notice period if successors are to be found for key tasks or roles?”</w:t>
      </w:r>
    </w:p>
    <w:tbl>
      <w:tblPr>
        <w:tblStyle w:val="a1"/>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DC6C82" w14:paraId="2B8CA9A2" w14:textId="77777777">
        <w:trPr>
          <w:trHeight w:val="91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2A685207" w14:textId="77777777" w:rsidR="00DC6C82" w:rsidRDefault="00000000">
            <w:pPr>
              <w:jc w:val="center"/>
              <w:rPr>
                <w:b/>
                <w:bCs/>
                <w:color w:val="FFFFFF"/>
                <w:sz w:val="22"/>
                <w:szCs w:val="22"/>
              </w:rPr>
            </w:pPr>
            <w:r>
              <w:rPr>
                <w:b/>
                <w:bCs/>
                <w:color w:val="FFFFFF"/>
                <w:sz w:val="22"/>
                <w:szCs w:val="22"/>
              </w:rPr>
              <w:t>346-03</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F1FB1E1" w14:textId="77777777" w:rsidR="00DC6C82" w:rsidRDefault="00000000">
            <w:pPr>
              <w:jc w:val="left"/>
              <w:rPr>
                <w:sz w:val="22"/>
                <w:szCs w:val="22"/>
              </w:rPr>
            </w:pPr>
            <w:r>
              <w:rPr>
                <w:sz w:val="22"/>
                <w:szCs w:val="22"/>
              </w:rPr>
              <w:t>CEOS Chair Team to update CEOS Secretariat on the status of Agencia Espacial Mexicana (AEM).</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DF7EEAF" w14:textId="77777777" w:rsidR="00DC6C82" w:rsidRDefault="00000000">
            <w:pPr>
              <w:jc w:val="center"/>
              <w:rPr>
                <w:b/>
                <w:bCs/>
                <w:sz w:val="22"/>
                <w:szCs w:val="22"/>
              </w:rPr>
            </w:pPr>
            <w:r>
              <w:rPr>
                <w:b/>
                <w:bCs/>
                <w:sz w:val="22"/>
                <w:szCs w:val="22"/>
              </w:rPr>
              <w:t>SEC-347</w:t>
            </w:r>
          </w:p>
        </w:tc>
      </w:tr>
    </w:tbl>
    <w:p w14:paraId="4E5481A5" w14:textId="77777777" w:rsidR="00DC6C82" w:rsidRDefault="00000000">
      <w:pPr>
        <w:pStyle w:val="Heading2"/>
        <w:numPr>
          <w:ilvl w:val="0"/>
          <w:numId w:val="3"/>
        </w:numPr>
      </w:pPr>
      <w:bookmarkStart w:id="4" w:name="_u1k8szgp9v0t" w:colFirst="0" w:colLast="0"/>
      <w:bookmarkEnd w:id="4"/>
      <w:r>
        <w:t>AOB</w:t>
      </w:r>
    </w:p>
    <w:p w14:paraId="1AFE6FF5" w14:textId="77777777" w:rsidR="00DC6C82" w:rsidRDefault="00000000">
      <w:pPr>
        <w:rPr>
          <w:b/>
          <w:bCs/>
        </w:rPr>
      </w:pPr>
      <w:r>
        <w:rPr>
          <w:b/>
          <w:bCs/>
        </w:rPr>
        <w:t>NOSA CEOS Chair Priorities for 2027</w:t>
      </w:r>
    </w:p>
    <w:p w14:paraId="2E19DBC1" w14:textId="77777777" w:rsidR="00DC6C82" w:rsidRDefault="00000000">
      <w:r>
        <w:t>Christian Hauglie-Hanssen (NOSA, 2027 CEOS Chair) shared Norway’s planned CEOS Chair priorities for 2027: 1) ‘True Blue’ – promoting trustworthy information and Analysis Ready Data in support of polar regions and the ocean, including cal/val capabilities; 2) ‘True Green’ – promoting trustworthy information and ARD for the rainforest, supporting Norway's International Climate and Forest Initiative (NICFI) programme; and 3) ‘True Future’ – continuing the CEOS Youth programme established by the 2025 UKSA CEOS Chair.</w:t>
      </w:r>
    </w:p>
    <w:p w14:paraId="3110351C" w14:textId="77777777" w:rsidR="00DC6C82" w:rsidRDefault="00000000">
      <w:pPr>
        <w:rPr>
          <w:i/>
          <w:iCs/>
        </w:rPr>
      </w:pPr>
      <w:r>
        <w:rPr>
          <w:i/>
          <w:iCs/>
        </w:rPr>
        <w:t>Discussion</w:t>
      </w:r>
    </w:p>
    <w:p w14:paraId="55D23D46" w14:textId="77777777" w:rsidR="00DC6C82" w:rsidRDefault="00000000">
      <w:pPr>
        <w:numPr>
          <w:ilvl w:val="0"/>
          <w:numId w:val="1"/>
        </w:numPr>
      </w:pPr>
      <w:r>
        <w:t>The polar and ocean priority has been received enthusiastically by the Ministry of Fisheries and UN Ocean Panel, which Norway is currently chairing. The Norwegian Government’s Blue Justice programme was established in 2018 to fight illegal fishing.</w:t>
      </w:r>
    </w:p>
    <w:p w14:paraId="7D8598EB" w14:textId="77777777" w:rsidR="00DC6C82" w:rsidRDefault="00000000">
      <w:pPr>
        <w:numPr>
          <w:ilvl w:val="0"/>
          <w:numId w:val="1"/>
        </w:numPr>
      </w:pPr>
      <w:r>
        <w:lastRenderedPageBreak/>
        <w:t>At the UN Ocean Conference at Nice, France in June 2025, the Space4Ocean Alliance was announced, headed by CNES with NOSA, Maldives and others.</w:t>
      </w:r>
    </w:p>
    <w:p w14:paraId="09485E32" w14:textId="77777777" w:rsidR="00DC6C82" w:rsidRDefault="00000000">
      <w:pPr>
        <w:rPr>
          <w:b/>
          <w:bCs/>
        </w:rPr>
      </w:pPr>
      <w:r>
        <w:rPr>
          <w:b/>
          <w:bCs/>
        </w:rPr>
        <w:t>Working Group Vice Chair nominations</w:t>
      </w:r>
    </w:p>
    <w:p w14:paraId="38524A27" w14:textId="77777777" w:rsidR="00DC6C82" w:rsidRDefault="00000000">
      <w:r>
        <w:t>Matt Steventon (CEOS Chair Team) reported that WGCV, WGClimate and WGCapD all confirmed they have planned nominations for their upcoming open Vice Chair positions, and hence no letter from the CEOS Chair was required. Action 345-06 has been closed.</w:t>
      </w:r>
    </w:p>
    <w:p w14:paraId="47F39787" w14:textId="77777777" w:rsidR="00DC6C82" w:rsidRDefault="00000000">
      <w:pPr>
        <w:rPr>
          <w:b/>
          <w:bCs/>
        </w:rPr>
      </w:pPr>
      <w:r>
        <w:rPr>
          <w:b/>
          <w:bCs/>
        </w:rPr>
        <w:t>SIT Vice Chair</w:t>
      </w:r>
    </w:p>
    <w:p w14:paraId="6708FC51" w14:textId="77777777" w:rsidR="00DC6C82" w:rsidRDefault="00000000">
      <w:r>
        <w:t xml:space="preserve">Julie Robinson (NASA, SIT Chair Team) recalled past agreement from the CEOS Secretariat regarding leaving the SIT Vice Chair position vacant for 2025. A candidate should be confirmed by the 2026 CEOS Plenary at the latest. NASA is working with one agency who has expressed interest and is working through internal proposals and approvals before nominating. </w:t>
      </w:r>
    </w:p>
    <w:p w14:paraId="5EC4AD4E" w14:textId="77777777" w:rsidR="00DC6C82" w:rsidRDefault="00000000">
      <w:pPr>
        <w:rPr>
          <w:b/>
          <w:bCs/>
        </w:rPr>
      </w:pPr>
      <w:r>
        <w:rPr>
          <w:b/>
          <w:bCs/>
        </w:rPr>
        <w:t>CEOS Statements to UN Conferences</w:t>
      </w:r>
    </w:p>
    <w:p w14:paraId="3A39692B" w14:textId="77777777" w:rsidR="00DC6C82" w:rsidRDefault="00000000">
      <w:r>
        <w:t>Alex Held (CSIRO, CEOS Chair) would like CEOS to consider delivering statements at other United Nations conferences, particularly Biodiversity (UN CBD) and Land Degradation Neutrality (UN CCD).</w:t>
      </w:r>
    </w:p>
    <w:p w14:paraId="47847CAC" w14:textId="77777777" w:rsidR="00DC6C82" w:rsidRDefault="00000000">
      <w:r>
        <w:t xml:space="preserve">Julie Robinson (NASA, SIT Chair Team) recognised the Biodiversity Virtual Constellation (B-VC) could be leveraged to develop a statement for UN CBD. For UN CCD, LSI-VC and the SDG Coordination Group could likely support. </w:t>
      </w:r>
    </w:p>
    <w:p w14:paraId="40AFBB76" w14:textId="77777777" w:rsidR="00DC6C82" w:rsidRDefault="00000000">
      <w:r>
        <w:t>CEOS would need to find an appropriate delegate to read the statement at each event, which could put extra burden on the CEOS Chair. It can be trialled over the next year, and we do not need to commit at this stage to make it a regular occurrence. Marie-Claire Greening (ESA) recognised the burden doesn’t necessarily have to be on the CEOS Chair, and other members can support the delivery of statements as appropriate.</w:t>
      </w:r>
    </w:p>
    <w:p w14:paraId="30B763B4" w14:textId="77777777" w:rsidR="00DC6C82" w:rsidRDefault="00000000">
      <w:pPr>
        <w:pStyle w:val="Heading2"/>
        <w:numPr>
          <w:ilvl w:val="0"/>
          <w:numId w:val="3"/>
        </w:numPr>
      </w:pPr>
      <w:bookmarkStart w:id="5" w:name="_93a6337f49t9" w:colFirst="0" w:colLast="0"/>
      <w:bookmarkEnd w:id="5"/>
      <w:r>
        <w:t>Adjournment</w:t>
      </w:r>
    </w:p>
    <w:p w14:paraId="0678AEF6" w14:textId="77777777" w:rsidR="00DC6C82" w:rsidRDefault="00000000">
      <w:pPr>
        <w:spacing w:before="0"/>
      </w:pPr>
      <w:r>
        <w:t>Alex Held (CSIRO, CEOS Chair) thanked the participants of SEC-346. The next CEOS Secretariat meeting will be SEC-347 on Thursday, 21 May 2026. The plan for CEOS SEC teleconferences/meetings leading up to the 2026 CEOS Plenary is as follows (typically Thursday):</w:t>
      </w:r>
    </w:p>
    <w:tbl>
      <w:tblPr>
        <w:tblStyle w:val="a2"/>
        <w:tblW w:w="7925" w:type="dxa"/>
        <w:tblInd w:w="7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95"/>
        <w:gridCol w:w="4730"/>
      </w:tblGrid>
      <w:tr w:rsidR="00DC6C82" w14:paraId="3D82756B" w14:textId="77777777">
        <w:trPr>
          <w:trHeight w:val="1449"/>
        </w:trPr>
        <w:tc>
          <w:tcPr>
            <w:tcW w:w="3195" w:type="dxa"/>
            <w:tcBorders>
              <w:top w:val="nil"/>
              <w:left w:val="nil"/>
              <w:bottom w:val="nil"/>
              <w:right w:val="nil"/>
            </w:tcBorders>
            <w:tcMar>
              <w:top w:w="100" w:type="dxa"/>
              <w:left w:w="100" w:type="dxa"/>
              <w:bottom w:w="100" w:type="dxa"/>
              <w:right w:w="100" w:type="dxa"/>
            </w:tcMar>
          </w:tcPr>
          <w:p w14:paraId="5EDCBA2E" w14:textId="77777777" w:rsidR="00DC6C82" w:rsidRDefault="00000000">
            <w:pPr>
              <w:widowControl w:val="0"/>
              <w:spacing w:before="0" w:after="0"/>
              <w:jc w:val="left"/>
            </w:pPr>
            <w:r>
              <w:rPr>
                <w:u w:val="single"/>
              </w:rPr>
              <w:t>347:</w:t>
            </w:r>
            <w:r>
              <w:t xml:space="preserve"> 21 May 2026</w:t>
            </w:r>
          </w:p>
          <w:p w14:paraId="54DF53FF" w14:textId="77777777" w:rsidR="00DC6C82" w:rsidRDefault="00000000">
            <w:pPr>
              <w:widowControl w:val="0"/>
              <w:spacing w:before="0" w:after="0"/>
              <w:jc w:val="left"/>
            </w:pPr>
            <w:r>
              <w:rPr>
                <w:u w:val="single"/>
              </w:rPr>
              <w:t>348:</w:t>
            </w:r>
            <w:r>
              <w:t xml:space="preserve"> 18 June 2026</w:t>
            </w:r>
          </w:p>
          <w:p w14:paraId="16A63CF3" w14:textId="77777777" w:rsidR="00DC6C82" w:rsidRDefault="00000000">
            <w:pPr>
              <w:widowControl w:val="0"/>
              <w:spacing w:before="0" w:after="0"/>
              <w:jc w:val="left"/>
            </w:pPr>
            <w:r>
              <w:rPr>
                <w:u w:val="single"/>
              </w:rPr>
              <w:t>349:</w:t>
            </w:r>
            <w:r>
              <w:t xml:space="preserve"> 16 July 2026</w:t>
            </w:r>
          </w:p>
          <w:p w14:paraId="027CEB8E" w14:textId="77777777" w:rsidR="00DC6C82" w:rsidRDefault="00000000">
            <w:pPr>
              <w:widowControl w:val="0"/>
              <w:spacing w:before="0" w:after="0"/>
              <w:jc w:val="left"/>
            </w:pPr>
            <w:r>
              <w:rPr>
                <w:u w:val="single"/>
              </w:rPr>
              <w:t>350:</w:t>
            </w:r>
            <w:r>
              <w:t xml:space="preserve"> 20 August 2026</w:t>
            </w:r>
          </w:p>
        </w:tc>
        <w:tc>
          <w:tcPr>
            <w:tcW w:w="4731" w:type="dxa"/>
            <w:tcBorders>
              <w:top w:val="nil"/>
              <w:left w:val="nil"/>
              <w:bottom w:val="nil"/>
              <w:right w:val="nil"/>
            </w:tcBorders>
            <w:tcMar>
              <w:top w:w="100" w:type="dxa"/>
              <w:left w:w="100" w:type="dxa"/>
              <w:bottom w:w="100" w:type="dxa"/>
              <w:right w:w="100" w:type="dxa"/>
            </w:tcMar>
          </w:tcPr>
          <w:p w14:paraId="0D655FAF" w14:textId="77777777" w:rsidR="00DC6C82" w:rsidRDefault="00000000">
            <w:pPr>
              <w:widowControl w:val="0"/>
              <w:spacing w:before="0" w:after="0"/>
              <w:jc w:val="left"/>
            </w:pPr>
            <w:r>
              <w:rPr>
                <w:u w:val="single"/>
              </w:rPr>
              <w:t>351:</w:t>
            </w:r>
            <w:r>
              <w:t xml:space="preserve"> 8 September 2026 (at SIT TW 2026)</w:t>
            </w:r>
          </w:p>
          <w:p w14:paraId="05147FCB" w14:textId="77777777" w:rsidR="00DC6C82" w:rsidRDefault="00000000">
            <w:pPr>
              <w:widowControl w:val="0"/>
              <w:spacing w:before="0" w:after="0"/>
              <w:jc w:val="left"/>
            </w:pPr>
            <w:r>
              <w:rPr>
                <w:u w:val="single"/>
              </w:rPr>
              <w:t>352:</w:t>
            </w:r>
            <w:r>
              <w:t xml:space="preserve"> 8 October 2026</w:t>
            </w:r>
          </w:p>
          <w:p w14:paraId="7E77303C" w14:textId="77777777" w:rsidR="00DC6C82" w:rsidRDefault="00000000">
            <w:pPr>
              <w:widowControl w:val="0"/>
              <w:spacing w:before="0" w:after="0"/>
              <w:jc w:val="left"/>
            </w:pPr>
            <w:r>
              <w:rPr>
                <w:u w:val="single"/>
              </w:rPr>
              <w:t>353:</w:t>
            </w:r>
            <w:r>
              <w:t xml:space="preserve"> 3 November 2026 (at 2026 CEOS Plenary)</w:t>
            </w:r>
          </w:p>
        </w:tc>
      </w:tr>
    </w:tbl>
    <w:p w14:paraId="50DF5ADE" w14:textId="77777777" w:rsidR="00DC6C82" w:rsidRDefault="00000000">
      <w:pPr>
        <w:spacing w:before="240"/>
      </w:pPr>
      <w:r>
        <w:t>The start time for all teleconferences will be 7 AM U.S. Eastern. If there are face-to-face meetings, the times will be communicated closer to the dates.</w:t>
      </w:r>
    </w:p>
    <w:sectPr w:rsidR="00DC6C82">
      <w:headerReference w:type="even" r:id="rId7"/>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75798" w14:textId="77777777" w:rsidR="009D682D" w:rsidRDefault="009D682D">
      <w:pPr>
        <w:spacing w:before="0" w:after="0"/>
      </w:pPr>
      <w:r>
        <w:separator/>
      </w:r>
    </w:p>
  </w:endnote>
  <w:endnote w:type="continuationSeparator" w:id="0">
    <w:p w14:paraId="1495AC45" w14:textId="77777777" w:rsidR="009D682D" w:rsidRDefault="009D682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6C650C3-EC5B-9042-B355-83F27D5AE900}"/>
    <w:embedBold r:id="rId2" w:fontKey="{698468BC-0900-5847-BE65-D3E3B4B3B0D1}"/>
  </w:font>
  <w:font w:name="Calibri">
    <w:panose1 w:val="020F0502020204030204"/>
    <w:charset w:val="00"/>
    <w:family w:val="swiss"/>
    <w:pitch w:val="variable"/>
    <w:sig w:usb0="E0002AFF" w:usb1="C000247B" w:usb2="00000009" w:usb3="00000000" w:csb0="000001FF" w:csb1="00000000"/>
    <w:embedRegular r:id="rId3" w:fontKey="{F3FBD464-84A9-8441-9418-AD99AFADC076}"/>
    <w:embedBold r:id="rId4" w:fontKey="{976A4131-B0D6-C84D-96DD-08750958DE21}"/>
    <w:embedItalic r:id="rId5" w:fontKey="{14A2C277-3F27-174A-8FA2-6DD8ED19F3B9}"/>
  </w:font>
  <w:font w:name="Arial">
    <w:panose1 w:val="020B0604020202020204"/>
    <w:charset w:val="00"/>
    <w:family w:val="swiss"/>
    <w:pitch w:val="variable"/>
    <w:sig w:usb0="E0002AFF" w:usb1="C0007843" w:usb2="00000009" w:usb3="00000000" w:csb0="000001FF" w:csb1="00000000"/>
    <w:embedRegular r:id="rId6" w:fontKey="{7F7A49C5-AE9C-FF40-9B25-18B9786A698F}"/>
  </w:font>
  <w:font w:name="Cambria">
    <w:panose1 w:val="02040503050406030204"/>
    <w:charset w:val="00"/>
    <w:family w:val="roman"/>
    <w:pitch w:val="variable"/>
    <w:sig w:usb0="E00006FF" w:usb1="420024FF" w:usb2="02000000" w:usb3="00000000" w:csb0="0000019F" w:csb1="00000000"/>
    <w:embedRegular r:id="rId7" w:fontKey="{F5FFE07B-C420-2748-84A5-779E9B75FF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ECDE" w14:textId="77777777" w:rsidR="00DC6C82" w:rsidRDefault="00DC6C82">
    <w:pPr>
      <w:tabs>
        <w:tab w:val="center" w:pos="4320"/>
        <w:tab w:val="right" w:pos="8640"/>
      </w:tabs>
    </w:pPr>
  </w:p>
  <w:p w14:paraId="0365C18A" w14:textId="77777777" w:rsidR="00DC6C82" w:rsidRDefault="00000000">
    <w:pPr>
      <w:tabs>
        <w:tab w:val="center" w:pos="4320"/>
        <w:tab w:val="right" w:pos="8640"/>
      </w:tabs>
      <w:spacing w:before="0" w:after="0"/>
      <w:jc w:val="left"/>
    </w:pPr>
    <w:r>
      <w:rPr>
        <w:b/>
        <w:bCs/>
        <w:sz w:val="20"/>
        <w:szCs w:val="20"/>
      </w:rPr>
      <w:t xml:space="preserve">Page </w:t>
    </w:r>
    <w:r>
      <w:rPr>
        <w:b/>
        <w:bCs/>
        <w:sz w:val="20"/>
        <w:szCs w:val="20"/>
      </w:rPr>
      <w:fldChar w:fldCharType="begin"/>
    </w:r>
    <w:r>
      <w:rPr>
        <w:b/>
        <w:bCs/>
        <w:sz w:val="20"/>
        <w:szCs w:val="20"/>
      </w:rPr>
      <w:instrText>PAGE</w:instrText>
    </w:r>
    <w:r>
      <w:rPr>
        <w:b/>
        <w:bCs/>
        <w:sz w:val="20"/>
        <w:szCs w:val="20"/>
      </w:rPr>
      <w:fldChar w:fldCharType="separate"/>
    </w:r>
    <w:r w:rsidR="005A0F6B">
      <w:rPr>
        <w:b/>
        <w:bCs/>
        <w:noProof/>
        <w:sz w:val="20"/>
        <w:szCs w:val="20"/>
      </w:rPr>
      <w:t>1</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62F5" w14:textId="77777777" w:rsidR="009D682D" w:rsidRDefault="009D682D">
      <w:pPr>
        <w:spacing w:before="0" w:after="0"/>
      </w:pPr>
      <w:r>
        <w:separator/>
      </w:r>
    </w:p>
  </w:footnote>
  <w:footnote w:type="continuationSeparator" w:id="0">
    <w:p w14:paraId="6D085B6F" w14:textId="77777777" w:rsidR="009D682D" w:rsidRDefault="009D682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EBC2" w14:textId="77777777" w:rsidR="00DC6C82" w:rsidRDefault="00000000">
    <w:pPr>
      <w:pBdr>
        <w:top w:val="nil"/>
        <w:left w:val="nil"/>
        <w:bottom w:val="nil"/>
        <w:right w:val="nil"/>
        <w:between w:val="nil"/>
      </w:pBdr>
      <w:tabs>
        <w:tab w:val="center" w:pos="4513"/>
        <w:tab w:val="right" w:pos="9026"/>
      </w:tabs>
      <w:spacing w:before="0" w:after="0"/>
      <w:rPr>
        <w:color w:val="000000"/>
      </w:rPr>
    </w:pPr>
    <w:r>
      <w:rPr>
        <w:noProof/>
        <w:color w:val="000000"/>
      </w:rPr>
      <mc:AlternateContent>
        <mc:Choice Requires="wps">
          <w:drawing>
            <wp:anchor distT="0" distB="0" distL="0" distR="0" simplePos="0" relativeHeight="251658240" behindDoc="1" locked="0" layoutInCell="1" hidden="0" allowOverlap="1" wp14:anchorId="209ED486" wp14:editId="084BD3E0">
              <wp:simplePos x="0" y="0"/>
              <wp:positionH relativeFrom="margin">
                <wp:align>center</wp:align>
              </wp:positionH>
              <wp:positionV relativeFrom="margin">
                <wp:align>center</wp:align>
              </wp:positionV>
              <wp:extent cx="47740372" cy="47740372"/>
              <wp:effectExtent l="0" t="0" r="0" b="0"/>
              <wp:wrapNone/>
              <wp:docPr id="1" name="Rectangle 1"/>
              <wp:cNvGraphicFramePr/>
              <a:graphic xmlns:a="http://schemas.openxmlformats.org/drawingml/2006/main">
                <a:graphicData uri="http://schemas.microsoft.com/office/word/2010/wordprocessingShape">
                  <wps:wsp>
                    <wps:cNvSpPr/>
                    <wps:spPr>
                      <a:xfrm rot="-2700000">
                        <a:off x="2203385" y="2732568"/>
                        <a:ext cx="6285230" cy="2094865"/>
                      </a:xfrm>
                      <a:prstGeom prst="rect">
                        <a:avLst/>
                      </a:prstGeom>
                      <a:noFill/>
                      <a:ln>
                        <a:noFill/>
                      </a:ln>
                    </wps:spPr>
                    <wps:txbx>
                      <w:txbxContent>
                        <w:p w14:paraId="2FD3BD45" w14:textId="77777777" w:rsidR="00DC6C82" w:rsidRDefault="00000000">
                          <w:pPr>
                            <w:spacing w:before="0" w:after="0"/>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209ED486" id="Rectangle 1" o:spid="_x0000_s1026" style="position:absolute;left:0;text-align:left;margin-left:0;margin-top:0;width:3759.1pt;height:3759.1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" filled="f" stroked="f">
              <v:textbox inset="2.53958mm,2.53958mm,2.53958mm,2.53958mm">
                <w:txbxContent>
                  <w:p w14:paraId="2FD3BD45" w14:textId="77777777" w:rsidR="00DC6C82" w:rsidRDefault="00000000">
                    <w:pPr>
                      <w:spacing w:before="0" w:after="0"/>
                      <w:jc w:val="center"/>
                      <w:textDirection w:val="btLr"/>
                    </w:pPr>
                    <w:r>
                      <w:rPr>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2AD8" w14:textId="77777777" w:rsidR="00DC6C82" w:rsidRDefault="00000000">
    <w:pPr>
      <w:pBdr>
        <w:bottom w:val="single" w:sz="12" w:space="1" w:color="000000"/>
      </w:pBdr>
      <w:tabs>
        <w:tab w:val="right" w:pos="9072"/>
      </w:tabs>
      <w:spacing w:before="0" w:after="200"/>
      <w:jc w:val="left"/>
    </w:pPr>
    <w:r>
      <w:rPr>
        <w:b/>
        <w:bCs/>
      </w:rPr>
      <w:t>Minutes V1.0 – 346</w:t>
    </w:r>
    <w:r>
      <w:rPr>
        <w:b/>
        <w:bCs/>
        <w:vertAlign w:val="superscript"/>
      </w:rPr>
      <w:t>th</w:t>
    </w:r>
    <w:r>
      <w:rPr>
        <w:b/>
        <w:bCs/>
      </w:rPr>
      <w:t xml:space="preserve"> CEOS Secretariat Meeting</w:t>
    </w:r>
    <w:r>
      <w:rPr>
        <w:b/>
        <w:bCs/>
      </w:rPr>
      <w:tab/>
    </w:r>
    <w:r>
      <w:rPr>
        <w:rFonts w:ascii="Times New Roman" w:eastAsia="Times New Roman" w:hAnsi="Times New Roman" w:cs="Times New Roman"/>
        <w:b/>
        <w:bCs/>
        <w:noProof/>
      </w:rPr>
      <w:drawing>
        <wp:inline distT="114300" distB="114300" distL="114300" distR="114300" wp14:anchorId="600BFEE2" wp14:editId="473DFB05">
          <wp:extent cx="938213" cy="37287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8213" cy="3728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30DD8"/>
    <w:multiLevelType w:val="multilevel"/>
    <w:tmpl w:val="9C68E8DA"/>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F1458A"/>
    <w:multiLevelType w:val="multilevel"/>
    <w:tmpl w:val="1A64E06A"/>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D05F86"/>
    <w:multiLevelType w:val="multilevel"/>
    <w:tmpl w:val="C9FA35FA"/>
    <w:lvl w:ilvl="0">
      <w:start w:val="1"/>
      <w:numFmt w:val="decimal"/>
      <w:lvlText w:val="%1."/>
      <w:lvlJc w:val="left"/>
      <w:pPr>
        <w:ind w:left="360" w:hanging="450"/>
      </w:pPr>
      <w:rPr>
        <w:rFonts w:ascii="Calibri" w:eastAsia="Calibri" w:hAnsi="Calibri" w:cs="Calibri"/>
        <w:b/>
        <w:bCs/>
        <w:sz w:val="28"/>
        <w:szCs w:val="28"/>
      </w:rPr>
    </w:lvl>
    <w:lvl w:ilvl="1">
      <w:start w:val="1"/>
      <w:numFmt w:val="decimal"/>
      <w:lvlText w:val="%2."/>
      <w:lvlJc w:val="left"/>
      <w:pPr>
        <w:ind w:left="1797" w:hanging="720"/>
      </w:pPr>
    </w:lvl>
    <w:lvl w:ilvl="2">
      <w:start w:val="1"/>
      <w:numFmt w:val="decimal"/>
      <w:lvlText w:val="%3."/>
      <w:lvlJc w:val="left"/>
      <w:pPr>
        <w:ind w:left="2517" w:hanging="720"/>
      </w:pPr>
    </w:lvl>
    <w:lvl w:ilvl="3">
      <w:start w:val="1"/>
      <w:numFmt w:val="decimal"/>
      <w:lvlText w:val="%4."/>
      <w:lvlJc w:val="left"/>
      <w:pPr>
        <w:ind w:left="3237" w:hanging="720"/>
      </w:pPr>
    </w:lvl>
    <w:lvl w:ilvl="4">
      <w:start w:val="1"/>
      <w:numFmt w:val="decimal"/>
      <w:lvlText w:val="%5."/>
      <w:lvlJc w:val="left"/>
      <w:pPr>
        <w:ind w:left="3957" w:hanging="720"/>
      </w:pPr>
    </w:lvl>
    <w:lvl w:ilvl="5">
      <w:start w:val="1"/>
      <w:numFmt w:val="decimal"/>
      <w:lvlText w:val="%6."/>
      <w:lvlJc w:val="left"/>
      <w:pPr>
        <w:ind w:left="4677" w:hanging="720"/>
      </w:pPr>
    </w:lvl>
    <w:lvl w:ilvl="6">
      <w:start w:val="1"/>
      <w:numFmt w:val="decimal"/>
      <w:lvlText w:val="%7."/>
      <w:lvlJc w:val="left"/>
      <w:pPr>
        <w:ind w:left="5397" w:hanging="720"/>
      </w:pPr>
    </w:lvl>
    <w:lvl w:ilvl="7">
      <w:start w:val="1"/>
      <w:numFmt w:val="decimal"/>
      <w:lvlText w:val="%8."/>
      <w:lvlJc w:val="left"/>
      <w:pPr>
        <w:ind w:left="6117" w:hanging="720"/>
      </w:pPr>
    </w:lvl>
    <w:lvl w:ilvl="8">
      <w:start w:val="1"/>
      <w:numFmt w:val="decimal"/>
      <w:lvlText w:val="%9."/>
      <w:lvlJc w:val="left"/>
      <w:pPr>
        <w:ind w:left="6837" w:hanging="720"/>
      </w:pPr>
    </w:lvl>
  </w:abstractNum>
  <w:num w:numId="1" w16cid:durableId="888149207">
    <w:abstractNumId w:val="1"/>
  </w:num>
  <w:num w:numId="2" w16cid:durableId="802695869">
    <w:abstractNumId w:val="0"/>
  </w:num>
  <w:num w:numId="3" w16cid:durableId="103549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C82"/>
    <w:rsid w:val="003E78C1"/>
    <w:rsid w:val="005A0F6B"/>
    <w:rsid w:val="009D682D"/>
    <w:rsid w:val="00DC6C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B76D7C5"/>
  <w15:docId w15:val="{7BB57E7B-7775-D043-BCA0-D20D7491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000000"/>
      </w:pBdr>
      <w:spacing w:before="240"/>
      <w:ind w:left="360" w:hanging="450"/>
      <w:outlineLvl w:val="0"/>
    </w:pPr>
    <w:rPr>
      <w:b/>
      <w:bCs/>
      <w:sz w:val="28"/>
      <w:szCs w:val="28"/>
    </w:rPr>
  </w:style>
  <w:style w:type="paragraph" w:styleId="Heading2">
    <w:name w:val="heading 2"/>
    <w:basedOn w:val="Normal"/>
    <w:next w:val="Normal"/>
    <w:uiPriority w:val="9"/>
    <w:unhideWhenUsed/>
    <w:qFormat/>
    <w:pPr>
      <w:keepNext/>
      <w:keepLines/>
      <w:pBdr>
        <w:bottom w:val="single" w:sz="4" w:space="1" w:color="000000"/>
      </w:pBdr>
      <w:spacing w:before="240"/>
      <w:ind w:left="180" w:hanging="360"/>
      <w:outlineLvl w:val="1"/>
    </w:pPr>
    <w:rPr>
      <w:b/>
      <w:bCs/>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pPr>
      <w:spacing w:before="0" w:after="0"/>
    </w:pPr>
    <w:rPr>
      <w:sz w:val="20"/>
      <w:szCs w:val="20"/>
    </w:rPr>
    <w:tblPr>
      <w:tblStyleRowBandSize w:val="1"/>
      <w:tblStyleColBandSize w:val="1"/>
    </w:tblPr>
  </w:style>
  <w:style w:type="table" w:customStyle="1" w:styleId="a0">
    <w:basedOn w:val="TableNormal0"/>
    <w:pPr>
      <w:spacing w:before="0" w:after="0"/>
    </w:pPr>
    <w:rPr>
      <w:sz w:val="20"/>
      <w:szCs w:val="20"/>
    </w:rPr>
    <w:tblPr>
      <w:tblStyleRowBandSize w:val="1"/>
      <w:tblStyleColBandSize w:val="1"/>
    </w:tblPr>
  </w:style>
  <w:style w:type="table" w:customStyle="1" w:styleId="a1">
    <w:basedOn w:val="TableNormal0"/>
    <w:pPr>
      <w:spacing w:before="0" w:after="0"/>
    </w:pPr>
    <w:rPr>
      <w:sz w:val="20"/>
      <w:szCs w:val="20"/>
    </w:rPr>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1654</Words>
  <Characters>9431</Characters>
  <Application>Microsoft Office Word</Application>
  <DocSecurity>0</DocSecurity>
  <Lines>78</Lines>
  <Paragraphs>22</Paragraphs>
  <ScaleCrop>false</ScaleCrop>
  <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Steventon</cp:lastModifiedBy>
  <cp:revision>2</cp:revision>
  <dcterms:created xsi:type="dcterms:W3CDTF">2026-05-11T09:26:00Z</dcterms:created>
  <dcterms:modified xsi:type="dcterms:W3CDTF">2026-05-11T09:27:00Z</dcterms:modified>
</cp:coreProperties>
</file>