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6F0260" w14:textId="77777777" w:rsidR="006C1677" w:rsidRDefault="00000000">
      <w:pPr>
        <w:jc w:val="center"/>
        <w:rPr>
          <w:i/>
          <w:iCs/>
        </w:rPr>
      </w:pPr>
      <w:r>
        <w:rPr>
          <w:b/>
          <w:bCs/>
          <w:sz w:val="28"/>
          <w:szCs w:val="28"/>
        </w:rPr>
        <w:t>Minutes V1.0</w:t>
      </w:r>
    </w:p>
    <w:p w14:paraId="61BB0D7E" w14:textId="77777777" w:rsidR="006C1677" w:rsidRDefault="00000000">
      <w:pPr>
        <w:jc w:val="center"/>
        <w:rPr>
          <w:b/>
          <w:bCs/>
          <w:sz w:val="28"/>
          <w:szCs w:val="28"/>
        </w:rPr>
      </w:pPr>
      <w:r>
        <w:rPr>
          <w:b/>
          <w:bCs/>
          <w:sz w:val="28"/>
          <w:szCs w:val="28"/>
        </w:rPr>
        <w:t>352</w:t>
      </w:r>
      <w:r>
        <w:rPr>
          <w:b/>
          <w:bCs/>
          <w:sz w:val="28"/>
          <w:szCs w:val="28"/>
          <w:vertAlign w:val="superscript"/>
        </w:rPr>
        <w:t>nd</w:t>
      </w:r>
      <w:r>
        <w:rPr>
          <w:b/>
          <w:bCs/>
          <w:sz w:val="28"/>
          <w:szCs w:val="28"/>
        </w:rPr>
        <w:t xml:space="preserve"> CEOS SECRETARIAT MEETING</w:t>
      </w:r>
    </w:p>
    <w:p w14:paraId="600174E9" w14:textId="77777777" w:rsidR="006C1677" w:rsidRDefault="00000000">
      <w:pPr>
        <w:jc w:val="center"/>
      </w:pPr>
      <w:r>
        <w:t>Thursday, 8 October 2026</w:t>
      </w:r>
    </w:p>
    <w:p w14:paraId="32EEFC31" w14:textId="77777777" w:rsidR="006C1677" w:rsidRDefault="00000000">
      <w:pPr>
        <w:jc w:val="center"/>
        <w:rPr>
          <w:i/>
          <w:iCs/>
        </w:rPr>
      </w:pPr>
      <w:r>
        <w:t>Chaired by Geoscience Australia</w:t>
      </w:r>
    </w:p>
    <w:p w14:paraId="154DACB5" w14:textId="77777777" w:rsidR="006C1677" w:rsidRDefault="00000000">
      <w:pPr>
        <w:pBdr>
          <w:bottom w:val="single" w:sz="4" w:space="1" w:color="000000"/>
        </w:pBdr>
        <w:rPr>
          <w:b/>
          <w:bCs/>
        </w:rPr>
      </w:pPr>
      <w:r>
        <w:rPr>
          <w:b/>
          <w:bCs/>
        </w:rPr>
        <w:t>Participants</w:t>
      </w:r>
    </w:p>
    <w:p w14:paraId="5FE76B7A" w14:textId="77777777" w:rsidR="006C1677" w:rsidRDefault="00000000">
      <w:pPr>
        <w:spacing w:before="0" w:after="0"/>
        <w:ind w:left="2880" w:hanging="2880"/>
        <w:jc w:val="left"/>
      </w:pPr>
      <w:r>
        <w:rPr>
          <w:b/>
          <w:bCs/>
        </w:rPr>
        <w:t>CEOS Chair Team:</w:t>
      </w:r>
      <w:r>
        <w:rPr>
          <w:b/>
          <w:bCs/>
        </w:rPr>
        <w:tab/>
      </w:r>
      <w:r>
        <w:t>Jonathon Ross, Maggie Arnold, Agnes Lane, Amy Parker, Matt Steventon, Riza Singh</w:t>
      </w:r>
    </w:p>
    <w:p w14:paraId="4C130B59" w14:textId="77777777" w:rsidR="006C1677" w:rsidRDefault="00000000">
      <w:pPr>
        <w:spacing w:before="0" w:after="0"/>
        <w:ind w:left="2880" w:hanging="2880"/>
        <w:jc w:val="left"/>
      </w:pPr>
      <w:r>
        <w:rPr>
          <w:b/>
          <w:bCs/>
        </w:rPr>
        <w:t>COAST-VC:</w:t>
      </w:r>
      <w:r>
        <w:rPr>
          <w:b/>
          <w:bCs/>
        </w:rPr>
        <w:tab/>
      </w:r>
      <w:r>
        <w:t>Neeraj Agarwal</w:t>
      </w:r>
    </w:p>
    <w:p w14:paraId="11A741FB" w14:textId="77777777" w:rsidR="006C1677" w:rsidRDefault="00000000">
      <w:pPr>
        <w:spacing w:before="0" w:after="0"/>
        <w:ind w:left="2880" w:hanging="2880"/>
        <w:jc w:val="left"/>
      </w:pPr>
      <w:r>
        <w:rPr>
          <w:b/>
          <w:bCs/>
        </w:rPr>
        <w:t>ESA:</w:t>
      </w:r>
      <w:r>
        <w:rPr>
          <w:b/>
          <w:bCs/>
        </w:rPr>
        <w:tab/>
      </w:r>
      <w:r>
        <w:t>Marie-Claire Greening</w:t>
      </w:r>
    </w:p>
    <w:p w14:paraId="589AFC32" w14:textId="77777777" w:rsidR="006C1677" w:rsidRDefault="00000000">
      <w:pPr>
        <w:spacing w:before="0" w:after="0"/>
        <w:ind w:left="2880" w:hanging="2880"/>
        <w:jc w:val="left"/>
      </w:pPr>
      <w:r>
        <w:rPr>
          <w:b/>
          <w:bCs/>
        </w:rPr>
        <w:t>EUMETSAT:</w:t>
      </w:r>
      <w:r>
        <w:rPr>
          <w:b/>
          <w:bCs/>
        </w:rPr>
        <w:tab/>
      </w:r>
      <w:r>
        <w:t>Paul Counet, Robert Husband</w:t>
      </w:r>
    </w:p>
    <w:p w14:paraId="4CC9E4FA" w14:textId="77777777" w:rsidR="006C1677" w:rsidRDefault="00000000">
      <w:pPr>
        <w:spacing w:before="0" w:after="0"/>
        <w:ind w:left="2880" w:hanging="2880"/>
        <w:jc w:val="left"/>
      </w:pPr>
      <w:r>
        <w:rPr>
          <w:b/>
          <w:bCs/>
        </w:rPr>
        <w:t>Executive Officer Team:</w:t>
      </w:r>
      <w:r>
        <w:rPr>
          <w:b/>
          <w:bCs/>
        </w:rPr>
        <w:tab/>
      </w:r>
      <w:r>
        <w:t>Lefteris Mamais, Julia Caufape</w:t>
      </w:r>
    </w:p>
    <w:p w14:paraId="78622A5A" w14:textId="77777777" w:rsidR="006C1677" w:rsidRDefault="00000000">
      <w:pPr>
        <w:spacing w:before="0" w:after="0"/>
        <w:ind w:left="2880" w:hanging="2880"/>
        <w:jc w:val="left"/>
      </w:pPr>
      <w:r>
        <w:rPr>
          <w:b/>
          <w:bCs/>
        </w:rPr>
        <w:t>JAXA:</w:t>
      </w:r>
      <w:r>
        <w:rPr>
          <w:b/>
          <w:bCs/>
        </w:rPr>
        <w:tab/>
      </w:r>
      <w:r>
        <w:t>Akiko Noda, Mariko Harada, Yuki Maehira, Hiroyuki Zaitsu</w:t>
      </w:r>
    </w:p>
    <w:p w14:paraId="68FFAF3C" w14:textId="77777777" w:rsidR="006C1677" w:rsidRDefault="00000000">
      <w:pPr>
        <w:spacing w:before="0" w:after="0"/>
        <w:ind w:left="2880" w:hanging="2880"/>
        <w:jc w:val="left"/>
      </w:pPr>
      <w:r>
        <w:rPr>
          <w:b/>
          <w:bCs/>
        </w:rPr>
        <w:t>SIT Chair Team:</w:t>
      </w:r>
      <w:r>
        <w:rPr>
          <w:b/>
          <w:bCs/>
        </w:rPr>
        <w:tab/>
      </w:r>
      <w:r>
        <w:t>Julie Robinson, Eleanor Pierel, Ayia Lindquist</w:t>
      </w:r>
    </w:p>
    <w:p w14:paraId="33F28A42" w14:textId="77777777" w:rsidR="006C1677" w:rsidRDefault="00000000">
      <w:pPr>
        <w:spacing w:before="0" w:after="0"/>
        <w:ind w:left="2880" w:hanging="2880"/>
        <w:jc w:val="left"/>
      </w:pPr>
      <w:r>
        <w:rPr>
          <w:b/>
          <w:bCs/>
        </w:rPr>
        <w:t>NOAA:</w:t>
      </w:r>
      <w:r>
        <w:rPr>
          <w:b/>
          <w:bCs/>
        </w:rPr>
        <w:tab/>
      </w:r>
      <w:r>
        <w:t>Adria Schwarber</w:t>
      </w:r>
    </w:p>
    <w:p w14:paraId="7AAECA4F" w14:textId="77777777" w:rsidR="006C1677" w:rsidRDefault="00000000">
      <w:pPr>
        <w:spacing w:before="0" w:after="0"/>
        <w:ind w:left="2880" w:hanging="2880"/>
        <w:jc w:val="left"/>
      </w:pPr>
      <w:r>
        <w:rPr>
          <w:b/>
          <w:bCs/>
        </w:rPr>
        <w:t>NOSA:</w:t>
      </w:r>
      <w:r>
        <w:rPr>
          <w:b/>
          <w:bCs/>
        </w:rPr>
        <w:tab/>
      </w:r>
      <w:r>
        <w:t>Christian Hauglie-Hanssen, Ann Mari Fjæraa, Vigdis Lonar</w:t>
      </w:r>
    </w:p>
    <w:p w14:paraId="1E942BB7" w14:textId="77777777" w:rsidR="006C1677" w:rsidRDefault="00000000">
      <w:pPr>
        <w:spacing w:before="0" w:after="0"/>
        <w:jc w:val="left"/>
      </w:pPr>
      <w:r>
        <w:rPr>
          <w:b/>
          <w:bCs/>
        </w:rPr>
        <w:t>SEO:</w:t>
      </w:r>
      <w:r>
        <w:tab/>
      </w:r>
      <w:r>
        <w:tab/>
      </w:r>
      <w:r>
        <w:tab/>
      </w:r>
      <w:r>
        <w:tab/>
        <w:t>David Borges</w:t>
      </w:r>
    </w:p>
    <w:p w14:paraId="355DDE6D" w14:textId="77777777" w:rsidR="006C1677" w:rsidRDefault="00000000">
      <w:pPr>
        <w:spacing w:before="0" w:after="0"/>
        <w:ind w:left="2880" w:hanging="2880"/>
        <w:jc w:val="left"/>
      </w:pPr>
      <w:r>
        <w:rPr>
          <w:b/>
          <w:bCs/>
        </w:rPr>
        <w:t>UKSA:</w:t>
      </w:r>
      <w:r>
        <w:rPr>
          <w:b/>
          <w:bCs/>
        </w:rPr>
        <w:tab/>
      </w:r>
      <w:r>
        <w:t>Patrick Gibson</w:t>
      </w:r>
    </w:p>
    <w:p w14:paraId="6D2AD85B" w14:textId="77777777" w:rsidR="006C1677" w:rsidRDefault="00000000">
      <w:pPr>
        <w:spacing w:before="0" w:after="0"/>
        <w:ind w:left="2880" w:hanging="2880"/>
        <w:jc w:val="left"/>
      </w:pPr>
      <w:r>
        <w:rPr>
          <w:b/>
          <w:bCs/>
        </w:rPr>
        <w:t>WGCapD:</w:t>
      </w:r>
      <w:r>
        <w:rPr>
          <w:b/>
          <w:bCs/>
        </w:rPr>
        <w:tab/>
      </w:r>
      <w:r>
        <w:t>Dan Matsapola, Christoph Aubrecht</w:t>
      </w:r>
    </w:p>
    <w:p w14:paraId="1FBB1651" w14:textId="77777777" w:rsidR="006C1677" w:rsidRDefault="00000000">
      <w:pPr>
        <w:spacing w:before="0" w:after="0"/>
        <w:ind w:left="2880" w:hanging="2880"/>
        <w:jc w:val="left"/>
      </w:pPr>
      <w:r>
        <w:rPr>
          <w:b/>
          <w:bCs/>
        </w:rPr>
        <w:t>WGCV:</w:t>
      </w:r>
      <w:r>
        <w:rPr>
          <w:b/>
          <w:bCs/>
        </w:rPr>
        <w:tab/>
      </w:r>
      <w:r>
        <w:t>Cody Anderson, Medhavy Thankappan</w:t>
      </w:r>
    </w:p>
    <w:p w14:paraId="6753F39F" w14:textId="77777777" w:rsidR="006C1677" w:rsidRDefault="00000000">
      <w:pPr>
        <w:spacing w:before="0" w:after="0"/>
        <w:ind w:left="2880" w:hanging="2880"/>
        <w:jc w:val="left"/>
      </w:pPr>
      <w:r>
        <w:rPr>
          <w:b/>
          <w:bCs/>
        </w:rPr>
        <w:t>WGClimate:</w:t>
      </w:r>
      <w:r>
        <w:rPr>
          <w:b/>
          <w:bCs/>
        </w:rPr>
        <w:tab/>
      </w:r>
      <w:r>
        <w:t>Libby Rose</w:t>
      </w:r>
    </w:p>
    <w:p w14:paraId="1AB5FE92" w14:textId="77777777" w:rsidR="006C1677" w:rsidRDefault="00000000">
      <w:pPr>
        <w:spacing w:before="0" w:after="0"/>
        <w:ind w:left="2880" w:hanging="2880"/>
        <w:jc w:val="left"/>
      </w:pPr>
      <w:r>
        <w:rPr>
          <w:b/>
          <w:bCs/>
        </w:rPr>
        <w:t>WGDisasters:</w:t>
      </w:r>
      <w:r>
        <w:rPr>
          <w:b/>
          <w:bCs/>
        </w:rPr>
        <w:tab/>
      </w:r>
      <w:r>
        <w:t>Antonio Montuori</w:t>
      </w:r>
    </w:p>
    <w:p w14:paraId="52F3D86A" w14:textId="77777777" w:rsidR="006C1677" w:rsidRDefault="00000000">
      <w:pPr>
        <w:spacing w:before="0" w:after="0"/>
        <w:ind w:left="2880" w:hanging="2880"/>
        <w:jc w:val="left"/>
      </w:pPr>
      <w:r>
        <w:rPr>
          <w:b/>
          <w:bCs/>
        </w:rPr>
        <w:t>WGISS:</w:t>
      </w:r>
      <w:r>
        <w:rPr>
          <w:b/>
          <w:bCs/>
        </w:rPr>
        <w:tab/>
      </w:r>
      <w:r>
        <w:t>Damiano Guerrucci</w:t>
      </w:r>
    </w:p>
    <w:p w14:paraId="6FC24F3E" w14:textId="77777777" w:rsidR="006C1677" w:rsidRDefault="006C1677">
      <w:pPr>
        <w:spacing w:before="0" w:after="0"/>
        <w:jc w:val="left"/>
      </w:pPr>
    </w:p>
    <w:p w14:paraId="0C66FD94" w14:textId="77777777" w:rsidR="006C1677" w:rsidRDefault="00000000">
      <w:pPr>
        <w:numPr>
          <w:ilvl w:val="0"/>
          <w:numId w:val="4"/>
        </w:numPr>
        <w:pBdr>
          <w:bottom w:val="single" w:sz="4" w:space="1" w:color="000000"/>
        </w:pBdr>
        <w:spacing w:before="0"/>
      </w:pPr>
      <w:r>
        <w:rPr>
          <w:b/>
          <w:bCs/>
          <w:sz w:val="28"/>
          <w:szCs w:val="28"/>
        </w:rPr>
        <w:t>Welcome</w:t>
      </w:r>
    </w:p>
    <w:p w14:paraId="661ADA93" w14:textId="77777777" w:rsidR="006C1677" w:rsidRDefault="00000000">
      <w:pPr>
        <w:spacing w:before="0"/>
      </w:pPr>
      <w:r>
        <w:t>Jonathon Ross (GA, CEOS Chair Team) welcomed participants to SEC-352. The agenda was reviewed, and no additions or changes were requested.</w:t>
      </w:r>
    </w:p>
    <w:p w14:paraId="2F402201" w14:textId="77777777" w:rsidR="006C1677" w:rsidRDefault="00000000">
      <w:pPr>
        <w:spacing w:before="0"/>
      </w:pPr>
      <w:r>
        <w:t>One open action was reviewed:</w:t>
      </w:r>
    </w:p>
    <w:p w14:paraId="4A6549B8" w14:textId="77777777" w:rsidR="006C1677" w:rsidRDefault="00000000">
      <w:pPr>
        <w:numPr>
          <w:ilvl w:val="0"/>
          <w:numId w:val="1"/>
        </w:numPr>
      </w:pPr>
      <w:r>
        <w:rPr>
          <w:u w:val="single"/>
        </w:rPr>
        <w:t>350-01</w:t>
      </w:r>
      <w:r>
        <w:t xml:space="preserve">: </w:t>
      </w:r>
      <w:r>
        <w:rPr>
          <w:i/>
          <w:iCs/>
        </w:rPr>
        <w:t xml:space="preserve">CEOS Secretariat to consider nominations for the role of CEOS SIT Chair for the period 2028-2029, preceded by a year serving as SIT Vice Chair in 2027. </w:t>
      </w:r>
    </w:p>
    <w:p w14:paraId="2AC9EB04" w14:textId="77777777" w:rsidR="006C1677" w:rsidRDefault="00000000">
      <w:pPr>
        <w:numPr>
          <w:ilvl w:val="1"/>
          <w:numId w:val="1"/>
        </w:numPr>
      </w:pPr>
      <w:r>
        <w:t xml:space="preserve">The Secretariat is reminded of this action, as no expressions of interest have been received at this stage. This specific SEC action will be closed, but the vacancy remains for consideration by CEOS Agencies. </w:t>
      </w:r>
    </w:p>
    <w:p w14:paraId="1F49C3C2" w14:textId="77777777" w:rsidR="006C1677" w:rsidRDefault="00000000">
      <w:pPr>
        <w:pStyle w:val="Heading1"/>
        <w:numPr>
          <w:ilvl w:val="0"/>
          <w:numId w:val="4"/>
        </w:numPr>
        <w:jc w:val="left"/>
      </w:pPr>
      <w:bookmarkStart w:id="0" w:name="_wmi47d13lpty" w:colFirst="0" w:colLast="0"/>
      <w:bookmarkEnd w:id="0"/>
      <w:r>
        <w:t>CEOS Plenary Final Preparation</w:t>
      </w:r>
    </w:p>
    <w:p w14:paraId="6BE7B201" w14:textId="77777777" w:rsidR="006C1677" w:rsidRDefault="00000000">
      <w:r>
        <w:t>Jonathon Ross (GA, CEOS Chair team) reported:</w:t>
      </w:r>
    </w:p>
    <w:p w14:paraId="32A4C9F9" w14:textId="77777777" w:rsidR="006C1677" w:rsidRDefault="00000000">
      <w:pPr>
        <w:numPr>
          <w:ilvl w:val="0"/>
          <w:numId w:val="3"/>
        </w:numPr>
      </w:pPr>
      <w:r>
        <w:t xml:space="preserve">The final agenda, meeting protocols, documents, and other information for the CEOS Plenary will be shared on 21 October 2026. The online frozen agenda will be shared, which will be the </w:t>
      </w:r>
      <w:r>
        <w:lastRenderedPageBreak/>
        <w:t>primary point of reference for the meeting and will include links to all presentations and other necessary documents.</w:t>
      </w:r>
    </w:p>
    <w:p w14:paraId="76E527CD" w14:textId="70314EFA" w:rsidR="006C1677" w:rsidRDefault="00000000">
      <w:pPr>
        <w:numPr>
          <w:ilvl w:val="0"/>
          <w:numId w:val="3"/>
        </w:numPr>
      </w:pPr>
      <w:r>
        <w:t xml:space="preserve">Secretariat members are reminded to </w:t>
      </w:r>
      <w:r w:rsidR="006D6AD6">
        <w:t>register or</w:t>
      </w:r>
      <w:r>
        <w:t xml:space="preserve"> let the CEOS Chair Team (</w:t>
      </w:r>
      <w:hyperlink r:id="rId7">
        <w:r>
          <w:rPr>
            <w:color w:val="1155CC"/>
            <w:u w:val="single"/>
          </w:rPr>
          <w:t>ceos-chair-2026-cdt@googlegroups.com</w:t>
        </w:r>
      </w:hyperlink>
      <w:r>
        <w:t>) know if their plans have changed.</w:t>
      </w:r>
    </w:p>
    <w:p w14:paraId="5034D537" w14:textId="77777777" w:rsidR="006C1677" w:rsidRDefault="00000000">
      <w:pPr>
        <w:numPr>
          <w:ilvl w:val="0"/>
          <w:numId w:val="3"/>
        </w:numPr>
      </w:pPr>
      <w:r>
        <w:t>The Plenary agenda starts with a review of what agencies aim to achieve through their engagement in CEOS, followed by a session on opportunities for a more resilient and robust observing system. The second day moves into how CEOS can maximise downstream impact, before finally looking at the resilience of the CEOS organisation itself, covering updated governance documents, leadership changes, etc.</w:t>
      </w:r>
    </w:p>
    <w:p w14:paraId="15E46E7B" w14:textId="77777777" w:rsidR="006C1677" w:rsidRDefault="00000000">
      <w:pPr>
        <w:numPr>
          <w:ilvl w:val="0"/>
          <w:numId w:val="3"/>
        </w:numPr>
      </w:pPr>
      <w:r>
        <w:t xml:space="preserve">Side events include the Youth Event, an update from the Australian Space Agency about the Australian Space Sector, and a session on the importance of the geodetic supply chain for the EO sector. In the afternoon, the 2026 EO Handbook will be formally launched. </w:t>
      </w:r>
    </w:p>
    <w:p w14:paraId="776F33CE" w14:textId="77777777" w:rsidR="006C1677" w:rsidRDefault="00000000">
      <w:pPr>
        <w:numPr>
          <w:ilvl w:val="0"/>
          <w:numId w:val="3"/>
        </w:numPr>
      </w:pPr>
      <w:r>
        <w:t>On Friday, there will be a technical tour to the Australian Antarctic Division (AAD) to engage with Antarctic scientists and learn about their use of EO.</w:t>
      </w:r>
    </w:p>
    <w:p w14:paraId="00235ED9" w14:textId="77777777" w:rsidR="006C1677" w:rsidRDefault="00000000">
      <w:pPr>
        <w:numPr>
          <w:ilvl w:val="0"/>
          <w:numId w:val="3"/>
        </w:numPr>
      </w:pPr>
      <w:r>
        <w:t>All presentations will be collected in a shared folder and projected by the venue staff from a central computer. Speakers will have a clicker to advance slides.</w:t>
      </w:r>
    </w:p>
    <w:p w14:paraId="67FA6BCB" w14:textId="77777777" w:rsidR="006C1677" w:rsidRDefault="00000000">
      <w:pPr>
        <w:numPr>
          <w:ilvl w:val="0"/>
          <w:numId w:val="3"/>
        </w:numPr>
      </w:pPr>
      <w:r>
        <w:t xml:space="preserve">CEOS Agency reports have been added early in the Plenary agenda to provide context for the sessions that follow. Speakers are asked to focus on the two questions provided in the </w:t>
      </w:r>
      <w:hyperlink r:id="rId8">
        <w:r>
          <w:rPr>
            <w:color w:val="1155CC"/>
            <w:u w:val="single"/>
          </w:rPr>
          <w:t>slide template</w:t>
        </w:r>
      </w:hyperlink>
      <w:r>
        <w:t xml:space="preserve">. Additional slides are welcome as written references. </w:t>
      </w:r>
    </w:p>
    <w:p w14:paraId="0D063719" w14:textId="77777777" w:rsidR="006C1677" w:rsidRDefault="00000000">
      <w:pPr>
        <w:numPr>
          <w:ilvl w:val="0"/>
          <w:numId w:val="3"/>
        </w:numPr>
      </w:pPr>
      <w:r>
        <w:t>A request was sent to Working Groups regarding their reporting during Plenary. Working Groups are requested to provide a written report of no more than 10 pages, submitted two weeks prior to Plenary, so Principals can review before the meeting and prepare questions for the connected discussion session.</w:t>
      </w:r>
    </w:p>
    <w:p w14:paraId="427C6E9B" w14:textId="77777777" w:rsidR="006C1677" w:rsidRDefault="00000000">
      <w:pPr>
        <w:numPr>
          <w:ilvl w:val="0"/>
          <w:numId w:val="3"/>
        </w:numPr>
      </w:pPr>
      <w:r>
        <w:t>Documents to support decision making should be submitted to the CEOS Chair team by 20 October 2026. Presentations and documents for information should be submitted by 27 October 2026.</w:t>
      </w:r>
    </w:p>
    <w:p w14:paraId="3AAC16D0" w14:textId="77777777" w:rsidR="006C1677" w:rsidRDefault="00000000">
      <w:pPr>
        <w:numPr>
          <w:ilvl w:val="0"/>
          <w:numId w:val="3"/>
        </w:numPr>
        <w:spacing w:after="240"/>
      </w:pPr>
      <w:r>
        <w:t xml:space="preserve">For the Youth Event, 25 posters and 7 videos have been received from participating students. The team is planning one-on-one sessions with the students, since not many are able to attend in person. Any Secretariat members willing to participate in these one-on-one sessions should contact Agnes Lane (BOM, CEOS Chair Team). </w:t>
      </w:r>
    </w:p>
    <w:tbl>
      <w:tblPr>
        <w:tblStyle w:val="a"/>
        <w:tblW w:w="91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85"/>
        <w:gridCol w:w="6045"/>
        <w:gridCol w:w="1575"/>
      </w:tblGrid>
      <w:tr w:rsidR="006C1677" w14:paraId="06CC0F16" w14:textId="77777777">
        <w:trPr>
          <w:trHeight w:val="825"/>
        </w:trPr>
        <w:tc>
          <w:tcPr>
            <w:tcW w:w="1485" w:type="dxa"/>
            <w:tcBorders>
              <w:top w:val="single" w:sz="4" w:space="0" w:color="000000"/>
              <w:left w:val="single" w:sz="8" w:space="0" w:color="000000"/>
              <w:bottom w:val="single" w:sz="4" w:space="0" w:color="000000"/>
              <w:right w:val="single" w:sz="8" w:space="0" w:color="000000"/>
            </w:tcBorders>
            <w:shd w:val="clear" w:color="auto" w:fill="003366"/>
            <w:tcMar>
              <w:left w:w="120" w:type="dxa"/>
              <w:right w:w="120" w:type="dxa"/>
            </w:tcMar>
            <w:vAlign w:val="center"/>
          </w:tcPr>
          <w:p w14:paraId="76F3EF9E" w14:textId="77777777" w:rsidR="006C1677" w:rsidRDefault="00000000">
            <w:pPr>
              <w:jc w:val="center"/>
              <w:rPr>
                <w:b/>
                <w:bCs/>
                <w:color w:val="FFFFFF"/>
                <w:sz w:val="22"/>
                <w:szCs w:val="22"/>
              </w:rPr>
            </w:pPr>
            <w:r>
              <w:rPr>
                <w:b/>
                <w:bCs/>
                <w:color w:val="FFFFFF"/>
                <w:sz w:val="22"/>
                <w:szCs w:val="22"/>
              </w:rPr>
              <w:t>352-01</w:t>
            </w:r>
          </w:p>
        </w:tc>
        <w:tc>
          <w:tcPr>
            <w:tcW w:w="604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073C7A3C" w14:textId="77777777" w:rsidR="006C1677" w:rsidRDefault="00000000">
            <w:pPr>
              <w:jc w:val="left"/>
              <w:rPr>
                <w:sz w:val="22"/>
                <w:szCs w:val="22"/>
              </w:rPr>
            </w:pPr>
            <w:r>
              <w:rPr>
                <w:sz w:val="22"/>
                <w:szCs w:val="22"/>
              </w:rPr>
              <w:t>Secretariat members willing to participate in the one-on-one sessions with students at the Youth Event to contact Agnes Lane (agnes.lane@bom.gov.au).</w:t>
            </w:r>
          </w:p>
        </w:tc>
        <w:tc>
          <w:tcPr>
            <w:tcW w:w="157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362A109C" w14:textId="77777777" w:rsidR="006C1677" w:rsidRDefault="00000000">
            <w:pPr>
              <w:jc w:val="center"/>
              <w:rPr>
                <w:b/>
                <w:bCs/>
                <w:sz w:val="22"/>
                <w:szCs w:val="22"/>
              </w:rPr>
            </w:pPr>
            <w:r>
              <w:rPr>
                <w:b/>
                <w:bCs/>
                <w:sz w:val="22"/>
                <w:szCs w:val="22"/>
              </w:rPr>
              <w:t>23 October 2026</w:t>
            </w:r>
          </w:p>
        </w:tc>
      </w:tr>
    </w:tbl>
    <w:p w14:paraId="5D6B6D5F" w14:textId="77777777" w:rsidR="006C1677" w:rsidRDefault="00000000">
      <w:pPr>
        <w:pStyle w:val="Heading1"/>
        <w:numPr>
          <w:ilvl w:val="0"/>
          <w:numId w:val="4"/>
        </w:numPr>
        <w:jc w:val="left"/>
      </w:pPr>
      <w:bookmarkStart w:id="1" w:name="_drtc2elddr6v" w:colFirst="0" w:colLast="0"/>
      <w:bookmarkEnd w:id="1"/>
      <w:r>
        <w:t>CEOS Chair Report</w:t>
      </w:r>
    </w:p>
    <w:p w14:paraId="7D4FC00E" w14:textId="77777777" w:rsidR="006C1677" w:rsidRDefault="00000000">
      <w:pPr>
        <w:spacing w:after="240"/>
      </w:pPr>
      <w:r>
        <w:t>Jonathon Ross (GA, CEOS Chair Team) and Alex Held (CSIRO, CEOS Chair) reported:</w:t>
      </w:r>
    </w:p>
    <w:p w14:paraId="7787E486" w14:textId="77777777" w:rsidR="006C1677" w:rsidRDefault="00000000">
      <w:pPr>
        <w:numPr>
          <w:ilvl w:val="0"/>
          <w:numId w:val="3"/>
        </w:numPr>
      </w:pPr>
      <w:r>
        <w:lastRenderedPageBreak/>
        <w:t>The Global Stocktake Study team report was distributed for virtual acknowledgement on 8 October 2026. If no objections are received by Friday 23 October, the document will be acknowledged. Silence will be treated as concurrence. The CEOS Chair Team thanks the Secretariat for their patience and support to achieve recognition of this report.</w:t>
      </w:r>
    </w:p>
    <w:p w14:paraId="3356EA3B" w14:textId="03A99668" w:rsidR="006C1677" w:rsidRDefault="00000000">
      <w:pPr>
        <w:numPr>
          <w:ilvl w:val="0"/>
          <w:numId w:val="3"/>
        </w:numPr>
      </w:pPr>
      <w:r>
        <w:t xml:space="preserve">The CEOS Chair and SIT Chair Teams have decided that the adaptation and resilience internal report will be an internal discussion paper for Plenary only. The paper will be circulated </w:t>
      </w:r>
      <w:r w:rsidR="006D6AD6">
        <w:t>shortly,</w:t>
      </w:r>
      <w:r>
        <w:t xml:space="preserve"> and it will include questions to seed the discussion at Plenary. A counterpart public facing report will then be prepared after the Plenary using outputs from the discussion, which is intended to be published on the CEOS website, following presentation of this paper to Principals at SIT-42.</w:t>
      </w:r>
    </w:p>
    <w:p w14:paraId="2864B586" w14:textId="77777777" w:rsidR="006C1677" w:rsidRDefault="00000000">
      <w:pPr>
        <w:rPr>
          <w:i/>
          <w:iCs/>
        </w:rPr>
      </w:pPr>
      <w:r>
        <w:rPr>
          <w:i/>
          <w:iCs/>
        </w:rPr>
        <w:t>Discussion</w:t>
      </w:r>
    </w:p>
    <w:p w14:paraId="3A949239" w14:textId="44831DC9" w:rsidR="006C1677" w:rsidRDefault="00000000">
      <w:pPr>
        <w:numPr>
          <w:ilvl w:val="0"/>
          <w:numId w:val="3"/>
        </w:numPr>
      </w:pPr>
      <w:r>
        <w:t xml:space="preserve">Marie-Claire Greening (ESA) reported that the 2026 EO Handbook print run has </w:t>
      </w:r>
      <w:r w:rsidR="006D6AD6">
        <w:t>concluded,</w:t>
      </w:r>
      <w:r>
        <w:t xml:space="preserve"> and the ESA team is working on shipping copies out to CEOS Agencies and other stakeholders. All Plenary participants will receive a copy, following the official launch of the Handbook on Tuesday, 3 November 2026.</w:t>
      </w:r>
    </w:p>
    <w:p w14:paraId="70BA658D" w14:textId="77777777" w:rsidR="006C1677" w:rsidRDefault="00000000">
      <w:pPr>
        <w:pStyle w:val="Heading1"/>
        <w:numPr>
          <w:ilvl w:val="0"/>
          <w:numId w:val="4"/>
        </w:numPr>
        <w:jc w:val="left"/>
      </w:pPr>
      <w:bookmarkStart w:id="2" w:name="_vv71mhnkvq6w" w:colFirst="0" w:colLast="0"/>
      <w:bookmarkEnd w:id="2"/>
      <w:r>
        <w:t>SIT Chair Report</w:t>
      </w:r>
    </w:p>
    <w:p w14:paraId="39D6D20D" w14:textId="77777777" w:rsidR="006C1677" w:rsidRDefault="00000000">
      <w:r>
        <w:t>Julie Robinson (NASA, SIT Chair Team) reported:</w:t>
      </w:r>
    </w:p>
    <w:p w14:paraId="014511EC" w14:textId="77777777" w:rsidR="006C1677" w:rsidRDefault="00000000">
      <w:pPr>
        <w:numPr>
          <w:ilvl w:val="0"/>
          <w:numId w:val="3"/>
        </w:numPr>
      </w:pPr>
      <w:r>
        <w:t xml:space="preserve">The </w:t>
      </w:r>
      <w:r>
        <w:rPr>
          <w:i/>
          <w:iCs/>
        </w:rPr>
        <w:t>2026 State of the CEOS Virtual Constellations Report</w:t>
      </w:r>
      <w:r>
        <w:t xml:space="preserve"> is under development, with Virtual Constellations requested to provide inputs to accompany the mission timelines, highlighting gaps and opportunities, by October 9. </w:t>
      </w:r>
    </w:p>
    <w:p w14:paraId="51CD2C00" w14:textId="77777777" w:rsidR="006C1677" w:rsidRDefault="00000000">
      <w:pPr>
        <w:numPr>
          <w:ilvl w:val="0"/>
          <w:numId w:val="3"/>
        </w:numPr>
      </w:pPr>
      <w:r>
        <w:t xml:space="preserve">The second CEOS Water Quality Workshop, entitled </w:t>
      </w:r>
      <w:r>
        <w:rPr>
          <w:i/>
          <w:iCs/>
        </w:rPr>
        <w:t>“Remote Sensing of Water Quality: Requirements for Comprehensive Catchment-to-Coast Observation”</w:t>
      </w:r>
      <w:r>
        <w:t xml:space="preserve"> was held on Friday, 11 September 2026, the day after the SIT Technical Workshop. The outcomes of this event will inform a white paper outlining key recommendations to further reduce the impediments that currently exist in achieving comprehensive catchment-to-coast observations. The paper will be delivered to SIT-42 in April.</w:t>
      </w:r>
    </w:p>
    <w:p w14:paraId="471DEEB7" w14:textId="77777777" w:rsidR="006C1677" w:rsidRDefault="00000000">
      <w:pPr>
        <w:numPr>
          <w:ilvl w:val="0"/>
          <w:numId w:val="3"/>
        </w:numPr>
      </w:pPr>
      <w:r>
        <w:t>No candidates have been identified for the next SIT Chair.</w:t>
      </w:r>
    </w:p>
    <w:p w14:paraId="625BCB4E" w14:textId="77777777" w:rsidR="006C1677" w:rsidRDefault="00000000">
      <w:pPr>
        <w:numPr>
          <w:ilvl w:val="0"/>
          <w:numId w:val="3"/>
        </w:numPr>
      </w:pPr>
      <w:r>
        <w:t>Following the EO Data Collaborator Forum held on 8 September 2026, the SIT Chair Team propose to create a new mailing list, “</w:t>
      </w:r>
      <w:hyperlink r:id="rId9">
        <w:r>
          <w:rPr>
            <w:color w:val="1155CC"/>
            <w:u w:val="single"/>
          </w:rPr>
          <w:t>private-sector-data-producers@lists.ceos.org</w:t>
        </w:r>
      </w:hyperlink>
      <w:r>
        <w:t xml:space="preserve">”, to distribute announcements, updates, and collaboration invitations directly to designated points of contact across the commercial sector. Information regarding the subscription process, eligibility requirements, and participation guidelines will be published on the </w:t>
      </w:r>
      <w:hyperlink r:id="rId10">
        <w:r>
          <w:rPr>
            <w:color w:val="1155CC"/>
            <w:u w:val="single"/>
          </w:rPr>
          <w:t>CEOS Commercial Collaboration</w:t>
        </w:r>
      </w:hyperlink>
      <w:r>
        <w:t xml:space="preserve"> webpage. It is proposed that this page also include a new directory of participating commercial organisations and their designated points of contact, similar to the agency listings on the existing </w:t>
      </w:r>
      <w:hyperlink r:id="rId11">
        <w:r>
          <w:rPr>
            <w:color w:val="1155CC"/>
            <w:u w:val="single"/>
          </w:rPr>
          <w:t>CEOS Agencies page</w:t>
        </w:r>
      </w:hyperlink>
      <w:r>
        <w:t>.</w:t>
      </w:r>
    </w:p>
    <w:p w14:paraId="76934D98" w14:textId="77777777" w:rsidR="006C1677" w:rsidRDefault="00000000">
      <w:pPr>
        <w:numPr>
          <w:ilvl w:val="0"/>
          <w:numId w:val="3"/>
        </w:numPr>
      </w:pPr>
      <w:r>
        <w:t>The objective of this mailing list and public listing of engaged companies is intended to both support CEOS entities in organising similar events in future, as well as ensuring companies can coordinate their engagement across CEOS via a single point of contact.</w:t>
      </w:r>
    </w:p>
    <w:p w14:paraId="0C14AD65" w14:textId="77777777" w:rsidR="006C1677" w:rsidRDefault="00000000">
      <w:pPr>
        <w:rPr>
          <w:i/>
          <w:iCs/>
        </w:rPr>
      </w:pPr>
      <w:r>
        <w:rPr>
          <w:i/>
          <w:iCs/>
        </w:rPr>
        <w:lastRenderedPageBreak/>
        <w:t>Discussion</w:t>
      </w:r>
    </w:p>
    <w:p w14:paraId="104CA1D5" w14:textId="77777777" w:rsidR="006C1677" w:rsidRDefault="00000000">
      <w:pPr>
        <w:numPr>
          <w:ilvl w:val="0"/>
          <w:numId w:val="3"/>
        </w:numPr>
      </w:pPr>
      <w:r>
        <w:t xml:space="preserve">Marie-Claire Greening (ESA) agreed with the mailing list proposal but raised concerns about listing companies on the CEOS website as this could be seen as CEOS endorsing these companies in some way. </w:t>
      </w:r>
    </w:p>
    <w:p w14:paraId="66E92D50" w14:textId="77777777" w:rsidR="006C1677" w:rsidRDefault="00000000">
      <w:pPr>
        <w:numPr>
          <w:ilvl w:val="0"/>
          <w:numId w:val="3"/>
        </w:numPr>
      </w:pPr>
      <w:r>
        <w:t xml:space="preserve">Paul Counet (EUMETSAT) supported Marie-Claire’s comment, noting the list of companies should reflect the evolving nature of the industry, as well as ensuring geographical representation. </w:t>
      </w:r>
    </w:p>
    <w:p w14:paraId="1A7C341A" w14:textId="66BD6ABE" w:rsidR="006C1677" w:rsidRDefault="00000000">
      <w:pPr>
        <w:numPr>
          <w:ilvl w:val="0"/>
          <w:numId w:val="3"/>
        </w:numPr>
        <w:spacing w:after="240"/>
      </w:pPr>
      <w:r>
        <w:t xml:space="preserve">No decision is expected at Plenary on this </w:t>
      </w:r>
      <w:r w:rsidR="006D6AD6">
        <w:t>topic;</w:t>
      </w:r>
      <w:r>
        <w:t xml:space="preserve"> </w:t>
      </w:r>
      <w:r w:rsidR="006D6AD6">
        <w:t>however,</w:t>
      </w:r>
      <w:r>
        <w:t xml:space="preserve"> the proposal will be presented for discussion as part of the presentation recapping the Forum.</w:t>
      </w:r>
    </w:p>
    <w:tbl>
      <w:tblPr>
        <w:tblStyle w:val="a0"/>
        <w:tblW w:w="91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85"/>
        <w:gridCol w:w="6045"/>
        <w:gridCol w:w="1575"/>
      </w:tblGrid>
      <w:tr w:rsidR="006C1677" w14:paraId="428C77F4" w14:textId="77777777">
        <w:trPr>
          <w:trHeight w:val="825"/>
        </w:trPr>
        <w:tc>
          <w:tcPr>
            <w:tcW w:w="1485" w:type="dxa"/>
            <w:tcBorders>
              <w:top w:val="single" w:sz="4" w:space="0" w:color="000000"/>
              <w:left w:val="single" w:sz="8" w:space="0" w:color="000000"/>
              <w:bottom w:val="single" w:sz="4" w:space="0" w:color="000000"/>
              <w:right w:val="single" w:sz="8" w:space="0" w:color="000000"/>
            </w:tcBorders>
            <w:shd w:val="clear" w:color="auto" w:fill="003366"/>
            <w:tcMar>
              <w:left w:w="120" w:type="dxa"/>
              <w:right w:w="120" w:type="dxa"/>
            </w:tcMar>
            <w:vAlign w:val="center"/>
          </w:tcPr>
          <w:p w14:paraId="29E77B59" w14:textId="77777777" w:rsidR="006C1677" w:rsidRDefault="00000000">
            <w:pPr>
              <w:jc w:val="center"/>
              <w:rPr>
                <w:b/>
                <w:bCs/>
                <w:color w:val="FFFFFF"/>
                <w:sz w:val="22"/>
                <w:szCs w:val="22"/>
              </w:rPr>
            </w:pPr>
            <w:r>
              <w:rPr>
                <w:b/>
                <w:bCs/>
                <w:color w:val="FFFFFF"/>
                <w:sz w:val="22"/>
                <w:szCs w:val="22"/>
              </w:rPr>
              <w:t>352-02</w:t>
            </w:r>
          </w:p>
        </w:tc>
        <w:tc>
          <w:tcPr>
            <w:tcW w:w="604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3073DE20" w14:textId="029C7223" w:rsidR="006C1677" w:rsidRDefault="00000000">
            <w:pPr>
              <w:jc w:val="left"/>
              <w:rPr>
                <w:sz w:val="22"/>
                <w:szCs w:val="22"/>
              </w:rPr>
            </w:pPr>
            <w:r>
              <w:rPr>
                <w:sz w:val="22"/>
                <w:szCs w:val="22"/>
              </w:rPr>
              <w:t xml:space="preserve">CEOS Secretariat to review the </w:t>
            </w:r>
            <w:hyperlink r:id="rId12" w:anchor="slide=id.p1">
              <w:r>
                <w:rPr>
                  <w:color w:val="1155CC"/>
                  <w:sz w:val="22"/>
                  <w:szCs w:val="22"/>
                  <w:u w:val="single"/>
                </w:rPr>
                <w:t>SIT Chair’s proposal</w:t>
              </w:r>
            </w:hyperlink>
            <w:r>
              <w:rPr>
                <w:sz w:val="22"/>
                <w:szCs w:val="22"/>
              </w:rPr>
              <w:t xml:space="preserve"> regarding the identification of points of contact for commercial </w:t>
            </w:r>
            <w:r w:rsidR="006D6AD6">
              <w:rPr>
                <w:sz w:val="22"/>
                <w:szCs w:val="22"/>
              </w:rPr>
              <w:t>companies and</w:t>
            </w:r>
            <w:r>
              <w:rPr>
                <w:sz w:val="22"/>
                <w:szCs w:val="22"/>
              </w:rPr>
              <w:t xml:space="preserve"> share any proposals for alternative solutions with the SIT Chair Team.</w:t>
            </w:r>
          </w:p>
        </w:tc>
        <w:tc>
          <w:tcPr>
            <w:tcW w:w="157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681D2E77" w14:textId="77777777" w:rsidR="006C1677" w:rsidRDefault="00000000">
            <w:pPr>
              <w:jc w:val="center"/>
              <w:rPr>
                <w:b/>
                <w:bCs/>
                <w:sz w:val="22"/>
                <w:szCs w:val="22"/>
              </w:rPr>
            </w:pPr>
            <w:r>
              <w:rPr>
                <w:b/>
                <w:bCs/>
                <w:sz w:val="22"/>
                <w:szCs w:val="22"/>
              </w:rPr>
              <w:t>SEC-353</w:t>
            </w:r>
          </w:p>
        </w:tc>
      </w:tr>
    </w:tbl>
    <w:p w14:paraId="21E2949F" w14:textId="77777777" w:rsidR="006C1677" w:rsidRDefault="00000000">
      <w:pPr>
        <w:spacing w:before="240"/>
        <w:rPr>
          <w:u w:val="single"/>
        </w:rPr>
      </w:pPr>
      <w:r>
        <w:rPr>
          <w:u w:val="single"/>
        </w:rPr>
        <w:t>CEOS-CGMS Dialogue on Areas of Shared Interest</w:t>
      </w:r>
    </w:p>
    <w:p w14:paraId="0C6C6E75" w14:textId="77777777" w:rsidR="006C1677" w:rsidRDefault="00000000">
      <w:pPr>
        <w:numPr>
          <w:ilvl w:val="0"/>
          <w:numId w:val="3"/>
        </w:numPr>
      </w:pPr>
      <w:r>
        <w:t>Julie spoke with Phil Evans (EUMETSAT) regarding the identified areas of shared interest between CEOS and CGMS, referencing the wildfire activities in particular. It was suggested that the wildfire groups in CEOS and CGMS might want to consider a joint meeting to discuss synergies and next steps. The SIT Chair will continue to follow up and schedule the aforementioned coordination call with the CGMS Secretariat.</w:t>
      </w:r>
    </w:p>
    <w:p w14:paraId="36D6380D" w14:textId="77777777" w:rsidR="006C1677" w:rsidRDefault="00000000">
      <w:pPr>
        <w:rPr>
          <w:b/>
          <w:bCs/>
        </w:rPr>
      </w:pPr>
      <w:r>
        <w:rPr>
          <w:b/>
          <w:bCs/>
        </w:rPr>
        <w:t>COAST-VC Report</w:t>
      </w:r>
    </w:p>
    <w:p w14:paraId="53311161" w14:textId="77777777" w:rsidR="006C1677" w:rsidRDefault="00000000">
      <w:r>
        <w:t xml:space="preserve">Neeraj Agarwal (ISRO, COAST-VC Co-lead) reported: </w:t>
      </w:r>
    </w:p>
    <w:p w14:paraId="1C749B18" w14:textId="77777777" w:rsidR="006C1677" w:rsidRDefault="00000000">
      <w:pPr>
        <w:numPr>
          <w:ilvl w:val="0"/>
          <w:numId w:val="3"/>
        </w:numPr>
      </w:pPr>
      <w:r>
        <w:t xml:space="preserve">COAST-VC is working with the incoming CEOS Chair Team regarding potential support for the </w:t>
      </w:r>
      <w:r>
        <w:rPr>
          <w:i/>
          <w:iCs/>
        </w:rPr>
        <w:t xml:space="preserve">True Blue </w:t>
      </w:r>
      <w:r>
        <w:t>theme. COAST-VC’s Terms of Reference already include an Arctic pilot region and refined products for polar regions, and the High Latitudes gap-analysis subgroup is the starting point for an Arctic Focus Group aligned with True Blue, particularly focused on polar cal/val and trusted, analysis-ready data.</w:t>
      </w:r>
    </w:p>
    <w:p w14:paraId="406EADED" w14:textId="77777777" w:rsidR="006C1677" w:rsidRDefault="00000000">
      <w:pPr>
        <w:numPr>
          <w:ilvl w:val="0"/>
          <w:numId w:val="3"/>
        </w:numPr>
      </w:pPr>
      <w:r>
        <w:t>More than 80 experts in four COAST-VC subgroups are assessing gaps in satellite observations for critical coastal applications, a core commitment in the Terms of Reference. Draft reports move to cross-group review in October, with the consolidated report due to the SIT Chair in Q2 2027. The report is also a CEOS contribution to the Space4Ocean Alliance.</w:t>
      </w:r>
    </w:p>
    <w:p w14:paraId="71133E80" w14:textId="77777777" w:rsidR="006C1677" w:rsidRDefault="00000000">
      <w:pPr>
        <w:numPr>
          <w:ilvl w:val="0"/>
          <w:numId w:val="3"/>
        </w:numPr>
      </w:pPr>
      <w:r>
        <w:t xml:space="preserve">Contributions to the </w:t>
      </w:r>
      <w:r>
        <w:rPr>
          <w:i/>
          <w:iCs/>
        </w:rPr>
        <w:t>State of the Virtual Constellations</w:t>
      </w:r>
      <w:r>
        <w:t xml:space="preserve"> report are under development. Continuity concerns for the next 10–15 years includes wide-swath altimetry beyond SWOT, thinning overlap between ocean colour missions in 2027–2031, winds close to the coast, and reference depths for satellite-derived bathymetry.</w:t>
      </w:r>
    </w:p>
    <w:p w14:paraId="0A51B9CD" w14:textId="77777777" w:rsidR="006C1677" w:rsidRDefault="00000000">
      <w:pPr>
        <w:numPr>
          <w:ilvl w:val="0"/>
          <w:numId w:val="3"/>
        </w:numPr>
      </w:pPr>
      <w:r>
        <w:t>COAST-VC are finalising feedback for the CEOS-ARD Strategy and Water Annex, including COAST-VC’s proposed roles in water-specific guidance for dataset selection and water-thematic profiles for the CEOS-ARD Product Selection Framework.</w:t>
      </w:r>
    </w:p>
    <w:p w14:paraId="7C51A657" w14:textId="77777777" w:rsidR="006C1677" w:rsidRDefault="00000000">
      <w:pPr>
        <w:numPr>
          <w:ilvl w:val="0"/>
          <w:numId w:val="3"/>
        </w:numPr>
      </w:pPr>
      <w:r>
        <w:lastRenderedPageBreak/>
        <w:t>The co-leads are working to re-start the satellite-derived bathymetry focus group.</w:t>
      </w:r>
    </w:p>
    <w:p w14:paraId="636752A3" w14:textId="33E6A819" w:rsidR="006C1677" w:rsidRDefault="00000000">
      <w:pPr>
        <w:numPr>
          <w:ilvl w:val="0"/>
          <w:numId w:val="3"/>
        </w:numPr>
      </w:pPr>
      <w:r>
        <w:t xml:space="preserve">Participation in COAST-VC member meetings has fallen and institutional knowledge needs rebuilding. COAST-VC would welcome SEC support in encouraging CEOS Agencies to nominate active </w:t>
      </w:r>
      <w:r w:rsidR="006D6AD6">
        <w:t>representatives and</w:t>
      </w:r>
      <w:r>
        <w:t xml:space="preserve"> will plan a COAST-VC side event at the 2027 SIT Technical Workshop, in line with the COAST-VC annual in-person meeting. </w:t>
      </w:r>
    </w:p>
    <w:p w14:paraId="0DDA1ACC" w14:textId="77777777" w:rsidR="006C1677" w:rsidRDefault="00000000">
      <w:pPr>
        <w:pStyle w:val="Heading1"/>
        <w:numPr>
          <w:ilvl w:val="0"/>
          <w:numId w:val="4"/>
        </w:numPr>
        <w:jc w:val="left"/>
      </w:pPr>
      <w:bookmarkStart w:id="3" w:name="_b2qcjw8yq6fj" w:colFirst="0" w:colLast="0"/>
      <w:bookmarkEnd w:id="3"/>
      <w:r>
        <w:t>CEOS Executive Officer Report</w:t>
      </w:r>
    </w:p>
    <w:p w14:paraId="0342C6F3" w14:textId="77777777" w:rsidR="006C1677" w:rsidRDefault="00000000">
      <w:r>
        <w:t>Lefteris Mamais and Julia Caufape (CEOS Executive Officer) reported:</w:t>
      </w:r>
    </w:p>
    <w:p w14:paraId="33D70CA7" w14:textId="77777777" w:rsidR="006C1677" w:rsidRDefault="00000000">
      <w:pPr>
        <w:numPr>
          <w:ilvl w:val="0"/>
          <w:numId w:val="3"/>
        </w:numPr>
      </w:pPr>
      <w:r>
        <w:t>The CEOS presentation to IAC was well received, with a diverse audience in the room.</w:t>
      </w:r>
    </w:p>
    <w:p w14:paraId="5C0D3B3C" w14:textId="77777777" w:rsidR="006C1677" w:rsidRDefault="00000000">
      <w:pPr>
        <w:numPr>
          <w:ilvl w:val="0"/>
          <w:numId w:val="3"/>
        </w:numPr>
      </w:pPr>
      <w:r>
        <w:t xml:space="preserve">AEE has formally submitted their signed membership application to the CEOS Chair, and the application is now on the agenda for CEOS Plenary. AEE are confirming whether or not they can attend in person. </w:t>
      </w:r>
    </w:p>
    <w:p w14:paraId="02A6521B" w14:textId="77777777" w:rsidR="006C1677" w:rsidRDefault="00000000">
      <w:pPr>
        <w:numPr>
          <w:ilvl w:val="0"/>
          <w:numId w:val="3"/>
        </w:numPr>
        <w:spacing w:after="240"/>
      </w:pPr>
      <w:r>
        <w:t xml:space="preserve">The CEOS Terms of Reference update has been drafted to clarify the process for withdrawing from CEOS. Withdrawal is to take effect immediately on written notification to the CEOS Chair and the CEOS Secretariat, and where the withdrawing agency holds CEOS leadership roles, the CEOS Chair arranges orderly handover or interim coverage. A new provision also covers dissolution and merger cases, where the CEOS Chair, in consultation with the Secretariat, records the change of status and successor organisations follow the standard application process. The revised text is available to SEC for feedback </w:t>
      </w:r>
      <w:hyperlink r:id="rId13">
        <w:r>
          <w:rPr>
            <w:color w:val="1155CC"/>
            <w:u w:val="single"/>
          </w:rPr>
          <w:t>here</w:t>
        </w:r>
      </w:hyperlink>
      <w:r>
        <w:t>.</w:t>
      </w:r>
    </w:p>
    <w:tbl>
      <w:tblPr>
        <w:tblStyle w:val="a1"/>
        <w:tblW w:w="91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85"/>
        <w:gridCol w:w="6045"/>
        <w:gridCol w:w="1575"/>
      </w:tblGrid>
      <w:tr w:rsidR="006C1677" w14:paraId="17F2BE87" w14:textId="77777777">
        <w:trPr>
          <w:trHeight w:val="825"/>
        </w:trPr>
        <w:tc>
          <w:tcPr>
            <w:tcW w:w="1485" w:type="dxa"/>
            <w:tcBorders>
              <w:top w:val="single" w:sz="4" w:space="0" w:color="000000"/>
              <w:left w:val="single" w:sz="8" w:space="0" w:color="000000"/>
              <w:bottom w:val="single" w:sz="4" w:space="0" w:color="000000"/>
              <w:right w:val="single" w:sz="8" w:space="0" w:color="000000"/>
            </w:tcBorders>
            <w:shd w:val="clear" w:color="auto" w:fill="003366"/>
            <w:tcMar>
              <w:left w:w="120" w:type="dxa"/>
              <w:right w:w="120" w:type="dxa"/>
            </w:tcMar>
            <w:vAlign w:val="center"/>
          </w:tcPr>
          <w:p w14:paraId="41A8791A" w14:textId="77777777" w:rsidR="006C1677" w:rsidRDefault="00000000">
            <w:pPr>
              <w:jc w:val="center"/>
              <w:rPr>
                <w:b/>
                <w:bCs/>
                <w:color w:val="FFFFFF"/>
                <w:sz w:val="22"/>
                <w:szCs w:val="22"/>
              </w:rPr>
            </w:pPr>
            <w:r>
              <w:rPr>
                <w:b/>
                <w:bCs/>
                <w:color w:val="FFFFFF"/>
                <w:sz w:val="22"/>
                <w:szCs w:val="22"/>
              </w:rPr>
              <w:t>352-03</w:t>
            </w:r>
          </w:p>
        </w:tc>
        <w:tc>
          <w:tcPr>
            <w:tcW w:w="604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773AA320" w14:textId="77777777" w:rsidR="006C1677" w:rsidRDefault="00000000">
            <w:pPr>
              <w:jc w:val="left"/>
              <w:rPr>
                <w:sz w:val="22"/>
                <w:szCs w:val="22"/>
              </w:rPr>
            </w:pPr>
            <w:r>
              <w:rPr>
                <w:sz w:val="22"/>
                <w:szCs w:val="22"/>
              </w:rPr>
              <w:t xml:space="preserve">Secretariat members to provide feedback on the </w:t>
            </w:r>
            <w:hyperlink r:id="rId14">
              <w:r>
                <w:rPr>
                  <w:color w:val="1155CC"/>
                  <w:sz w:val="22"/>
                  <w:szCs w:val="22"/>
                  <w:u w:val="single"/>
                </w:rPr>
                <w:t>updated Terms of Reference</w:t>
              </w:r>
            </w:hyperlink>
            <w:r>
              <w:rPr>
                <w:sz w:val="22"/>
                <w:szCs w:val="22"/>
              </w:rPr>
              <w:t xml:space="preserve">. </w:t>
            </w:r>
          </w:p>
        </w:tc>
        <w:tc>
          <w:tcPr>
            <w:tcW w:w="157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1F90FAD0" w14:textId="77777777" w:rsidR="006C1677" w:rsidRDefault="00000000">
            <w:pPr>
              <w:jc w:val="center"/>
              <w:rPr>
                <w:b/>
                <w:bCs/>
                <w:sz w:val="22"/>
                <w:szCs w:val="22"/>
              </w:rPr>
            </w:pPr>
            <w:r>
              <w:rPr>
                <w:b/>
                <w:bCs/>
                <w:sz w:val="22"/>
                <w:szCs w:val="22"/>
              </w:rPr>
              <w:t>12 October 2026</w:t>
            </w:r>
          </w:p>
        </w:tc>
      </w:tr>
    </w:tbl>
    <w:p w14:paraId="56840706" w14:textId="77777777" w:rsidR="006C1677" w:rsidRDefault="00000000">
      <w:pPr>
        <w:numPr>
          <w:ilvl w:val="0"/>
          <w:numId w:val="3"/>
        </w:numPr>
        <w:spacing w:before="240"/>
      </w:pPr>
      <w:r>
        <w:t xml:space="preserve">The 2026 CEOS Success presentation is being prepared, with contributions from CEOS Working Groups and Virtual Constellations requested by October 15. </w:t>
      </w:r>
    </w:p>
    <w:p w14:paraId="220E640C" w14:textId="77777777" w:rsidR="006C1677" w:rsidRDefault="00000000">
      <w:pPr>
        <w:numPr>
          <w:ilvl w:val="0"/>
          <w:numId w:val="3"/>
        </w:numPr>
      </w:pPr>
      <w:r>
        <w:t>The next GEO Executive Committee meeting coincides with the 2026 CEOS Plenary. Sid Boukabara of the SIT Chair Team will attend remotely and represent CEOS.</w:t>
      </w:r>
    </w:p>
    <w:p w14:paraId="1D20E54C" w14:textId="77777777" w:rsidR="006C1677" w:rsidRDefault="00000000">
      <w:pPr>
        <w:numPr>
          <w:ilvl w:val="0"/>
          <w:numId w:val="3"/>
        </w:numPr>
      </w:pPr>
      <w:r>
        <w:t>The Executive Officer participated in the GEO Programme Board meeting on 29 September 2026. The agreement on the Monitoring and Evaluation Framework was deferred due to the extent of proposed revisions, with Programme Board input due by October 8. The Operating Manual for the GEO Innovation Fund was approved, with reservations recorded on fundraising responsibilities, on restrictions affecting members affiliated with government organisations, on upholding GEO data sharing and openness principles where private funds are sought, and on in-kind contributions.</w:t>
      </w:r>
    </w:p>
    <w:p w14:paraId="12094C49" w14:textId="77777777" w:rsidR="006C1677" w:rsidRDefault="00000000">
      <w:pPr>
        <w:numPr>
          <w:ilvl w:val="0"/>
          <w:numId w:val="3"/>
        </w:numPr>
      </w:pPr>
      <w:r>
        <w:t>CEOS will nominate for continuing GEO Programme Board participation, and the Executive Officer will ensure handover to NOSA for relevant roles.</w:t>
      </w:r>
    </w:p>
    <w:p w14:paraId="09C03E6D" w14:textId="77777777" w:rsidR="006C1677" w:rsidRDefault="00000000">
      <w:r>
        <w:t>Discussion</w:t>
      </w:r>
    </w:p>
    <w:p w14:paraId="2F278E07" w14:textId="77777777" w:rsidR="006C1677" w:rsidRDefault="00000000">
      <w:pPr>
        <w:numPr>
          <w:ilvl w:val="0"/>
          <w:numId w:val="3"/>
        </w:numPr>
      </w:pPr>
      <w:r>
        <w:lastRenderedPageBreak/>
        <w:t>The Secretariat thanked Christian Hauglie-Hanssen (NOSA, 2027 CEOS Chair) for presenting at IAC and the SIT Chair for securing renewed representation for CEOS. It is hoped this renewed engagement will continue and grow.</w:t>
      </w:r>
    </w:p>
    <w:p w14:paraId="1B805F63" w14:textId="77777777" w:rsidR="006C1677" w:rsidRDefault="00000000">
      <w:pPr>
        <w:numPr>
          <w:ilvl w:val="0"/>
          <w:numId w:val="3"/>
        </w:numPr>
      </w:pPr>
      <w:r>
        <w:t xml:space="preserve">Jonathon Ross (GA, CEOS Chair Team) recognised the importance of maintaining strong links to GEO, especially as the GEO Secretariat Director role is transitioned in the coming months. Having the right connections to be able to engage early and strategically with the Director will be critical to shaping the CEOS-GEO relationship in the coming years. </w:t>
      </w:r>
    </w:p>
    <w:p w14:paraId="26D81F53" w14:textId="77777777" w:rsidR="006C1677" w:rsidRDefault="00000000">
      <w:pPr>
        <w:numPr>
          <w:ilvl w:val="0"/>
          <w:numId w:val="3"/>
        </w:numPr>
      </w:pPr>
      <w:r>
        <w:t>Marie-Claire Greening (ESA) requested that the CEOS Secretariat receive a more detailed briefing following future Programme Board, Executive Committee and other GEO meetings, as we no longer have GEO Secretariat joining the monthly CEOS Secretariat meetings. It would be helpful if these were identified as dedicated agenda items, rather than a component of the Executive Officer’s report.</w:t>
      </w:r>
    </w:p>
    <w:p w14:paraId="4C367C22" w14:textId="77777777" w:rsidR="006C1677" w:rsidRDefault="00000000">
      <w:pPr>
        <w:pStyle w:val="Heading2"/>
        <w:numPr>
          <w:ilvl w:val="0"/>
          <w:numId w:val="4"/>
        </w:numPr>
      </w:pPr>
      <w:bookmarkStart w:id="4" w:name="_cyrrlkrmfe5c" w:colFirst="0" w:colLast="0"/>
      <w:bookmarkEnd w:id="4"/>
      <w:r>
        <w:t>CEOS Systems Engineering Office (SEO) Report</w:t>
      </w:r>
    </w:p>
    <w:p w14:paraId="6144FB0B" w14:textId="77777777" w:rsidR="006C1677" w:rsidRDefault="00000000">
      <w:r>
        <w:t>David Borges (NASA, SEO) reported:</w:t>
      </w:r>
    </w:p>
    <w:p w14:paraId="2E5FB4E8" w14:textId="77777777" w:rsidR="006C1677" w:rsidRDefault="00000000">
      <w:pPr>
        <w:numPr>
          <w:ilvl w:val="0"/>
          <w:numId w:val="3"/>
        </w:numPr>
      </w:pPr>
      <w:r>
        <w:t xml:space="preserve">The SEO has compiled an initial </w:t>
      </w:r>
      <w:hyperlink r:id="rId15" w:anchor="gid=0">
        <w:r>
          <w:rPr>
            <w:color w:val="1155CC"/>
            <w:u w:val="single"/>
          </w:rPr>
          <w:t>list</w:t>
        </w:r>
      </w:hyperlink>
      <w:r>
        <w:t xml:space="preserve"> of historical CEOS documentation that should be retroactively assigned a DOI in line with the new process paper. This list has been shared with the community to request additional document suggestions.</w:t>
      </w:r>
    </w:p>
    <w:p w14:paraId="28ABEEF1" w14:textId="77777777" w:rsidR="006C1677" w:rsidRDefault="00000000">
      <w:pPr>
        <w:numPr>
          <w:ilvl w:val="0"/>
          <w:numId w:val="3"/>
        </w:numPr>
      </w:pPr>
      <w:r>
        <w:t>Dave is currently attending the Cloud Native Geospatial (CNG) Forum 2026. The Forum brings together geospatial practitioners, educators, open-source contributors, scientists, and industry leaders to shape the future of geospatial data and Artificial/Super Intelligence (AI/SI). CEOS interoperability principles and CEOS-ARD are being socialised with this community.</w:t>
      </w:r>
    </w:p>
    <w:p w14:paraId="66FA520A" w14:textId="77777777" w:rsidR="006C1677" w:rsidRDefault="00000000">
      <w:pPr>
        <w:numPr>
          <w:ilvl w:val="0"/>
          <w:numId w:val="3"/>
        </w:numPr>
      </w:pPr>
      <w:r>
        <w:t>The SEO partnership with The Pacific Community (SPC) and Digital Earth Pacific continues to work on integrating a prototype of EO-GPT with existing and planned Digital Earth Pacific algorithms and datasets. A consistent need across the Pacific has been capacity building due to limited EO and geospatial expertise.</w:t>
      </w:r>
    </w:p>
    <w:p w14:paraId="2C2A3635" w14:textId="77777777" w:rsidR="006C1677" w:rsidRDefault="00000000">
      <w:pPr>
        <w:numPr>
          <w:ilvl w:val="0"/>
          <w:numId w:val="3"/>
        </w:numPr>
      </w:pPr>
      <w:r>
        <w:t>The CEOS-ARD Oversight Group and SEO have finalised the new OGC ARD Domain Working Group (DWG) Charter and submitted it to the OGC Technical Committee. A formal call for membership and co-chair leadership is underway. GA, SEO, and EarthDaily have volunteered to lead. The first DWG meeting will be held later in October 2026 in Cape Town, South Africa as part of the OGC Connect meeting.</w:t>
      </w:r>
    </w:p>
    <w:p w14:paraId="6A6E4A4C" w14:textId="77777777" w:rsidR="006C1677" w:rsidRDefault="00000000">
      <w:pPr>
        <w:numPr>
          <w:ilvl w:val="0"/>
          <w:numId w:val="4"/>
        </w:numPr>
        <w:pBdr>
          <w:bottom w:val="single" w:sz="4" w:space="1" w:color="000000"/>
        </w:pBdr>
        <w:rPr>
          <w:b/>
          <w:bCs/>
          <w:sz w:val="28"/>
          <w:szCs w:val="28"/>
        </w:rPr>
      </w:pPr>
      <w:r>
        <w:rPr>
          <w:b/>
          <w:bCs/>
          <w:sz w:val="28"/>
          <w:szCs w:val="28"/>
        </w:rPr>
        <w:t>Working Group Impacts &amp; Key Issues for Discussion</w:t>
      </w:r>
    </w:p>
    <w:p w14:paraId="2425248C" w14:textId="77777777" w:rsidR="006C1677" w:rsidRDefault="00000000">
      <w:pPr>
        <w:rPr>
          <w:b/>
          <w:bCs/>
        </w:rPr>
      </w:pPr>
      <w:r>
        <w:rPr>
          <w:b/>
          <w:bCs/>
        </w:rPr>
        <w:t>WGCapD</w:t>
      </w:r>
    </w:p>
    <w:p w14:paraId="3FF7C7A8" w14:textId="77777777" w:rsidR="006C1677" w:rsidRDefault="00000000">
      <w:r>
        <w:t>Dan Matsapola (SANSA, WGCapD Chair) reported:</w:t>
      </w:r>
    </w:p>
    <w:p w14:paraId="1FB345BC" w14:textId="77777777" w:rsidR="006C1677" w:rsidRDefault="00000000">
      <w:pPr>
        <w:numPr>
          <w:ilvl w:val="0"/>
          <w:numId w:val="3"/>
        </w:numPr>
      </w:pPr>
      <w:r>
        <w:t>At the WGCapD October 2026 monthly meeting, the focus was on takeaways from the WGCapD Annual Meeting (3 September 2026; Virtual), identifying WGCapD 2026 success stories to be presented at the 40</w:t>
      </w:r>
      <w:r>
        <w:rPr>
          <w:vertAlign w:val="superscript"/>
        </w:rPr>
        <w:t>th</w:t>
      </w:r>
      <w:r>
        <w:t xml:space="preserve"> CEOS Plenary, and collaboration threads with other CEOS Working Groups and EOTEC DevNet.</w:t>
      </w:r>
    </w:p>
    <w:p w14:paraId="3B86FEA3" w14:textId="77777777" w:rsidR="006C1677" w:rsidRDefault="00000000">
      <w:pPr>
        <w:numPr>
          <w:ilvl w:val="0"/>
          <w:numId w:val="3"/>
        </w:numPr>
      </w:pPr>
      <w:r>
        <w:lastRenderedPageBreak/>
        <w:t xml:space="preserve">WGCapD is reviewing ideas for engagement pathways with other CEOS Working Groups, including the approach proposed by WGDisasters of having WGCapD members embedded in their pilots. </w:t>
      </w:r>
    </w:p>
    <w:p w14:paraId="44E375AD" w14:textId="77777777" w:rsidR="006C1677" w:rsidRDefault="00000000">
      <w:pPr>
        <w:numPr>
          <w:ilvl w:val="0"/>
          <w:numId w:val="3"/>
        </w:numPr>
      </w:pPr>
      <w:r>
        <w:t>New CEOS Associate, the African Space Agency, together with ESA, presented a joint deliverable at the WGCapD Annual Meeting. This may be leveraged as a template for potential further formal WGCapD deliverables linked to ESA’s different engagements at regional level (e.g., CopPhil with PhilSA, CopernicusLAC, and other initiatives).</w:t>
      </w:r>
    </w:p>
    <w:p w14:paraId="65264C1B" w14:textId="77777777" w:rsidR="006C1677" w:rsidRDefault="00000000">
      <w:pPr>
        <w:rPr>
          <w:b/>
          <w:bCs/>
        </w:rPr>
      </w:pPr>
      <w:r>
        <w:rPr>
          <w:b/>
          <w:bCs/>
        </w:rPr>
        <w:t>WGClimate</w:t>
      </w:r>
    </w:p>
    <w:p w14:paraId="094294FC" w14:textId="77777777" w:rsidR="006C1677" w:rsidRDefault="00000000">
      <w:r>
        <w:t>Libby Rose (WGClimate Secretariat) reported on behalf of Wenying Su (NASA, WGClimate Chair):</w:t>
      </w:r>
    </w:p>
    <w:p w14:paraId="5A5A2D9C" w14:textId="77777777" w:rsidR="006C1677" w:rsidRDefault="00000000">
      <w:pPr>
        <w:numPr>
          <w:ilvl w:val="0"/>
          <w:numId w:val="5"/>
        </w:numPr>
      </w:pPr>
      <w:r>
        <w:t xml:space="preserve">The SBSTA statement was circulated for virtual endorsement on 2 October 2026. The statement will be considered virtually endorsed if no objections are received by 16 October 2026. The Norwegian delegation will deliver the statement during the SBSTA opening session at COP31. CGMS confirmed no further feedback was received from their members. </w:t>
      </w:r>
    </w:p>
    <w:p w14:paraId="50949E00" w14:textId="77777777" w:rsidR="006C1677" w:rsidRDefault="00000000">
      <w:pPr>
        <w:numPr>
          <w:ilvl w:val="0"/>
          <w:numId w:val="5"/>
        </w:numPr>
      </w:pPr>
      <w:r>
        <w:t>Earth Information Day (EID) will be held on the afternoon of Monday 9 November, 2026. CEOS and CGMS have been granted a seven-minute speaking slot, to be shared with GEO. The speaker is yet to be decided.</w:t>
      </w:r>
    </w:p>
    <w:p w14:paraId="707E4827" w14:textId="77777777" w:rsidR="006C1677" w:rsidRDefault="00000000">
      <w:pPr>
        <w:numPr>
          <w:ilvl w:val="0"/>
          <w:numId w:val="5"/>
        </w:numPr>
      </w:pPr>
      <w:r>
        <w:t>As time during the EID event is limited, the Research and Systematic Observations (RSO) team at UNFCCC has also proposed two new opportunities (both are pending formal approval by SBSTA leadership). The first is for organisations to submit two-minute videos to support EID, and the second is a working-level side event, of which WGClimate members are engaged in the planning for. A short EO Handbook video is being developed for the ESA booth at COP31. This could be reused for the two-minute RSO video, if this is deemed appropriate.</w:t>
      </w:r>
    </w:p>
    <w:p w14:paraId="37A2FE6C" w14:textId="77777777" w:rsidR="006C1677" w:rsidRDefault="00000000">
      <w:pPr>
        <w:numPr>
          <w:ilvl w:val="0"/>
          <w:numId w:val="5"/>
        </w:numPr>
      </w:pPr>
      <w:r>
        <w:t>The WGClimate-UNFCCC workshop originally planned for September 2026 has been postponed until February 2027, when WGClimate will meet in person in Bonn, Germany.</w:t>
      </w:r>
    </w:p>
    <w:p w14:paraId="030751A0" w14:textId="77777777" w:rsidR="006C1677" w:rsidRDefault="00000000">
      <w:pPr>
        <w:rPr>
          <w:i/>
          <w:iCs/>
        </w:rPr>
      </w:pPr>
      <w:r>
        <w:rPr>
          <w:i/>
          <w:iCs/>
        </w:rPr>
        <w:t>Discussion</w:t>
      </w:r>
    </w:p>
    <w:p w14:paraId="4AD3192D" w14:textId="77777777" w:rsidR="006C1677" w:rsidRDefault="00000000">
      <w:pPr>
        <w:numPr>
          <w:ilvl w:val="0"/>
          <w:numId w:val="5"/>
        </w:numPr>
        <w:spacing w:after="240"/>
      </w:pPr>
      <w:r>
        <w:t>Marie-Claire Greening (ESA) confirmed that the ESA Graphics Bureau is working on a video to promote the EO Handbook, which can be re-used as needed by CEOS for Earth Information Day.</w:t>
      </w:r>
    </w:p>
    <w:tbl>
      <w:tblPr>
        <w:tblStyle w:val="a2"/>
        <w:tblW w:w="91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85"/>
        <w:gridCol w:w="6045"/>
        <w:gridCol w:w="1575"/>
      </w:tblGrid>
      <w:tr w:rsidR="006C1677" w14:paraId="7721FCD8" w14:textId="77777777">
        <w:trPr>
          <w:trHeight w:val="825"/>
        </w:trPr>
        <w:tc>
          <w:tcPr>
            <w:tcW w:w="1485" w:type="dxa"/>
            <w:tcBorders>
              <w:top w:val="single" w:sz="4" w:space="0" w:color="000000"/>
              <w:left w:val="single" w:sz="8" w:space="0" w:color="000000"/>
              <w:bottom w:val="single" w:sz="4" w:space="0" w:color="000000"/>
              <w:right w:val="single" w:sz="8" w:space="0" w:color="000000"/>
            </w:tcBorders>
            <w:shd w:val="clear" w:color="auto" w:fill="003366"/>
            <w:tcMar>
              <w:left w:w="120" w:type="dxa"/>
              <w:right w:w="120" w:type="dxa"/>
            </w:tcMar>
            <w:vAlign w:val="center"/>
          </w:tcPr>
          <w:p w14:paraId="1F79BA14" w14:textId="77777777" w:rsidR="006C1677" w:rsidRDefault="00000000">
            <w:pPr>
              <w:jc w:val="center"/>
              <w:rPr>
                <w:b/>
                <w:bCs/>
                <w:color w:val="FFFFFF"/>
                <w:sz w:val="22"/>
                <w:szCs w:val="22"/>
              </w:rPr>
            </w:pPr>
            <w:r>
              <w:rPr>
                <w:b/>
                <w:bCs/>
                <w:color w:val="FFFFFF"/>
                <w:sz w:val="22"/>
                <w:szCs w:val="22"/>
              </w:rPr>
              <w:t>352-04</w:t>
            </w:r>
          </w:p>
        </w:tc>
        <w:tc>
          <w:tcPr>
            <w:tcW w:w="604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1BE45CDF" w14:textId="77777777" w:rsidR="006C1677" w:rsidRDefault="00000000">
            <w:pPr>
              <w:jc w:val="left"/>
              <w:rPr>
                <w:sz w:val="22"/>
                <w:szCs w:val="22"/>
              </w:rPr>
            </w:pPr>
            <w:r>
              <w:rPr>
                <w:sz w:val="22"/>
                <w:szCs w:val="22"/>
              </w:rPr>
              <w:t>SEC members to inform WGClimate leadership if they are interested in representing CEOS and CGMS at Earth Information Day. WGClimate will coordinate with the SEC regarding the final decision on the speaker.</w:t>
            </w:r>
          </w:p>
        </w:tc>
        <w:tc>
          <w:tcPr>
            <w:tcW w:w="157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22CB950E" w14:textId="77777777" w:rsidR="006C1677" w:rsidRDefault="00000000">
            <w:pPr>
              <w:jc w:val="center"/>
              <w:rPr>
                <w:b/>
                <w:bCs/>
                <w:sz w:val="22"/>
                <w:szCs w:val="22"/>
              </w:rPr>
            </w:pPr>
            <w:r>
              <w:rPr>
                <w:b/>
                <w:bCs/>
                <w:sz w:val="22"/>
                <w:szCs w:val="22"/>
              </w:rPr>
              <w:t>14 October 2026</w:t>
            </w:r>
          </w:p>
        </w:tc>
      </w:tr>
    </w:tbl>
    <w:p w14:paraId="5A67C4A1" w14:textId="77777777" w:rsidR="006C1677" w:rsidRDefault="00000000">
      <w:pPr>
        <w:spacing w:before="240"/>
        <w:rPr>
          <w:b/>
          <w:bCs/>
        </w:rPr>
      </w:pPr>
      <w:r>
        <w:rPr>
          <w:b/>
          <w:bCs/>
        </w:rPr>
        <w:t>WGCV</w:t>
      </w:r>
    </w:p>
    <w:p w14:paraId="59EF48DA" w14:textId="77777777" w:rsidR="006C1677" w:rsidRDefault="00000000">
      <w:r>
        <w:t>Cody Anderson (USGS, WGCV Chair) reported:</w:t>
      </w:r>
    </w:p>
    <w:p w14:paraId="4BCAB068" w14:textId="77777777" w:rsidR="006C1677" w:rsidRDefault="00000000">
      <w:pPr>
        <w:numPr>
          <w:ilvl w:val="0"/>
          <w:numId w:val="5"/>
        </w:numPr>
      </w:pPr>
      <w:r>
        <w:t xml:space="preserve">WGCV will follow up the discussion at the SIT Technical Workshop regarding endorsing the NASA-ESA-USGS Quality Assessment Framework (QAF) as a CEOS best practice for quality </w:t>
      </w:r>
      <w:r>
        <w:lastRenderedPageBreak/>
        <w:t>assessment. The way forward will be discussed at the upcoming WGCV teleconference on 20 October 2026. CEOS-ARD is expected to adopt the QAF for evaluating quality in its framework.</w:t>
      </w:r>
    </w:p>
    <w:p w14:paraId="39DE5E1F" w14:textId="493CABA8" w:rsidR="006C1677" w:rsidRDefault="00000000">
      <w:pPr>
        <w:numPr>
          <w:ilvl w:val="0"/>
          <w:numId w:val="5"/>
        </w:numPr>
      </w:pPr>
      <w:r>
        <w:t>The Terrain Mapping Subgroup (TMSG) DEM Intercompari</w:t>
      </w:r>
      <w:r w:rsidR="006D6AD6">
        <w:t>son</w:t>
      </w:r>
      <w:r>
        <w:t xml:space="preserve"> Exercise (DEMIX) final report has been </w:t>
      </w:r>
      <w:r w:rsidR="006D6AD6">
        <w:t>published and</w:t>
      </w:r>
      <w:r>
        <w:t xml:space="preserve"> provides recommendations on which DEM should be used for specific purposes. The report has been promoted through a </w:t>
      </w:r>
      <w:hyperlink r:id="rId16">
        <w:r>
          <w:rPr>
            <w:color w:val="1155CC"/>
            <w:u w:val="single"/>
          </w:rPr>
          <w:t>CEOS news article</w:t>
        </w:r>
      </w:hyperlink>
      <w:r>
        <w:t xml:space="preserve"> and social media. </w:t>
      </w:r>
    </w:p>
    <w:p w14:paraId="22CDAB06" w14:textId="77777777" w:rsidR="006C1677" w:rsidRDefault="00000000">
      <w:pPr>
        <w:numPr>
          <w:ilvl w:val="0"/>
          <w:numId w:val="5"/>
        </w:numPr>
      </w:pPr>
      <w:r>
        <w:t xml:space="preserve">The Infrared and Visible Optical Sensors (IVOS) Subgroup meeting was held from 29 September to 2 October 2026 in Frascati, Italy. The meeting focused on uncertainty, fiducial reference measurements (FRMs), RadCalNet, TIRCalNet, pre-launch measurements and commercial interactions. </w:t>
      </w:r>
    </w:p>
    <w:p w14:paraId="4726BDE6" w14:textId="77777777" w:rsidR="006C1677" w:rsidRDefault="00000000">
      <w:pPr>
        <w:numPr>
          <w:ilvl w:val="0"/>
          <w:numId w:val="5"/>
        </w:numPr>
      </w:pPr>
      <w:r>
        <w:t>The Surface Reflectance Quality and Consistency (SRQC) Guidance document is progressing, with the team adopting a new qualitative indicator table for specific applications.</w:t>
      </w:r>
    </w:p>
    <w:p w14:paraId="34500DA7" w14:textId="77777777" w:rsidR="006C1677" w:rsidRDefault="00000000">
      <w:pPr>
        <w:numPr>
          <w:ilvl w:val="0"/>
          <w:numId w:val="5"/>
        </w:numPr>
      </w:pPr>
      <w:r>
        <w:t>UKSA will nominate Nigel Fox, IVOS Subgroup Lead and long-time contributor to WGCV, for the WGCV Vice Chair position in the upcoming CEOS Plenary, for the term 2027-2028 and then subsequently as Chair for 2029-2030.</w:t>
      </w:r>
    </w:p>
    <w:p w14:paraId="7E28851F" w14:textId="77777777" w:rsidR="006C1677" w:rsidRDefault="00000000">
      <w:pPr>
        <w:rPr>
          <w:i/>
          <w:iCs/>
        </w:rPr>
      </w:pPr>
      <w:r>
        <w:rPr>
          <w:i/>
          <w:iCs/>
        </w:rPr>
        <w:t>Discussion</w:t>
      </w:r>
    </w:p>
    <w:p w14:paraId="73880512" w14:textId="77777777" w:rsidR="006C1677" w:rsidRDefault="00000000">
      <w:pPr>
        <w:numPr>
          <w:ilvl w:val="0"/>
          <w:numId w:val="5"/>
        </w:numPr>
      </w:pPr>
      <w:r>
        <w:t>Jonathon Ross (GA, CEOS Chair) suggested VH-RODA could be used to engage the commercial sector with regard to the new mailing list proposed by the SIT Chair Team. Dave Borges (SEO) noted that CEOS will have a small exhibition booth at VH-RODA, where this can be communicated in addition to through presentation.</w:t>
      </w:r>
    </w:p>
    <w:p w14:paraId="44378BAF" w14:textId="77777777" w:rsidR="006C1677" w:rsidRDefault="00000000">
      <w:pPr>
        <w:rPr>
          <w:b/>
          <w:bCs/>
        </w:rPr>
      </w:pPr>
      <w:r>
        <w:rPr>
          <w:b/>
          <w:bCs/>
        </w:rPr>
        <w:t>WGDisasters</w:t>
      </w:r>
    </w:p>
    <w:p w14:paraId="21F69410" w14:textId="77777777" w:rsidR="006C1677" w:rsidRDefault="00000000">
      <w:r>
        <w:t>Antonio Montuori (ASI, WGDisasters Chair) reported:</w:t>
      </w:r>
    </w:p>
    <w:p w14:paraId="0B9AFB57" w14:textId="77777777" w:rsidR="006C1677" w:rsidRDefault="00000000">
      <w:pPr>
        <w:numPr>
          <w:ilvl w:val="0"/>
          <w:numId w:val="3"/>
        </w:numPr>
      </w:pPr>
      <w:r>
        <w:t xml:space="preserve">WGDisasters-26 met in Rome, Italy, on 14-18 September. Presentations and other materials are available on the </w:t>
      </w:r>
      <w:hyperlink r:id="rId17">
        <w:r>
          <w:rPr>
            <w:color w:val="1155CC"/>
            <w:u w:val="single"/>
          </w:rPr>
          <w:t>webpage</w:t>
        </w:r>
      </w:hyperlink>
      <w:r>
        <w:t xml:space="preserve">. ASI has posted a </w:t>
      </w:r>
      <w:hyperlink r:id="rId18">
        <w:r>
          <w:rPr>
            <w:color w:val="1155CC"/>
            <w:u w:val="single"/>
          </w:rPr>
          <w:t>news article</w:t>
        </w:r>
      </w:hyperlink>
      <w:r>
        <w:t xml:space="preserve"> about the workshop held in conjunction with local stakeholders, titled “Earth Observation for Disaster Risk Management”. The meeting included dedicated sessions to discuss joint activities with WGISS and WGCapD.</w:t>
      </w:r>
    </w:p>
    <w:p w14:paraId="53A8DDB2" w14:textId="77777777" w:rsidR="006C1677" w:rsidRDefault="00000000">
      <w:pPr>
        <w:numPr>
          <w:ilvl w:val="0"/>
          <w:numId w:val="3"/>
        </w:numPr>
      </w:pPr>
      <w:r>
        <w:t>The implementation plans for the new Biodiversity, Wildfire Fuel, and Landslide &amp; Drought pilots were presented at WGDisasters-26. The final report for the Flood pilot is under preparation.</w:t>
      </w:r>
    </w:p>
    <w:p w14:paraId="104DCC22" w14:textId="77777777" w:rsidR="006C1677" w:rsidRDefault="00000000">
      <w:pPr>
        <w:numPr>
          <w:ilvl w:val="0"/>
          <w:numId w:val="3"/>
        </w:numPr>
      </w:pPr>
      <w:r>
        <w:t>A web-platform solution for data searching and cataloguing in the context of the Geohazard Supersites and Natural Laboratories (GSNL) is being explored. GSNL is also supporting the Resilience Interoperability Demonstrator, using the Etna and Hawaii Supersites.</w:t>
      </w:r>
    </w:p>
    <w:p w14:paraId="139CFF5C" w14:textId="77777777" w:rsidR="006C1677" w:rsidRDefault="00000000">
      <w:pPr>
        <w:numPr>
          <w:ilvl w:val="0"/>
          <w:numId w:val="3"/>
        </w:numPr>
      </w:pPr>
      <w:r>
        <w:t>WGDisasters-27 will be held in Vienna, in March/April 2027, hosted by UNOOSA. WGDisasters-28 will be hosted by the Romanian Space Agency in September 2028.</w:t>
      </w:r>
    </w:p>
    <w:p w14:paraId="08FD1915" w14:textId="77777777" w:rsidR="006C1677" w:rsidRDefault="00000000">
      <w:pPr>
        <w:numPr>
          <w:ilvl w:val="0"/>
          <w:numId w:val="3"/>
        </w:numPr>
      </w:pPr>
      <w:r>
        <w:t>WGDisasters has submitted a proposal for a session at the European Geosciences Union (EGU) General Assembly 2027, which will take place from April 4-9.</w:t>
      </w:r>
    </w:p>
    <w:p w14:paraId="7D3AEFE1" w14:textId="77777777" w:rsidR="006D6AD6" w:rsidRDefault="006D6AD6">
      <w:pPr>
        <w:rPr>
          <w:b/>
          <w:bCs/>
        </w:rPr>
      </w:pPr>
    </w:p>
    <w:p w14:paraId="70B7F7FE" w14:textId="1BEA0E7F" w:rsidR="006C1677" w:rsidRDefault="00000000">
      <w:pPr>
        <w:rPr>
          <w:b/>
          <w:bCs/>
        </w:rPr>
      </w:pPr>
      <w:r>
        <w:rPr>
          <w:b/>
          <w:bCs/>
        </w:rPr>
        <w:lastRenderedPageBreak/>
        <w:t>WGISS</w:t>
      </w:r>
    </w:p>
    <w:p w14:paraId="5CB1C268" w14:textId="77777777" w:rsidR="006C1677" w:rsidRDefault="00000000">
      <w:r>
        <w:t xml:space="preserve">Damiano Guerrucci (ESA, WGISS Vice Chair) reported: </w:t>
      </w:r>
    </w:p>
    <w:p w14:paraId="2A7C08A4" w14:textId="7C08D616" w:rsidR="006C1677" w:rsidRDefault="00000000">
      <w:pPr>
        <w:numPr>
          <w:ilvl w:val="0"/>
          <w:numId w:val="3"/>
        </w:numPr>
      </w:pPr>
      <w:r>
        <w:t xml:space="preserve">ESA and OGC </w:t>
      </w:r>
      <w:r w:rsidR="006D6AD6">
        <w:t>recently launched</w:t>
      </w:r>
      <w:r>
        <w:t xml:space="preserve"> a Satellite Tasking API (STAPI) initiative, with a commercial-operator workshop held on 8 September to define use cases and priorities. WGISS is engaging with this activity.</w:t>
      </w:r>
    </w:p>
    <w:p w14:paraId="736454E4" w14:textId="77777777" w:rsidR="006C1677" w:rsidRDefault="00000000">
      <w:pPr>
        <w:numPr>
          <w:ilvl w:val="0"/>
          <w:numId w:val="3"/>
        </w:numPr>
      </w:pPr>
      <w:r>
        <w:t xml:space="preserve">The Interoperability Maturity Matrix is under development, with questions for each recommendation of the Interoperability Handbook for the five Factors drafted and mapped to five maturity levels. These questions will be discussed and endorsed during the WGISS-62 meeting. </w:t>
      </w:r>
    </w:p>
    <w:p w14:paraId="6B199C72" w14:textId="6E0AD3C6" w:rsidR="006C1677" w:rsidRDefault="00000000">
      <w:pPr>
        <w:numPr>
          <w:ilvl w:val="0"/>
          <w:numId w:val="3"/>
        </w:numPr>
      </w:pPr>
      <w:r>
        <w:t xml:space="preserve">The Data Citation White Paper draft is </w:t>
      </w:r>
      <w:r w:rsidR="006D6AD6">
        <w:t>complete and</w:t>
      </w:r>
      <w:r>
        <w:t xml:space="preserve"> will be put forward for endorsement at WGISS-62. </w:t>
      </w:r>
    </w:p>
    <w:p w14:paraId="5093B7BA" w14:textId="77777777" w:rsidR="006C1677" w:rsidRDefault="00000000">
      <w:pPr>
        <w:numPr>
          <w:ilvl w:val="0"/>
          <w:numId w:val="3"/>
        </w:numPr>
      </w:pPr>
      <w:r>
        <w:t xml:space="preserve">WGISS is contributing to the CEOS-ARD Strategy, with detailed discussion on the AI Enablement and Trustworthy GFM Pillar planned for WGISS-62. This is in response to the SIT Technical Workshop action for WGISS to refine the Strategy tasks for this pillar. </w:t>
      </w:r>
    </w:p>
    <w:p w14:paraId="4DFC2D37" w14:textId="77777777" w:rsidR="006C1677" w:rsidRDefault="00000000">
      <w:pPr>
        <w:numPr>
          <w:ilvl w:val="0"/>
          <w:numId w:val="3"/>
        </w:numPr>
      </w:pPr>
      <w:r>
        <w:t>The outline of the Digital Twins White Paper will shortly be migrated to GitHub before Agency inputs are consolidated.</w:t>
      </w:r>
    </w:p>
    <w:p w14:paraId="5E5F7E3B" w14:textId="77777777" w:rsidR="006C1677" w:rsidRDefault="00000000">
      <w:pPr>
        <w:numPr>
          <w:ilvl w:val="0"/>
          <w:numId w:val="3"/>
        </w:numPr>
      </w:pPr>
      <w:r>
        <w:t xml:space="preserve">WGISS-62 will be hosted by NASA in Boulder, Colorado, USA, from 26-30 October, 2026. </w:t>
      </w:r>
    </w:p>
    <w:p w14:paraId="107A82D1" w14:textId="77777777" w:rsidR="006C1677" w:rsidRDefault="00000000">
      <w:r>
        <w:t>Discussion</w:t>
      </w:r>
    </w:p>
    <w:p w14:paraId="46F9362F" w14:textId="77777777" w:rsidR="006C1677" w:rsidRDefault="00000000">
      <w:pPr>
        <w:numPr>
          <w:ilvl w:val="0"/>
          <w:numId w:val="3"/>
        </w:numPr>
      </w:pPr>
      <w:r>
        <w:t xml:space="preserve">Jonathon Ross (GA, CEOS Chair Team) recommended WGISS ensure WGCV is involved in the AI/ML white paper, to ensure the aspects around validation are captured. The </w:t>
      </w:r>
      <w:hyperlink r:id="rId19">
        <w:r>
          <w:rPr>
            <w:color w:val="1155CC"/>
            <w:u w:val="single"/>
          </w:rPr>
          <w:t>AI/ML White Paper</w:t>
        </w:r>
      </w:hyperlink>
      <w:r>
        <w:t xml:space="preserve"> is available on GitHub for comment and review. Damiano will check on WGCV involvement and make the connection if not done already.</w:t>
      </w:r>
    </w:p>
    <w:p w14:paraId="61A093FF" w14:textId="77777777" w:rsidR="006C1677" w:rsidRDefault="00000000">
      <w:pPr>
        <w:numPr>
          <w:ilvl w:val="0"/>
          <w:numId w:val="4"/>
        </w:numPr>
        <w:pBdr>
          <w:bottom w:val="single" w:sz="4" w:space="1" w:color="000000"/>
        </w:pBdr>
      </w:pPr>
      <w:r>
        <w:rPr>
          <w:b/>
          <w:bCs/>
          <w:sz w:val="28"/>
          <w:szCs w:val="28"/>
        </w:rPr>
        <w:t>AOB</w:t>
      </w:r>
    </w:p>
    <w:p w14:paraId="685A7F31" w14:textId="77777777" w:rsidR="006C1677" w:rsidRDefault="00000000">
      <w:pPr>
        <w:rPr>
          <w:b/>
          <w:bCs/>
        </w:rPr>
      </w:pPr>
      <w:r>
        <w:rPr>
          <w:b/>
          <w:bCs/>
        </w:rPr>
        <w:t>Proposed CEOS Secretariat Schedule for 2027</w:t>
      </w:r>
    </w:p>
    <w:p w14:paraId="72CE67AB" w14:textId="77777777" w:rsidR="006C1677" w:rsidRDefault="00000000">
      <w:pPr>
        <w:spacing w:after="240"/>
      </w:pPr>
      <w:r>
        <w:t>Vigdis Lonar (NOSA, 2027 CEOS Chair Team) shared the proposed schedule for CEOS Secretariat meetings in 2027 as follows:</w:t>
      </w:r>
    </w:p>
    <w:p w14:paraId="736C0866" w14:textId="77777777" w:rsidR="006C1677" w:rsidRDefault="00000000">
      <w:pPr>
        <w:numPr>
          <w:ilvl w:val="0"/>
          <w:numId w:val="2"/>
        </w:numPr>
        <w:spacing w:after="0"/>
      </w:pPr>
      <w:r>
        <w:t>SEC-354: November 5, 2026 (in-person, following CEOS Plenary)</w:t>
      </w:r>
    </w:p>
    <w:p w14:paraId="128B25DF" w14:textId="77777777" w:rsidR="006C1677" w:rsidRDefault="00000000">
      <w:pPr>
        <w:numPr>
          <w:ilvl w:val="0"/>
          <w:numId w:val="2"/>
        </w:numPr>
        <w:spacing w:before="0" w:after="0"/>
      </w:pPr>
      <w:r>
        <w:t>SEC-355: December 10, 2026</w:t>
      </w:r>
    </w:p>
    <w:p w14:paraId="7F389661" w14:textId="77777777" w:rsidR="006C1677" w:rsidRDefault="00000000">
      <w:pPr>
        <w:numPr>
          <w:ilvl w:val="0"/>
          <w:numId w:val="2"/>
        </w:numPr>
        <w:spacing w:before="0" w:after="0"/>
      </w:pPr>
      <w:r>
        <w:t>SEC-356: January 14, 2027</w:t>
      </w:r>
    </w:p>
    <w:p w14:paraId="38EDF42F" w14:textId="77777777" w:rsidR="006C1677" w:rsidRDefault="00000000">
      <w:pPr>
        <w:numPr>
          <w:ilvl w:val="0"/>
          <w:numId w:val="2"/>
        </w:numPr>
        <w:spacing w:before="0" w:after="0"/>
      </w:pPr>
      <w:r>
        <w:t>SEC-357: February 18, 2027</w:t>
      </w:r>
    </w:p>
    <w:p w14:paraId="1BBD8CF6" w14:textId="77777777" w:rsidR="006C1677" w:rsidRDefault="00000000">
      <w:pPr>
        <w:numPr>
          <w:ilvl w:val="0"/>
          <w:numId w:val="2"/>
        </w:numPr>
        <w:spacing w:before="0" w:after="0"/>
      </w:pPr>
      <w:r>
        <w:t>SEC-358: March 18, 2027</w:t>
      </w:r>
    </w:p>
    <w:p w14:paraId="51D583B2" w14:textId="77777777" w:rsidR="006C1677" w:rsidRDefault="00000000">
      <w:pPr>
        <w:numPr>
          <w:ilvl w:val="0"/>
          <w:numId w:val="2"/>
        </w:numPr>
        <w:spacing w:before="0" w:after="0"/>
      </w:pPr>
      <w:r>
        <w:t>SEC-359: April 20, 2027 (in-person, at SIT-42)</w:t>
      </w:r>
    </w:p>
    <w:p w14:paraId="072A24B3" w14:textId="77777777" w:rsidR="006C1677" w:rsidRDefault="00000000">
      <w:pPr>
        <w:numPr>
          <w:ilvl w:val="0"/>
          <w:numId w:val="2"/>
        </w:numPr>
        <w:spacing w:before="0" w:after="0"/>
      </w:pPr>
      <w:r>
        <w:t>SEC-360: May 20, 2027</w:t>
      </w:r>
    </w:p>
    <w:p w14:paraId="76CEA31E" w14:textId="77777777" w:rsidR="006C1677" w:rsidRDefault="00000000">
      <w:pPr>
        <w:numPr>
          <w:ilvl w:val="0"/>
          <w:numId w:val="2"/>
        </w:numPr>
        <w:spacing w:before="0" w:after="0"/>
      </w:pPr>
      <w:r>
        <w:t>SEC-361: June 17, 2027</w:t>
      </w:r>
    </w:p>
    <w:p w14:paraId="7054A9A9" w14:textId="77777777" w:rsidR="006C1677" w:rsidRDefault="00000000">
      <w:pPr>
        <w:numPr>
          <w:ilvl w:val="0"/>
          <w:numId w:val="2"/>
        </w:numPr>
        <w:spacing w:before="0" w:after="0"/>
      </w:pPr>
      <w:r>
        <w:t>SEC-362: July 15, 2027</w:t>
      </w:r>
    </w:p>
    <w:p w14:paraId="7AFDAAA8" w14:textId="77777777" w:rsidR="006C1677" w:rsidRDefault="00000000">
      <w:pPr>
        <w:numPr>
          <w:ilvl w:val="0"/>
          <w:numId w:val="2"/>
        </w:numPr>
        <w:spacing w:before="0" w:after="0"/>
      </w:pPr>
      <w:r>
        <w:t>SEC-363: August 12, 2027</w:t>
      </w:r>
    </w:p>
    <w:p w14:paraId="7088EF61" w14:textId="77777777" w:rsidR="006C1677" w:rsidRDefault="00000000">
      <w:pPr>
        <w:numPr>
          <w:ilvl w:val="0"/>
          <w:numId w:val="2"/>
        </w:numPr>
        <w:spacing w:before="0" w:after="0"/>
      </w:pPr>
      <w:r>
        <w:t>SEC-364: September 7, 2027 (in-person, at SIT Technical Workshop 2027)</w:t>
      </w:r>
    </w:p>
    <w:p w14:paraId="50546249" w14:textId="77777777" w:rsidR="006C1677" w:rsidRDefault="00000000">
      <w:pPr>
        <w:numPr>
          <w:ilvl w:val="0"/>
          <w:numId w:val="2"/>
        </w:numPr>
        <w:spacing w:before="0" w:after="0"/>
      </w:pPr>
      <w:r>
        <w:lastRenderedPageBreak/>
        <w:t>SEC-365: October 7, 2027</w:t>
      </w:r>
    </w:p>
    <w:p w14:paraId="504B62B6" w14:textId="77777777" w:rsidR="006C1677" w:rsidRDefault="00000000">
      <w:pPr>
        <w:numPr>
          <w:ilvl w:val="0"/>
          <w:numId w:val="2"/>
        </w:numPr>
        <w:spacing w:before="0" w:after="240"/>
      </w:pPr>
      <w:r>
        <w:t>SEC-366: TBA (in-person, at CEOS Plenary 2027)</w:t>
      </w:r>
    </w:p>
    <w:tbl>
      <w:tblPr>
        <w:tblStyle w:val="a3"/>
        <w:tblW w:w="91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85"/>
        <w:gridCol w:w="6045"/>
        <w:gridCol w:w="1575"/>
      </w:tblGrid>
      <w:tr w:rsidR="006C1677" w14:paraId="4AF29F8F" w14:textId="77777777">
        <w:trPr>
          <w:trHeight w:val="825"/>
        </w:trPr>
        <w:tc>
          <w:tcPr>
            <w:tcW w:w="1485" w:type="dxa"/>
            <w:tcBorders>
              <w:top w:val="single" w:sz="4" w:space="0" w:color="000000"/>
              <w:left w:val="single" w:sz="8" w:space="0" w:color="000000"/>
              <w:bottom w:val="single" w:sz="4" w:space="0" w:color="000000"/>
              <w:right w:val="single" w:sz="8" w:space="0" w:color="000000"/>
            </w:tcBorders>
            <w:shd w:val="clear" w:color="auto" w:fill="003366"/>
            <w:tcMar>
              <w:left w:w="120" w:type="dxa"/>
              <w:right w:w="120" w:type="dxa"/>
            </w:tcMar>
            <w:vAlign w:val="center"/>
          </w:tcPr>
          <w:p w14:paraId="7716B1F0" w14:textId="77777777" w:rsidR="006C1677" w:rsidRDefault="00000000">
            <w:pPr>
              <w:jc w:val="center"/>
              <w:rPr>
                <w:b/>
                <w:bCs/>
                <w:color w:val="FFFFFF"/>
                <w:sz w:val="22"/>
                <w:szCs w:val="22"/>
              </w:rPr>
            </w:pPr>
            <w:r>
              <w:rPr>
                <w:b/>
                <w:bCs/>
                <w:color w:val="FFFFFF"/>
                <w:sz w:val="22"/>
                <w:szCs w:val="22"/>
              </w:rPr>
              <w:t>352-05</w:t>
            </w:r>
          </w:p>
        </w:tc>
        <w:tc>
          <w:tcPr>
            <w:tcW w:w="604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3CB52B84" w14:textId="77777777" w:rsidR="006C1677" w:rsidRDefault="00000000">
            <w:pPr>
              <w:jc w:val="left"/>
              <w:rPr>
                <w:sz w:val="22"/>
                <w:szCs w:val="22"/>
              </w:rPr>
            </w:pPr>
            <w:r>
              <w:rPr>
                <w:sz w:val="22"/>
                <w:szCs w:val="22"/>
              </w:rPr>
              <w:t xml:space="preserve">SEC members to review the </w:t>
            </w:r>
            <w:hyperlink r:id="rId20" w:anchor="gid=0">
              <w:r>
                <w:rPr>
                  <w:color w:val="1155CC"/>
                  <w:sz w:val="22"/>
                  <w:szCs w:val="22"/>
                  <w:u w:val="single"/>
                </w:rPr>
                <w:t>proposed 2027 CEOS SEC Schedule</w:t>
              </w:r>
            </w:hyperlink>
            <w:r>
              <w:rPr>
                <w:sz w:val="22"/>
                <w:szCs w:val="22"/>
              </w:rPr>
              <w:t xml:space="preserve"> and flag any conflicts to matt@symbios.space</w:t>
            </w:r>
          </w:p>
        </w:tc>
        <w:tc>
          <w:tcPr>
            <w:tcW w:w="157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0D532D04" w14:textId="77777777" w:rsidR="006C1677" w:rsidRDefault="00000000">
            <w:pPr>
              <w:jc w:val="center"/>
              <w:rPr>
                <w:b/>
                <w:bCs/>
                <w:sz w:val="22"/>
                <w:szCs w:val="22"/>
              </w:rPr>
            </w:pPr>
            <w:r>
              <w:rPr>
                <w:b/>
                <w:bCs/>
                <w:sz w:val="22"/>
                <w:szCs w:val="22"/>
              </w:rPr>
              <w:t>SEC-354</w:t>
            </w:r>
          </w:p>
        </w:tc>
      </w:tr>
    </w:tbl>
    <w:p w14:paraId="58E01820" w14:textId="77777777" w:rsidR="006C1677" w:rsidRDefault="00000000">
      <w:pPr>
        <w:pStyle w:val="Heading2"/>
        <w:numPr>
          <w:ilvl w:val="0"/>
          <w:numId w:val="4"/>
        </w:numPr>
      </w:pPr>
      <w:bookmarkStart w:id="5" w:name="_2ppl8opqaptj" w:colFirst="0" w:colLast="0"/>
      <w:bookmarkEnd w:id="5"/>
      <w:r>
        <w:t>Adjournment</w:t>
      </w:r>
    </w:p>
    <w:p w14:paraId="280A6209" w14:textId="77777777" w:rsidR="006C1677" w:rsidRDefault="00000000">
      <w:pPr>
        <w:spacing w:before="0"/>
      </w:pPr>
      <w:r>
        <w:t xml:space="preserve">Jonathon Ross (GA, CEOS Chair Team) thanked participants of SEC-352, the final virtual Secretariat meeting for Team Australia’s CEOS Chair term. The next CEOS Secretariat meeting will be SEC-353 on Tuesday, 3 November 2026, ahead of the 2026 CEOS Plenary. </w:t>
      </w:r>
    </w:p>
    <w:sectPr w:rsidR="006C1677">
      <w:headerReference w:type="even" r:id="rId21"/>
      <w:headerReference w:type="default" r:id="rId22"/>
      <w:footerReference w:type="default" r:id="rId2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DB9AC0" w14:textId="77777777" w:rsidR="00264D63" w:rsidRDefault="00264D63">
      <w:pPr>
        <w:spacing w:before="0" w:after="0"/>
      </w:pPr>
      <w:r>
        <w:separator/>
      </w:r>
    </w:p>
  </w:endnote>
  <w:endnote w:type="continuationSeparator" w:id="0">
    <w:p w14:paraId="516D7160" w14:textId="77777777" w:rsidR="00264D63" w:rsidRDefault="00264D6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A6C9D3D-8B4E-9145-9E44-6AC5384D325E}"/>
    <w:embedBold r:id="rId2" w:fontKey="{D51CE583-AF82-F844-9F4F-271F8D6F3FD6}"/>
  </w:font>
  <w:font w:name="Calibri">
    <w:panose1 w:val="020F0502020204030204"/>
    <w:charset w:val="00"/>
    <w:family w:val="swiss"/>
    <w:pitch w:val="variable"/>
    <w:sig w:usb0="E0002AFF" w:usb1="C000247B" w:usb2="00000009" w:usb3="00000000" w:csb0="000001FF" w:csb1="00000000"/>
    <w:embedRegular r:id="rId3" w:fontKey="{4CF90737-A3C9-EB43-855F-FF5316885A6E}"/>
    <w:embedBold r:id="rId4" w:fontKey="{7DAF0B79-4F9E-CD42-8516-33B0FB5FCECD}"/>
    <w:embedItalic r:id="rId5" w:fontKey="{D870AC06-5071-8948-8D6E-48753C7B2783}"/>
  </w:font>
  <w:font w:name="Arial">
    <w:panose1 w:val="020B0604020202020204"/>
    <w:charset w:val="00"/>
    <w:family w:val="swiss"/>
    <w:pitch w:val="variable"/>
    <w:sig w:usb0="E0002EFF" w:usb1="C000785B" w:usb2="00000009" w:usb3="00000000" w:csb0="000001FF" w:csb1="00000000"/>
    <w:embedRegular r:id="rId6" w:fontKey="{97E74445-C110-2047-8102-3F6217E74684}"/>
  </w:font>
  <w:font w:name="Cambria">
    <w:panose1 w:val="02040503050406030204"/>
    <w:charset w:val="00"/>
    <w:family w:val="roman"/>
    <w:pitch w:val="variable"/>
    <w:sig w:usb0="E00006FF" w:usb1="420024FF" w:usb2="02000000" w:usb3="00000000" w:csb0="0000019F" w:csb1="00000000"/>
    <w:embedRegular r:id="rId7" w:fontKey="{70DDAC97-DC8B-3F41-BDAC-8086033BBA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CCC31D" w14:textId="77777777" w:rsidR="006C1677" w:rsidRDefault="006C1677">
    <w:pPr>
      <w:tabs>
        <w:tab w:val="center" w:pos="4320"/>
        <w:tab w:val="right" w:pos="8640"/>
      </w:tabs>
    </w:pPr>
  </w:p>
  <w:p w14:paraId="57662B17" w14:textId="77777777" w:rsidR="006C1677" w:rsidRDefault="00000000">
    <w:pPr>
      <w:tabs>
        <w:tab w:val="center" w:pos="4320"/>
        <w:tab w:val="right" w:pos="8640"/>
      </w:tabs>
      <w:spacing w:before="0" w:after="0"/>
      <w:jc w:val="left"/>
    </w:pPr>
    <w:r>
      <w:rPr>
        <w:b/>
        <w:bCs/>
        <w:sz w:val="20"/>
        <w:szCs w:val="20"/>
      </w:rPr>
      <w:t xml:space="preserve">Page </w:t>
    </w:r>
    <w:r>
      <w:rPr>
        <w:b/>
        <w:bCs/>
        <w:sz w:val="20"/>
        <w:szCs w:val="20"/>
      </w:rPr>
      <w:fldChar w:fldCharType="begin"/>
    </w:r>
    <w:r>
      <w:rPr>
        <w:b/>
        <w:bCs/>
        <w:sz w:val="20"/>
        <w:szCs w:val="20"/>
      </w:rPr>
      <w:instrText>PAGE</w:instrText>
    </w:r>
    <w:r>
      <w:rPr>
        <w:b/>
        <w:bCs/>
        <w:sz w:val="20"/>
        <w:szCs w:val="20"/>
      </w:rPr>
      <w:fldChar w:fldCharType="separate"/>
    </w:r>
    <w:r w:rsidR="006D6AD6">
      <w:rPr>
        <w:b/>
        <w:bCs/>
        <w:noProof/>
        <w:sz w:val="20"/>
        <w:szCs w:val="20"/>
      </w:rPr>
      <w:t>1</w:t>
    </w:r>
    <w:r>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B47972" w14:textId="77777777" w:rsidR="00264D63" w:rsidRDefault="00264D63">
      <w:pPr>
        <w:spacing w:before="0" w:after="0"/>
      </w:pPr>
      <w:r>
        <w:separator/>
      </w:r>
    </w:p>
  </w:footnote>
  <w:footnote w:type="continuationSeparator" w:id="0">
    <w:p w14:paraId="277C73BA" w14:textId="77777777" w:rsidR="00264D63" w:rsidRDefault="00264D6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7FE207" w14:textId="77777777" w:rsidR="006C1677" w:rsidRDefault="00000000">
    <w:pPr>
      <w:pBdr>
        <w:top w:val="nil"/>
        <w:left w:val="nil"/>
        <w:bottom w:val="nil"/>
        <w:right w:val="nil"/>
        <w:between w:val="nil"/>
      </w:pBdr>
      <w:tabs>
        <w:tab w:val="center" w:pos="4513"/>
        <w:tab w:val="right" w:pos="9026"/>
      </w:tabs>
      <w:spacing w:before="0" w:after="0"/>
      <w:rPr>
        <w:color w:val="000000"/>
      </w:rPr>
    </w:pPr>
    <w:r>
      <w:rPr>
        <w:noProof/>
        <w:color w:val="000000"/>
      </w:rPr>
      <mc:AlternateContent>
        <mc:Choice Requires="wps">
          <w:drawing>
            <wp:anchor distT="0" distB="0" distL="0" distR="0" simplePos="0" relativeHeight="251658240" behindDoc="1" locked="0" layoutInCell="1" hidden="0" allowOverlap="1" wp14:anchorId="3709CF9D" wp14:editId="0E6E7A54">
              <wp:simplePos x="0" y="0"/>
              <wp:positionH relativeFrom="margin">
                <wp:align>center</wp:align>
              </wp:positionH>
              <wp:positionV relativeFrom="margin">
                <wp:align>center</wp:align>
              </wp:positionV>
              <wp:extent cx="47740372" cy="47740372"/>
              <wp:effectExtent l="0" t="0" r="0" b="0"/>
              <wp:wrapNone/>
              <wp:docPr id="1" name="Rectangle 1"/>
              <wp:cNvGraphicFramePr/>
              <a:graphic xmlns:a="http://schemas.openxmlformats.org/drawingml/2006/main">
                <a:graphicData uri="http://schemas.microsoft.com/office/word/2010/wordprocessingShape">
                  <wps:wsp>
                    <wps:cNvSpPr/>
                    <wps:spPr>
                      <a:xfrm rot="-2700000">
                        <a:off x="2203385" y="2732568"/>
                        <a:ext cx="6285230" cy="2094865"/>
                      </a:xfrm>
                      <a:prstGeom prst="rect">
                        <a:avLst/>
                      </a:prstGeom>
                      <a:noFill/>
                      <a:ln>
                        <a:noFill/>
                      </a:ln>
                    </wps:spPr>
                    <wps:txbx>
                      <w:txbxContent>
                        <w:p w14:paraId="58FDC321" w14:textId="77777777" w:rsidR="006C1677" w:rsidRDefault="00000000">
                          <w:pPr>
                            <w:spacing w:before="0" w:after="0"/>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w:pict>
            <v:rect w14:anchorId="3709CF9D" id="Rectangle 1" o:spid="_x0000_s1026" style="position:absolute;left:0;text-align:left;margin-left:0;margin-top:0;width:3759.1pt;height:3759.1pt;rotation:-45;z-index:-25165824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" filled="f" stroked="f">
              <v:textbox inset="2.53958mm,2.53958mm,2.53958mm,2.53958mm">
                <w:txbxContent>
                  <w:p w14:paraId="58FDC321" w14:textId="77777777" w:rsidR="006C1677" w:rsidRDefault="00000000">
                    <w:pPr>
                      <w:spacing w:before="0" w:after="0"/>
                      <w:jc w:val="center"/>
                      <w:textDirection w:val="btLr"/>
                    </w:pPr>
                    <w:r>
                      <w:rPr>
                        <w:color w:val="C0C0C0"/>
                        <w:sz w:val="144"/>
                      </w:rPr>
                      <w:t>DRAFT</w:t>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C92F42" w14:textId="77777777" w:rsidR="006C1677" w:rsidRDefault="00000000">
    <w:pPr>
      <w:pBdr>
        <w:bottom w:val="single" w:sz="12" w:space="1" w:color="000000"/>
      </w:pBdr>
      <w:tabs>
        <w:tab w:val="right" w:pos="9072"/>
      </w:tabs>
      <w:spacing w:before="0" w:after="200"/>
      <w:jc w:val="left"/>
    </w:pPr>
    <w:r>
      <w:rPr>
        <w:b/>
        <w:bCs/>
      </w:rPr>
      <w:t>Minutes V1.0 – 352</w:t>
    </w:r>
    <w:r>
      <w:rPr>
        <w:b/>
        <w:bCs/>
        <w:vertAlign w:val="superscript"/>
      </w:rPr>
      <w:t>nd</w:t>
    </w:r>
    <w:r>
      <w:rPr>
        <w:b/>
        <w:bCs/>
      </w:rPr>
      <w:t xml:space="preserve"> CEOS Secretariat Meeting</w:t>
    </w:r>
    <w:r>
      <w:rPr>
        <w:b/>
        <w:bCs/>
      </w:rPr>
      <w:tab/>
    </w:r>
    <w:r>
      <w:rPr>
        <w:rFonts w:ascii="Times New Roman" w:eastAsia="Times New Roman" w:hAnsi="Times New Roman" w:cs="Times New Roman"/>
        <w:b/>
        <w:bCs/>
        <w:noProof/>
      </w:rPr>
      <w:drawing>
        <wp:inline distT="114300" distB="114300" distL="114300" distR="114300" wp14:anchorId="3F57A489" wp14:editId="204FE234">
          <wp:extent cx="938213" cy="372879"/>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38213" cy="37287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B4954"/>
    <w:multiLevelType w:val="multilevel"/>
    <w:tmpl w:val="AC4C545C"/>
    <w:lvl w:ilvl="0">
      <w:start w:val="1"/>
      <w:numFmt w:val="bullet"/>
      <w:lvlText w:val="−"/>
      <w:lvlJc w:val="left"/>
      <w:pPr>
        <w:ind w:left="360" w:hanging="360"/>
      </w:pPr>
      <w:rPr>
        <w:u w:val="none"/>
      </w:rPr>
    </w:lvl>
    <w:lvl w:ilvl="1">
      <w:start w:val="1"/>
      <w:numFmt w:val="bullet"/>
      <w:lvlText w:val="○"/>
      <w:lvlJc w:val="left"/>
      <w:pPr>
        <w:ind w:left="720" w:hanging="360"/>
      </w:pPr>
      <w:rPr>
        <w:u w:val="none"/>
      </w:rPr>
    </w:lvl>
    <w:lvl w:ilvl="2">
      <w:start w:val="1"/>
      <w:numFmt w:val="bullet"/>
      <w:lvlText w:val="■"/>
      <w:lvlJc w:val="left"/>
      <w:pPr>
        <w:ind w:left="1260" w:hanging="360"/>
      </w:pPr>
      <w:rPr>
        <w:u w:val="none"/>
      </w:rPr>
    </w:lvl>
    <w:lvl w:ilvl="3">
      <w:start w:val="1"/>
      <w:numFmt w:val="bullet"/>
      <w:lvlText w:val="●"/>
      <w:lvlJc w:val="left"/>
      <w:pPr>
        <w:ind w:left="180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0AF5E06"/>
    <w:multiLevelType w:val="multilevel"/>
    <w:tmpl w:val="92CC0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BEE1E71"/>
    <w:multiLevelType w:val="multilevel"/>
    <w:tmpl w:val="1592D552"/>
    <w:lvl w:ilvl="0">
      <w:start w:val="1"/>
      <w:numFmt w:val="decimal"/>
      <w:lvlText w:val="%1."/>
      <w:lvlJc w:val="left"/>
      <w:pPr>
        <w:ind w:left="360" w:hanging="450"/>
      </w:pPr>
      <w:rPr>
        <w:rFonts w:ascii="Calibri" w:eastAsia="Calibri" w:hAnsi="Calibri" w:cs="Calibri"/>
        <w:b/>
        <w:bCs/>
        <w:sz w:val="28"/>
        <w:szCs w:val="28"/>
      </w:rPr>
    </w:lvl>
    <w:lvl w:ilvl="1">
      <w:start w:val="1"/>
      <w:numFmt w:val="decimal"/>
      <w:lvlText w:val="%2."/>
      <w:lvlJc w:val="left"/>
      <w:pPr>
        <w:ind w:left="1797" w:hanging="720"/>
      </w:pPr>
    </w:lvl>
    <w:lvl w:ilvl="2">
      <w:start w:val="1"/>
      <w:numFmt w:val="decimal"/>
      <w:lvlText w:val="%3."/>
      <w:lvlJc w:val="left"/>
      <w:pPr>
        <w:ind w:left="2517" w:hanging="720"/>
      </w:pPr>
    </w:lvl>
    <w:lvl w:ilvl="3">
      <w:start w:val="1"/>
      <w:numFmt w:val="decimal"/>
      <w:lvlText w:val="%4."/>
      <w:lvlJc w:val="left"/>
      <w:pPr>
        <w:ind w:left="3237" w:hanging="720"/>
      </w:pPr>
    </w:lvl>
    <w:lvl w:ilvl="4">
      <w:start w:val="1"/>
      <w:numFmt w:val="decimal"/>
      <w:lvlText w:val="%5."/>
      <w:lvlJc w:val="left"/>
      <w:pPr>
        <w:ind w:left="3957" w:hanging="720"/>
      </w:pPr>
    </w:lvl>
    <w:lvl w:ilvl="5">
      <w:start w:val="1"/>
      <w:numFmt w:val="decimal"/>
      <w:lvlText w:val="%6."/>
      <w:lvlJc w:val="left"/>
      <w:pPr>
        <w:ind w:left="4677" w:hanging="720"/>
      </w:pPr>
    </w:lvl>
    <w:lvl w:ilvl="6">
      <w:start w:val="1"/>
      <w:numFmt w:val="decimal"/>
      <w:lvlText w:val="%7."/>
      <w:lvlJc w:val="left"/>
      <w:pPr>
        <w:ind w:left="5397" w:hanging="720"/>
      </w:pPr>
    </w:lvl>
    <w:lvl w:ilvl="7">
      <w:start w:val="1"/>
      <w:numFmt w:val="decimal"/>
      <w:lvlText w:val="%8."/>
      <w:lvlJc w:val="left"/>
      <w:pPr>
        <w:ind w:left="6117" w:hanging="720"/>
      </w:pPr>
    </w:lvl>
    <w:lvl w:ilvl="8">
      <w:start w:val="1"/>
      <w:numFmt w:val="decimal"/>
      <w:lvlText w:val="%9."/>
      <w:lvlJc w:val="left"/>
      <w:pPr>
        <w:ind w:left="6837" w:hanging="720"/>
      </w:pPr>
    </w:lvl>
  </w:abstractNum>
  <w:abstractNum w:abstractNumId="3" w15:restartNumberingAfterBreak="0">
    <w:nsid w:val="54BC09CA"/>
    <w:multiLevelType w:val="multilevel"/>
    <w:tmpl w:val="7526B92C"/>
    <w:lvl w:ilvl="0">
      <w:start w:val="1"/>
      <w:numFmt w:val="bullet"/>
      <w:lvlText w:val="−"/>
      <w:lvlJc w:val="left"/>
      <w:pPr>
        <w:ind w:left="360" w:hanging="360"/>
      </w:pPr>
      <w:rPr>
        <w:u w:val="none"/>
      </w:rPr>
    </w:lvl>
    <w:lvl w:ilvl="1">
      <w:start w:val="1"/>
      <w:numFmt w:val="bullet"/>
      <w:lvlText w:val="○"/>
      <w:lvlJc w:val="left"/>
      <w:pPr>
        <w:ind w:left="720" w:hanging="360"/>
      </w:pPr>
      <w:rPr>
        <w:u w:val="none"/>
      </w:rPr>
    </w:lvl>
    <w:lvl w:ilvl="2">
      <w:start w:val="1"/>
      <w:numFmt w:val="bullet"/>
      <w:lvlText w:val="■"/>
      <w:lvlJc w:val="left"/>
      <w:pPr>
        <w:ind w:left="1260" w:hanging="360"/>
      </w:pPr>
      <w:rPr>
        <w:u w:val="none"/>
      </w:rPr>
    </w:lvl>
    <w:lvl w:ilvl="3">
      <w:start w:val="1"/>
      <w:numFmt w:val="bullet"/>
      <w:lvlText w:val="●"/>
      <w:lvlJc w:val="left"/>
      <w:pPr>
        <w:ind w:left="180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DAF7EBA"/>
    <w:multiLevelType w:val="multilevel"/>
    <w:tmpl w:val="DE1EDE38"/>
    <w:lvl w:ilvl="0">
      <w:start w:val="1"/>
      <w:numFmt w:val="bullet"/>
      <w:lvlText w:val="−"/>
      <w:lvlJc w:val="left"/>
      <w:pPr>
        <w:ind w:left="360" w:hanging="360"/>
      </w:pPr>
      <w:rPr>
        <w:u w:val="none"/>
      </w:rPr>
    </w:lvl>
    <w:lvl w:ilvl="1">
      <w:start w:val="1"/>
      <w:numFmt w:val="bullet"/>
      <w:lvlText w:val="○"/>
      <w:lvlJc w:val="left"/>
      <w:pPr>
        <w:ind w:left="720" w:hanging="360"/>
      </w:pPr>
      <w:rPr>
        <w:u w:val="none"/>
      </w:rPr>
    </w:lvl>
    <w:lvl w:ilvl="2">
      <w:start w:val="1"/>
      <w:numFmt w:val="bullet"/>
      <w:lvlText w:val="■"/>
      <w:lvlJc w:val="left"/>
      <w:pPr>
        <w:ind w:left="1260" w:hanging="360"/>
      </w:pPr>
      <w:rPr>
        <w:u w:val="none"/>
      </w:rPr>
    </w:lvl>
    <w:lvl w:ilvl="3">
      <w:start w:val="1"/>
      <w:numFmt w:val="bullet"/>
      <w:lvlText w:val="●"/>
      <w:lvlJc w:val="left"/>
      <w:pPr>
        <w:ind w:left="180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34714253">
    <w:abstractNumId w:val="4"/>
  </w:num>
  <w:num w:numId="2" w16cid:durableId="1545554503">
    <w:abstractNumId w:val="1"/>
  </w:num>
  <w:num w:numId="3" w16cid:durableId="993340819">
    <w:abstractNumId w:val="0"/>
  </w:num>
  <w:num w:numId="4" w16cid:durableId="1396198558">
    <w:abstractNumId w:val="2"/>
  </w:num>
  <w:num w:numId="5" w16cid:durableId="151048210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677"/>
    <w:rsid w:val="00264D63"/>
    <w:rsid w:val="00424A37"/>
    <w:rsid w:val="006C1677"/>
    <w:rsid w:val="006D6A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9BAD453"/>
  <w15:docId w15:val="{08E27475-9DC2-7143-905D-1DDD5A8E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GB" w:eastAsia="en-GB"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4" w:space="1" w:color="000000"/>
      </w:pBdr>
      <w:spacing w:before="240"/>
      <w:ind w:left="360" w:hanging="450"/>
      <w:outlineLvl w:val="0"/>
    </w:pPr>
    <w:rPr>
      <w:b/>
      <w:bCs/>
      <w:sz w:val="28"/>
      <w:szCs w:val="28"/>
    </w:rPr>
  </w:style>
  <w:style w:type="paragraph" w:styleId="Heading2">
    <w:name w:val="heading 2"/>
    <w:basedOn w:val="Normal"/>
    <w:next w:val="Normal"/>
    <w:uiPriority w:val="9"/>
    <w:unhideWhenUsed/>
    <w:qFormat/>
    <w:pPr>
      <w:keepNext/>
      <w:keepLines/>
      <w:pBdr>
        <w:bottom w:val="single" w:sz="4" w:space="1" w:color="000000"/>
      </w:pBdr>
      <w:spacing w:before="240"/>
      <w:ind w:left="180" w:hanging="360"/>
      <w:outlineLvl w:val="1"/>
    </w:pPr>
    <w:rPr>
      <w:b/>
      <w:bCs/>
      <w:sz w:val="28"/>
      <w:szCs w:val="28"/>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0" w:after="60"/>
    </w:pPr>
    <w:rPr>
      <w:sz w:val="52"/>
      <w:szCs w:val="52"/>
    </w:r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 w:type="table" w:customStyle="1" w:styleId="a">
    <w:basedOn w:val="TableNormal0"/>
    <w:pPr>
      <w:spacing w:before="0" w:after="0"/>
    </w:pPr>
    <w:rPr>
      <w:sz w:val="20"/>
      <w:szCs w:val="20"/>
    </w:rPr>
    <w:tblPr>
      <w:tblStyleRowBandSize w:val="1"/>
      <w:tblStyleColBandSize w:val="1"/>
    </w:tblPr>
  </w:style>
  <w:style w:type="table" w:customStyle="1" w:styleId="a0">
    <w:basedOn w:val="TableNormal0"/>
    <w:pPr>
      <w:spacing w:before="0" w:after="0"/>
    </w:pPr>
    <w:rPr>
      <w:sz w:val="20"/>
      <w:szCs w:val="20"/>
    </w:rPr>
    <w:tblPr>
      <w:tblStyleRowBandSize w:val="1"/>
      <w:tblStyleColBandSize w:val="1"/>
    </w:tblPr>
  </w:style>
  <w:style w:type="table" w:customStyle="1" w:styleId="a1">
    <w:basedOn w:val="TableNormal0"/>
    <w:pPr>
      <w:spacing w:before="0" w:after="0"/>
    </w:pPr>
    <w:rPr>
      <w:sz w:val="20"/>
      <w:szCs w:val="20"/>
    </w:rPr>
    <w:tblPr>
      <w:tblStyleRowBandSize w:val="1"/>
      <w:tblStyleColBandSize w:val="1"/>
    </w:tblPr>
  </w:style>
  <w:style w:type="table" w:customStyle="1" w:styleId="a2">
    <w:basedOn w:val="TableNormal0"/>
    <w:pPr>
      <w:spacing w:before="0" w:after="0"/>
    </w:pPr>
    <w:rPr>
      <w:sz w:val="20"/>
      <w:szCs w:val="20"/>
    </w:rPr>
    <w:tblPr>
      <w:tblStyleRowBandSize w:val="1"/>
      <w:tblStyleColBandSize w:val="1"/>
    </w:tblPr>
  </w:style>
  <w:style w:type="table" w:customStyle="1" w:styleId="a3">
    <w:basedOn w:val="TableNormal0"/>
    <w:pPr>
      <w:spacing w:before="0" w:after="0"/>
    </w:pPr>
    <w:rPr>
      <w:sz w:val="20"/>
      <w:szCs w:val="20"/>
    </w:rPr>
    <w:tblPr>
      <w:tblStyleRowBandSize w:val="1"/>
      <w:tblStyleColBandSize w:val="1"/>
    </w:tblPr>
  </w:style>
  <w:style w:type="paragraph" w:styleId="Revision">
    <w:name w:val="Revision"/>
    <w:hidden/>
    <w:uiPriority w:val="99"/>
    <w:semiHidden/>
    <w:rsid w:val="006D6AD6"/>
    <w:pPr>
      <w:spacing w:before="0" w:after="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presentation/d/10RF4Pz1eIYedhCvNrmE9jFAY0xOnzxgkog5bpYtympg/edit?usp=sharing" TargetMode="External"/><Relationship Id="rId13" Type="http://schemas.openxmlformats.org/officeDocument/2006/relationships/hyperlink" Target="https://docs.google.com/document/d/1JQ8bWnRHgeJJpGxA-p98Cik0mMQczTk4/edit?usp=sharing&amp;ouid=107548356650057336001&amp;rtpof=true&amp;sd=true" TargetMode="External"/><Relationship Id="rId18" Type="http://schemas.openxmlformats.org/officeDocument/2006/relationships/hyperlink" Target="https://www.asi.it/en/2026/10/asi-and-ceos-together-for-earth-observation-in-support-to-disaster-risk-management/"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ceos-chair-2026-cdt@googlegroups.com" TargetMode="External"/><Relationship Id="rId12" Type="http://schemas.openxmlformats.org/officeDocument/2006/relationships/hyperlink" Target="https://docs.google.com/presentation/d/1S2g63cVulSLYZ8zgVeAqf4bqIIGmS3gv/edit?slide=id.p1" TargetMode="External"/><Relationship Id="rId17" Type="http://schemas.openxmlformats.org/officeDocument/2006/relationships/hyperlink" Target="https://ceos.org/meetings/wgdisasters-26/"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ceos.org/news/demix/" TargetMode="External"/><Relationship Id="rId20" Type="http://schemas.openxmlformats.org/officeDocument/2006/relationships/hyperlink" Target="https://docs.google.com/spreadsheets/d/1x9JOvgUiN02QxqyoDh9JsHhizGJZC7y9-Z8D5IKxerM/edit?gi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os.org/agenci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cs.google.com/spreadsheets/d/13b1vTh1-7YcAEwtPQucXEhRLh5--XzjcQ4W2JTVE0GY/edit?gid=0" TargetMode="External"/><Relationship Id="rId23" Type="http://schemas.openxmlformats.org/officeDocument/2006/relationships/footer" Target="footer1.xml"/><Relationship Id="rId10" Type="http://schemas.openxmlformats.org/officeDocument/2006/relationships/hyperlink" Target="https://ceos.org/about-ceos/commercial/" TargetMode="External"/><Relationship Id="rId19" Type="http://schemas.openxmlformats.org/officeDocument/2006/relationships/hyperlink" Target="https://github.com/ceos-org/aiml-white-paper" TargetMode="External"/><Relationship Id="rId4" Type="http://schemas.openxmlformats.org/officeDocument/2006/relationships/webSettings" Target="webSettings.xml"/><Relationship Id="rId9" Type="http://schemas.openxmlformats.org/officeDocument/2006/relationships/hyperlink" Target="mailto:private-sector-data-producers@lists.ceos.org" TargetMode="External"/><Relationship Id="rId14" Type="http://schemas.openxmlformats.org/officeDocument/2006/relationships/hyperlink" Target="https://docs.google.com/document/d/1JQ8bWnRHgeJJpGxA-p98Cik0mMQczTk4/edit?usp=sharing&amp;ouid=107548356650057336001&amp;rtpof=true&amp;sd=true" TargetMode="External"/><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3555</Words>
  <Characters>20269</Characters>
  <Application>Microsoft Office Word</Application>
  <DocSecurity>0</DocSecurity>
  <Lines>168</Lines>
  <Paragraphs>47</Paragraphs>
  <ScaleCrop>false</ScaleCrop>
  <Company/>
  <LinksUpToDate>false</LinksUpToDate>
  <CharactersWithSpaces>23777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Matthew Steventon</cp:lastModifiedBy>
  <cp:revision>2</cp:revision>
  <dcterms:created xsi:type="dcterms:W3CDTF">2026-10-22T23:59:00Z</dcterms:created>
  <dcterms:modified xsi:type="dcterms:W3CDTF">2026-10-23T00:01:00Z</dcterms:modified>
</cp:coreProperties>
</file>