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58BBA" w14:textId="7E250FB7" w:rsidR="00C14CE0" w:rsidRPr="00E14C22" w:rsidRDefault="00C14CE0" w:rsidP="0000031A">
      <w:pPr>
        <w:spacing w:after="120"/>
        <w:jc w:val="center"/>
        <w:outlineLvl w:val="0"/>
        <w:rPr>
          <w:rFonts w:ascii="Adobe Garamond Pro" w:hAnsi="Adobe Garamond Pro"/>
          <w:b/>
          <w:lang w:val="en-AU" w:eastAsia="ja-JP"/>
        </w:rPr>
      </w:pPr>
      <w:r w:rsidRPr="00E14C22">
        <w:rPr>
          <w:rFonts w:ascii="Adobe Garamond Pro" w:hAnsi="Adobe Garamond Pro"/>
          <w:b/>
          <w:lang w:val="en-AU" w:eastAsia="ja-JP"/>
        </w:rPr>
        <w:t xml:space="preserve">Proposed </w:t>
      </w:r>
      <w:r w:rsidR="00D924FB">
        <w:rPr>
          <w:rFonts w:ascii="Adobe Garamond Pro" w:hAnsi="Adobe Garamond Pro"/>
          <w:b/>
          <w:lang w:val="en-AU" w:eastAsia="ja-JP"/>
        </w:rPr>
        <w:t xml:space="preserve">2017 </w:t>
      </w:r>
      <w:r w:rsidRPr="00E14C22">
        <w:rPr>
          <w:rFonts w:ascii="Adobe Garamond Pro" w:hAnsi="Adobe Garamond Pro"/>
          <w:b/>
          <w:lang w:val="en-AU" w:eastAsia="ja-JP"/>
        </w:rPr>
        <w:t>CEOS Chair Initiative</w:t>
      </w:r>
      <w:r w:rsidR="00CB6E40" w:rsidRPr="00E14C22">
        <w:rPr>
          <w:rFonts w:ascii="Adobe Garamond Pro" w:hAnsi="Adobe Garamond Pro"/>
          <w:b/>
          <w:lang w:val="en-AU" w:eastAsia="ja-JP"/>
        </w:rPr>
        <w:t>s</w:t>
      </w:r>
    </w:p>
    <w:p w14:paraId="7AAD3CDF" w14:textId="48038711" w:rsidR="002F3107" w:rsidRPr="00E14C22" w:rsidRDefault="00A34C8C" w:rsidP="0000031A">
      <w:pPr>
        <w:spacing w:after="120"/>
        <w:jc w:val="center"/>
        <w:outlineLvl w:val="0"/>
        <w:rPr>
          <w:rFonts w:ascii="Adobe Garamond Pro" w:hAnsi="Adobe Garamond Pro"/>
          <w:lang w:val="en-AU" w:eastAsia="ja-JP"/>
        </w:rPr>
      </w:pPr>
      <w:r w:rsidRPr="00E14C22">
        <w:rPr>
          <w:rFonts w:ascii="Adobe Garamond Pro" w:hAnsi="Adobe Garamond Pro"/>
          <w:lang w:val="en-AU" w:eastAsia="ja-JP"/>
        </w:rPr>
        <w:t xml:space="preserve">Version </w:t>
      </w:r>
      <w:r w:rsidR="00E703C3">
        <w:rPr>
          <w:rFonts w:ascii="Adobe Garamond Pro" w:hAnsi="Adobe Garamond Pro"/>
          <w:lang w:val="en-AU" w:eastAsia="ja-JP"/>
        </w:rPr>
        <w:t>1.</w:t>
      </w:r>
      <w:r w:rsidR="004A745B">
        <w:rPr>
          <w:rFonts w:ascii="Adobe Garamond Pro" w:hAnsi="Adobe Garamond Pro"/>
          <w:lang w:val="en-AU" w:eastAsia="ja-JP"/>
        </w:rPr>
        <w:t>0</w:t>
      </w:r>
      <w:r w:rsidR="000C3FAB" w:rsidRPr="00E14C22">
        <w:rPr>
          <w:rFonts w:ascii="Adobe Garamond Pro" w:hAnsi="Adobe Garamond Pro"/>
          <w:lang w:val="en-AU" w:eastAsia="ja-JP"/>
        </w:rPr>
        <w:t xml:space="preserve">, </w:t>
      </w:r>
      <w:r w:rsidR="004A745B">
        <w:rPr>
          <w:rFonts w:ascii="Adobe Garamond Pro" w:hAnsi="Adobe Garamond Pro"/>
          <w:lang w:val="en-AU" w:eastAsia="ja-JP"/>
        </w:rPr>
        <w:t>17</w:t>
      </w:r>
      <w:r w:rsidR="00C31035" w:rsidRPr="00E14C22">
        <w:rPr>
          <w:rFonts w:ascii="Adobe Garamond Pro" w:hAnsi="Adobe Garamond Pro"/>
          <w:lang w:val="en-AU" w:eastAsia="ja-JP"/>
        </w:rPr>
        <w:t xml:space="preserve"> </w:t>
      </w:r>
      <w:r w:rsidR="004A745B">
        <w:rPr>
          <w:rFonts w:ascii="Adobe Garamond Pro" w:hAnsi="Adobe Garamond Pro"/>
          <w:lang w:val="en-AU" w:eastAsia="ja-JP"/>
        </w:rPr>
        <w:t>August</w:t>
      </w:r>
      <w:r w:rsidR="004A745B" w:rsidRPr="00E14C22">
        <w:rPr>
          <w:rFonts w:ascii="Adobe Garamond Pro" w:hAnsi="Adobe Garamond Pro"/>
          <w:lang w:val="en-AU" w:eastAsia="ja-JP"/>
        </w:rPr>
        <w:t xml:space="preserve"> </w:t>
      </w:r>
      <w:r w:rsidR="00CB6E40" w:rsidRPr="00E14C22">
        <w:rPr>
          <w:rFonts w:ascii="Adobe Garamond Pro" w:hAnsi="Adobe Garamond Pro"/>
          <w:lang w:val="en-AU" w:eastAsia="ja-JP"/>
        </w:rPr>
        <w:t>2016</w:t>
      </w:r>
    </w:p>
    <w:p w14:paraId="63052E85" w14:textId="77777777" w:rsidR="002F3107" w:rsidRPr="00E14C22" w:rsidRDefault="002F3107" w:rsidP="009D4EC0">
      <w:pPr>
        <w:spacing w:after="120"/>
        <w:jc w:val="both"/>
        <w:rPr>
          <w:rFonts w:ascii="Cambria" w:hAnsi="Cambria"/>
          <w:b/>
          <w:color w:val="984806" w:themeColor="accent6" w:themeShade="80"/>
          <w:sz w:val="2"/>
          <w:szCs w:val="2"/>
          <w:lang w:val="en-AU" w:eastAsia="ja-JP"/>
        </w:rPr>
      </w:pPr>
    </w:p>
    <w:p w14:paraId="219E24B7" w14:textId="0CE83DBC" w:rsidR="00D92585" w:rsidRPr="00E14C22" w:rsidRDefault="00D92585" w:rsidP="00C97F9C">
      <w:pPr>
        <w:spacing w:before="240" w:after="120"/>
        <w:jc w:val="both"/>
        <w:outlineLvl w:val="0"/>
        <w:rPr>
          <w:rFonts w:ascii="Cambria" w:hAnsi="Cambria"/>
          <w:b/>
          <w:sz w:val="22"/>
          <w:szCs w:val="22"/>
          <w:u w:val="single"/>
          <w:lang w:val="en-AU" w:eastAsia="ja-JP"/>
        </w:rPr>
      </w:pPr>
      <w:r w:rsidRPr="00E14C22">
        <w:rPr>
          <w:rFonts w:ascii="Cambria" w:hAnsi="Cambria"/>
          <w:b/>
          <w:sz w:val="22"/>
          <w:szCs w:val="22"/>
          <w:u w:val="single"/>
          <w:lang w:val="en-AU" w:eastAsia="ja-JP"/>
        </w:rPr>
        <w:t>Introduction</w:t>
      </w:r>
    </w:p>
    <w:p w14:paraId="2DC41817" w14:textId="77777777" w:rsidR="00DB0F96" w:rsidRDefault="006B1471" w:rsidP="00D92585">
      <w:pPr>
        <w:spacing w:after="120"/>
        <w:jc w:val="both"/>
        <w:rPr>
          <w:rFonts w:ascii="Cambria" w:hAnsi="Cambria"/>
          <w:sz w:val="22"/>
          <w:szCs w:val="22"/>
          <w:lang w:val="en-AU" w:eastAsia="ja-JP"/>
        </w:rPr>
      </w:pPr>
      <w:bookmarkStart w:id="0" w:name="OLE_LINK3"/>
      <w:bookmarkStart w:id="1" w:name="OLE_LINK4"/>
      <w:r w:rsidRPr="00E14C22">
        <w:rPr>
          <w:rFonts w:ascii="Cambria" w:hAnsi="Cambria"/>
          <w:sz w:val="22"/>
          <w:szCs w:val="22"/>
          <w:lang w:val="en-AU" w:eastAsia="ja-JP"/>
        </w:rPr>
        <w:t xml:space="preserve">As the Chair </w:t>
      </w:r>
      <w:r w:rsidR="00A03508" w:rsidRPr="00E14C22">
        <w:rPr>
          <w:rFonts w:ascii="Cambria" w:hAnsi="Cambria"/>
          <w:sz w:val="22"/>
          <w:szCs w:val="22"/>
          <w:lang w:val="en-AU" w:eastAsia="ja-JP"/>
        </w:rPr>
        <w:t>A</w:t>
      </w:r>
      <w:r w:rsidR="00BC2579" w:rsidRPr="00E14C22">
        <w:rPr>
          <w:rFonts w:ascii="Cambria" w:hAnsi="Cambria"/>
          <w:sz w:val="22"/>
          <w:szCs w:val="22"/>
          <w:lang w:val="en-AU" w:eastAsia="ja-JP"/>
        </w:rPr>
        <w:t>gency for CEOS for 2017</w:t>
      </w:r>
      <w:r w:rsidRPr="00E14C22">
        <w:rPr>
          <w:rFonts w:ascii="Cambria" w:hAnsi="Cambria"/>
          <w:sz w:val="22"/>
          <w:szCs w:val="22"/>
          <w:lang w:val="en-AU" w:eastAsia="ja-JP"/>
        </w:rPr>
        <w:t xml:space="preserve">, </w:t>
      </w:r>
      <w:r w:rsidR="00BC2579" w:rsidRPr="00E14C22">
        <w:rPr>
          <w:rFonts w:ascii="Cambria" w:hAnsi="Cambria"/>
          <w:sz w:val="22"/>
          <w:szCs w:val="22"/>
          <w:lang w:val="en-AU" w:eastAsia="ja-JP"/>
        </w:rPr>
        <w:t>USGS</w:t>
      </w:r>
      <w:r w:rsidR="005F5C3C" w:rsidRPr="00E14C22">
        <w:rPr>
          <w:rFonts w:ascii="Cambria" w:hAnsi="Cambria"/>
          <w:sz w:val="22"/>
          <w:szCs w:val="22"/>
          <w:lang w:val="en-AU" w:eastAsia="ja-JP"/>
        </w:rPr>
        <w:t xml:space="preserve"> will provide leadership on a number of initiatives in support of CEOS objectives. To ensure continuity and coherence of CEOS activities, USGS will first aim to ensure that the priorities and themes identified by the current Chair (CSIRO) and the current SIT Chair (ESA) are supported and further developed through 2017.</w:t>
      </w:r>
    </w:p>
    <w:p w14:paraId="01920D58" w14:textId="22F535B4" w:rsidR="00840279" w:rsidRPr="00E14C22" w:rsidRDefault="005F5C3C" w:rsidP="006B1471">
      <w:pPr>
        <w:spacing w:after="120"/>
        <w:jc w:val="both"/>
        <w:rPr>
          <w:rFonts w:ascii="Cambria" w:hAnsi="Cambria"/>
          <w:sz w:val="22"/>
          <w:szCs w:val="22"/>
          <w:lang w:val="en-AU" w:eastAsia="ja-JP"/>
        </w:rPr>
      </w:pPr>
      <w:r w:rsidRPr="00E14C22">
        <w:rPr>
          <w:rFonts w:ascii="Cambria" w:hAnsi="Cambria"/>
          <w:sz w:val="22"/>
          <w:szCs w:val="22"/>
          <w:lang w:val="en-AU" w:eastAsia="ja-JP"/>
        </w:rPr>
        <w:t xml:space="preserve">This includes the next steps on the two </w:t>
      </w:r>
      <w:r w:rsidRPr="004436CB">
        <w:rPr>
          <w:rFonts w:ascii="Cambria" w:hAnsi="Cambria"/>
          <w:i/>
          <w:sz w:val="22"/>
          <w:szCs w:val="22"/>
          <w:lang w:val="en-AU" w:eastAsia="ja-JP"/>
        </w:rPr>
        <w:t>ad</w:t>
      </w:r>
      <w:r w:rsidR="00996D7B" w:rsidRPr="004436CB">
        <w:rPr>
          <w:rFonts w:ascii="Cambria" w:hAnsi="Cambria"/>
          <w:i/>
          <w:sz w:val="22"/>
          <w:szCs w:val="22"/>
          <w:lang w:val="en-AU" w:eastAsia="ja-JP"/>
        </w:rPr>
        <w:t xml:space="preserve"> </w:t>
      </w:r>
      <w:r w:rsidRPr="004436CB">
        <w:rPr>
          <w:rFonts w:ascii="Cambria" w:hAnsi="Cambria"/>
          <w:i/>
          <w:sz w:val="22"/>
          <w:szCs w:val="22"/>
          <w:lang w:val="en-AU" w:eastAsia="ja-JP"/>
        </w:rPr>
        <w:t>hoc</w:t>
      </w:r>
      <w:r w:rsidRPr="00E14C22">
        <w:rPr>
          <w:rFonts w:ascii="Cambria" w:hAnsi="Cambria"/>
          <w:sz w:val="22"/>
          <w:szCs w:val="22"/>
          <w:lang w:val="en-AU" w:eastAsia="ja-JP"/>
        </w:rPr>
        <w:t xml:space="preserve"> teams which have </w:t>
      </w:r>
      <w:r w:rsidR="00840279" w:rsidRPr="00E14C22">
        <w:rPr>
          <w:rFonts w:ascii="Cambria" w:hAnsi="Cambria"/>
          <w:sz w:val="22"/>
          <w:szCs w:val="22"/>
          <w:lang w:val="en-AU" w:eastAsia="ja-JP"/>
        </w:rPr>
        <w:t>been operating in 2016 to explore specific topics</w:t>
      </w:r>
      <w:r w:rsidR="003C40F2">
        <w:rPr>
          <w:rFonts w:ascii="Cambria" w:hAnsi="Cambria"/>
          <w:sz w:val="22"/>
          <w:szCs w:val="22"/>
          <w:lang w:val="en-AU" w:eastAsia="ja-JP"/>
        </w:rPr>
        <w:t xml:space="preserve"> (see 1 and 2 below)</w:t>
      </w:r>
      <w:r w:rsidR="00840279" w:rsidRPr="00E14C22">
        <w:rPr>
          <w:rFonts w:ascii="Cambria" w:hAnsi="Cambria"/>
          <w:sz w:val="22"/>
          <w:szCs w:val="22"/>
          <w:lang w:val="en-AU" w:eastAsia="ja-JP"/>
        </w:rPr>
        <w:t>.</w:t>
      </w:r>
      <w:r w:rsidR="00DB0F96">
        <w:rPr>
          <w:rFonts w:ascii="Cambria" w:hAnsi="Cambria"/>
          <w:sz w:val="22"/>
          <w:szCs w:val="22"/>
          <w:lang w:val="en-AU" w:eastAsia="ja-JP"/>
        </w:rPr>
        <w:t xml:space="preserve"> </w:t>
      </w:r>
      <w:r w:rsidR="006B1471" w:rsidRPr="00E14C22">
        <w:rPr>
          <w:rFonts w:ascii="Cambria" w:hAnsi="Cambria"/>
          <w:sz w:val="22"/>
          <w:szCs w:val="22"/>
          <w:lang w:val="en-AU" w:eastAsia="ja-JP"/>
        </w:rPr>
        <w:t>Th</w:t>
      </w:r>
      <w:r w:rsidR="00840279" w:rsidRPr="00E14C22">
        <w:rPr>
          <w:rFonts w:ascii="Cambria" w:hAnsi="Cambria"/>
          <w:sz w:val="22"/>
          <w:szCs w:val="22"/>
          <w:lang w:val="en-AU" w:eastAsia="ja-JP"/>
        </w:rPr>
        <w:t xml:space="preserve">ese teams will conclude </w:t>
      </w:r>
      <w:r w:rsidR="00FE2E44">
        <w:rPr>
          <w:rFonts w:ascii="Cambria" w:hAnsi="Cambria"/>
          <w:sz w:val="22"/>
          <w:szCs w:val="22"/>
          <w:lang w:val="en-AU" w:eastAsia="ja-JP"/>
        </w:rPr>
        <w:t xml:space="preserve">their efforts </w:t>
      </w:r>
      <w:r w:rsidR="00840279" w:rsidRPr="00E14C22">
        <w:rPr>
          <w:rFonts w:ascii="Cambria" w:hAnsi="Cambria"/>
          <w:sz w:val="22"/>
          <w:szCs w:val="22"/>
          <w:lang w:val="en-AU" w:eastAsia="ja-JP"/>
        </w:rPr>
        <w:t>at the Brisbane CEOS Plenary in November</w:t>
      </w:r>
      <w:r w:rsidR="00FE2E44">
        <w:rPr>
          <w:rFonts w:ascii="Cambria" w:hAnsi="Cambria"/>
          <w:sz w:val="22"/>
          <w:szCs w:val="22"/>
          <w:lang w:val="en-AU" w:eastAsia="ja-JP"/>
        </w:rPr>
        <w:t>,</w:t>
      </w:r>
      <w:r w:rsidR="00840279" w:rsidRPr="00E14C22">
        <w:rPr>
          <w:rFonts w:ascii="Cambria" w:hAnsi="Cambria"/>
          <w:sz w:val="22"/>
          <w:szCs w:val="22"/>
          <w:lang w:val="en-AU" w:eastAsia="ja-JP"/>
        </w:rPr>
        <w:t xml:space="preserve"> and </w:t>
      </w:r>
      <w:r w:rsidR="00FE2E44">
        <w:rPr>
          <w:rFonts w:ascii="Cambria" w:hAnsi="Cambria"/>
          <w:sz w:val="22"/>
          <w:szCs w:val="22"/>
          <w:lang w:val="en-AU" w:eastAsia="ja-JP"/>
        </w:rPr>
        <w:t xml:space="preserve">the </w:t>
      </w:r>
      <w:r w:rsidR="00840279" w:rsidRPr="00E14C22">
        <w:rPr>
          <w:rFonts w:ascii="Cambria" w:hAnsi="Cambria"/>
          <w:sz w:val="22"/>
          <w:szCs w:val="22"/>
          <w:lang w:val="en-AU" w:eastAsia="ja-JP"/>
        </w:rPr>
        <w:t xml:space="preserve">USGS </w:t>
      </w:r>
      <w:r w:rsidR="00FE2E44">
        <w:rPr>
          <w:rFonts w:ascii="Cambria" w:hAnsi="Cambria"/>
          <w:sz w:val="22"/>
          <w:szCs w:val="22"/>
          <w:lang w:val="en-AU" w:eastAsia="ja-JP"/>
        </w:rPr>
        <w:t xml:space="preserve">will </w:t>
      </w:r>
      <w:r w:rsidR="00840279" w:rsidRPr="00E14C22">
        <w:rPr>
          <w:rFonts w:ascii="Cambria" w:hAnsi="Cambria"/>
          <w:sz w:val="22"/>
          <w:szCs w:val="22"/>
          <w:lang w:val="en-AU" w:eastAsia="ja-JP"/>
        </w:rPr>
        <w:t xml:space="preserve">support the next steps resulting from </w:t>
      </w:r>
      <w:r w:rsidR="00FE2E44">
        <w:rPr>
          <w:rFonts w:ascii="Cambria" w:hAnsi="Cambria"/>
          <w:sz w:val="22"/>
          <w:szCs w:val="22"/>
          <w:lang w:val="en-AU" w:eastAsia="ja-JP"/>
        </w:rPr>
        <w:t>discussion</w:t>
      </w:r>
      <w:r w:rsidR="00FE2E44" w:rsidRPr="00E14C22">
        <w:rPr>
          <w:rFonts w:ascii="Cambria" w:hAnsi="Cambria"/>
          <w:sz w:val="22"/>
          <w:szCs w:val="22"/>
          <w:lang w:val="en-AU" w:eastAsia="ja-JP"/>
        </w:rPr>
        <w:t xml:space="preserve"> </w:t>
      </w:r>
      <w:r w:rsidR="00840279" w:rsidRPr="00E14C22">
        <w:rPr>
          <w:rFonts w:ascii="Cambria" w:hAnsi="Cambria"/>
          <w:sz w:val="22"/>
          <w:szCs w:val="22"/>
          <w:lang w:val="en-AU" w:eastAsia="ja-JP"/>
        </w:rPr>
        <w:t xml:space="preserve">of their conclusions and recommendations. </w:t>
      </w:r>
    </w:p>
    <w:p w14:paraId="0C5FFFE5" w14:textId="3F0121D7" w:rsidR="00840279" w:rsidRDefault="00840279" w:rsidP="006B1471">
      <w:pPr>
        <w:spacing w:after="120"/>
        <w:jc w:val="both"/>
        <w:rPr>
          <w:rFonts w:ascii="Cambria" w:hAnsi="Cambria"/>
          <w:sz w:val="22"/>
          <w:szCs w:val="22"/>
          <w:lang w:val="en-AU" w:eastAsia="ja-JP"/>
        </w:rPr>
      </w:pPr>
      <w:r w:rsidRPr="00E14C22">
        <w:rPr>
          <w:rFonts w:ascii="Cambria" w:hAnsi="Cambria"/>
          <w:sz w:val="22"/>
          <w:szCs w:val="22"/>
          <w:lang w:val="en-AU" w:eastAsia="ja-JP"/>
        </w:rPr>
        <w:t xml:space="preserve">This short paper aims to communicate to the CEOS community the </w:t>
      </w:r>
      <w:r w:rsidR="00422357" w:rsidRPr="00E14C22">
        <w:rPr>
          <w:rFonts w:ascii="Cambria" w:hAnsi="Cambria"/>
          <w:sz w:val="22"/>
          <w:szCs w:val="22"/>
          <w:lang w:val="en-AU" w:eastAsia="ja-JP"/>
        </w:rPr>
        <w:t>USGS proposals for its activities and priorities as Chair in 2017, serving as a focus for discussion and debate as we go forward to the SIT Technical Workshop</w:t>
      </w:r>
      <w:r w:rsidR="000A785C" w:rsidRPr="00E14C22">
        <w:rPr>
          <w:rFonts w:ascii="Cambria" w:hAnsi="Cambria"/>
          <w:sz w:val="22"/>
          <w:szCs w:val="22"/>
          <w:lang w:val="en-AU" w:eastAsia="ja-JP"/>
        </w:rPr>
        <w:t xml:space="preserve"> (Oxford, September) and the CEOS Plenary (Brisbane, November). USGS aims to establish support and consensus among CEOS agencies for these proposals and to harvest feedback in order to best shape and direct the plans for 2017.</w:t>
      </w:r>
    </w:p>
    <w:bookmarkEnd w:id="0"/>
    <w:bookmarkEnd w:id="1"/>
    <w:p w14:paraId="2E54B8CD" w14:textId="0C2F2BE5" w:rsidR="00D92585" w:rsidRPr="00E14C22" w:rsidRDefault="00DD24AE" w:rsidP="00C97F9C">
      <w:pPr>
        <w:spacing w:before="240" w:after="120"/>
        <w:jc w:val="both"/>
        <w:outlineLvl w:val="0"/>
        <w:rPr>
          <w:rFonts w:ascii="Cambria" w:hAnsi="Cambria"/>
          <w:b/>
          <w:sz w:val="22"/>
          <w:szCs w:val="22"/>
          <w:u w:val="single"/>
          <w:lang w:val="en-AU" w:eastAsia="ja-JP"/>
        </w:rPr>
      </w:pPr>
      <w:r w:rsidRPr="00E14C22">
        <w:rPr>
          <w:rFonts w:ascii="Cambria" w:hAnsi="Cambria"/>
          <w:b/>
          <w:sz w:val="22"/>
          <w:szCs w:val="22"/>
          <w:u w:val="single"/>
          <w:lang w:val="en-AU" w:eastAsia="ja-JP"/>
        </w:rPr>
        <w:t>Context</w:t>
      </w:r>
    </w:p>
    <w:p w14:paraId="45D4F38D" w14:textId="2F370832" w:rsidR="00217059" w:rsidRPr="00E14C22" w:rsidRDefault="00217059" w:rsidP="00D92585">
      <w:pPr>
        <w:spacing w:after="120"/>
        <w:jc w:val="both"/>
        <w:rPr>
          <w:rFonts w:ascii="Cambria" w:hAnsi="Cambria"/>
          <w:sz w:val="22"/>
          <w:szCs w:val="22"/>
          <w:lang w:val="en-AU" w:eastAsia="ja-JP"/>
        </w:rPr>
      </w:pPr>
      <w:r w:rsidRPr="00E14C22">
        <w:rPr>
          <w:rFonts w:ascii="Cambria" w:hAnsi="Cambria"/>
          <w:sz w:val="22"/>
          <w:szCs w:val="22"/>
          <w:lang w:val="en-AU" w:eastAsia="ja-JP"/>
        </w:rPr>
        <w:t>A number of initiatives and themes have been established by CSIRO and ESA in 2016 in the conduct of their CEOS leadership roles, including:</w:t>
      </w:r>
    </w:p>
    <w:p w14:paraId="0D7749F8" w14:textId="3EBACD80" w:rsidR="00840279" w:rsidRPr="00E14C22" w:rsidRDefault="00C06FEC" w:rsidP="00B26925">
      <w:pPr>
        <w:pStyle w:val="ListParagraph"/>
        <w:numPr>
          <w:ilvl w:val="0"/>
          <w:numId w:val="14"/>
        </w:numPr>
        <w:spacing w:after="120"/>
        <w:ind w:left="714" w:hanging="357"/>
        <w:contextualSpacing w:val="0"/>
        <w:jc w:val="both"/>
        <w:rPr>
          <w:rFonts w:ascii="Cambria" w:hAnsi="Cambria"/>
          <w:sz w:val="22"/>
          <w:szCs w:val="22"/>
          <w:lang w:val="en-AU" w:eastAsia="ja-JP"/>
        </w:rPr>
      </w:pPr>
      <w:r w:rsidRPr="00E14C22">
        <w:rPr>
          <w:rFonts w:ascii="Cambria" w:hAnsi="Cambria"/>
          <w:sz w:val="22"/>
          <w:szCs w:val="22"/>
          <w:lang w:val="en-AU" w:eastAsia="ja-JP"/>
        </w:rPr>
        <w:t>A s</w:t>
      </w:r>
      <w:r w:rsidR="00840279" w:rsidRPr="00E14C22">
        <w:rPr>
          <w:rFonts w:ascii="Cambria" w:hAnsi="Cambria"/>
          <w:sz w:val="22"/>
          <w:szCs w:val="22"/>
          <w:lang w:val="en-AU" w:eastAsia="ja-JP"/>
        </w:rPr>
        <w:t>tudy of future data access and analysis architectures</w:t>
      </w:r>
      <w:r w:rsidR="00E14C22">
        <w:rPr>
          <w:rFonts w:ascii="Cambria" w:hAnsi="Cambria"/>
          <w:sz w:val="22"/>
          <w:szCs w:val="22"/>
          <w:lang w:val="en-AU" w:eastAsia="ja-JP"/>
        </w:rPr>
        <w:t>.</w:t>
      </w:r>
    </w:p>
    <w:p w14:paraId="345D77C6" w14:textId="0358A2AC" w:rsidR="00840279" w:rsidRPr="00E14C22" w:rsidRDefault="00C06FEC" w:rsidP="00B26925">
      <w:pPr>
        <w:pStyle w:val="ListParagraph"/>
        <w:numPr>
          <w:ilvl w:val="0"/>
          <w:numId w:val="14"/>
        </w:numPr>
        <w:spacing w:after="120"/>
        <w:ind w:left="714" w:hanging="357"/>
        <w:contextualSpacing w:val="0"/>
        <w:jc w:val="both"/>
        <w:rPr>
          <w:rFonts w:ascii="Cambria" w:hAnsi="Cambria"/>
          <w:sz w:val="22"/>
          <w:szCs w:val="22"/>
          <w:lang w:val="en-AU" w:eastAsia="ja-JP"/>
        </w:rPr>
      </w:pPr>
      <w:r w:rsidRPr="00E14C22">
        <w:rPr>
          <w:rFonts w:ascii="Cambria" w:hAnsi="Cambria"/>
          <w:sz w:val="22"/>
          <w:szCs w:val="22"/>
          <w:lang w:val="en-AU" w:eastAsia="ja-JP"/>
        </w:rPr>
        <w:t>A s</w:t>
      </w:r>
      <w:r w:rsidR="00840279" w:rsidRPr="00E14C22">
        <w:rPr>
          <w:rFonts w:ascii="Cambria" w:hAnsi="Cambria"/>
          <w:sz w:val="22"/>
          <w:szCs w:val="22"/>
          <w:lang w:val="en-AU" w:eastAsia="ja-JP"/>
        </w:rPr>
        <w:t>tudy of non-meteorological applications for next generation geostationary satellites</w:t>
      </w:r>
      <w:r w:rsidR="00E14C22">
        <w:rPr>
          <w:rFonts w:ascii="Cambria" w:hAnsi="Cambria"/>
          <w:sz w:val="22"/>
          <w:szCs w:val="22"/>
          <w:lang w:val="en-AU" w:eastAsia="ja-JP"/>
        </w:rPr>
        <w:t>.</w:t>
      </w:r>
    </w:p>
    <w:p w14:paraId="5E427C0B" w14:textId="5401DD5E" w:rsidR="00C06FEC" w:rsidRPr="00E14C22" w:rsidRDefault="00C06FEC" w:rsidP="00B26925">
      <w:pPr>
        <w:pStyle w:val="ListParagraph"/>
        <w:numPr>
          <w:ilvl w:val="0"/>
          <w:numId w:val="14"/>
        </w:numPr>
        <w:spacing w:after="120"/>
        <w:ind w:left="714" w:hanging="357"/>
        <w:contextualSpacing w:val="0"/>
        <w:jc w:val="both"/>
        <w:rPr>
          <w:rFonts w:ascii="Cambria" w:hAnsi="Cambria"/>
          <w:sz w:val="22"/>
          <w:szCs w:val="22"/>
          <w:lang w:val="en-AU" w:eastAsia="ja-JP"/>
        </w:rPr>
      </w:pPr>
      <w:r w:rsidRPr="00E14C22">
        <w:rPr>
          <w:rFonts w:ascii="Cambria" w:hAnsi="Cambria"/>
          <w:sz w:val="22"/>
          <w:szCs w:val="22"/>
          <w:lang w:val="en-AU" w:eastAsia="ja-JP"/>
        </w:rPr>
        <w:t xml:space="preserve">Consideration of future partnerships and priorities for CEOS, notably with GEO, the UN system, development banks, and the </w:t>
      </w:r>
      <w:r w:rsidRPr="00E14C22">
        <w:rPr>
          <w:rFonts w:ascii="Cambria" w:hAnsi="Cambria"/>
          <w:i/>
          <w:sz w:val="22"/>
          <w:szCs w:val="22"/>
          <w:lang w:val="en-AU" w:eastAsia="ja-JP"/>
        </w:rPr>
        <w:t>big data</w:t>
      </w:r>
      <w:r w:rsidRPr="00E14C22">
        <w:rPr>
          <w:rFonts w:ascii="Cambria" w:hAnsi="Cambria"/>
          <w:sz w:val="22"/>
          <w:szCs w:val="22"/>
          <w:lang w:val="en-AU" w:eastAsia="ja-JP"/>
        </w:rPr>
        <w:t xml:space="preserve"> players.</w:t>
      </w:r>
    </w:p>
    <w:p w14:paraId="06A07053" w14:textId="05DB08B2" w:rsidR="00C06FEC" w:rsidRPr="00E14C22" w:rsidRDefault="00C06FEC" w:rsidP="00840279">
      <w:pPr>
        <w:pStyle w:val="ListParagraph"/>
        <w:numPr>
          <w:ilvl w:val="0"/>
          <w:numId w:val="14"/>
        </w:numPr>
        <w:spacing w:after="120"/>
        <w:jc w:val="both"/>
        <w:rPr>
          <w:rFonts w:ascii="Cambria" w:hAnsi="Cambria"/>
          <w:sz w:val="22"/>
          <w:szCs w:val="22"/>
          <w:lang w:val="en-AU" w:eastAsia="ja-JP"/>
        </w:rPr>
      </w:pPr>
      <w:r w:rsidRPr="00E14C22">
        <w:rPr>
          <w:rFonts w:ascii="Cambria" w:hAnsi="Cambria"/>
          <w:sz w:val="22"/>
          <w:szCs w:val="22"/>
          <w:lang w:val="en-AU" w:eastAsia="ja-JP"/>
        </w:rPr>
        <w:t xml:space="preserve">Expediting existing CEOS thematic acquisition strategies – in relation to forests, agriculture, disasters, climate, carbon and water. </w:t>
      </w:r>
    </w:p>
    <w:p w14:paraId="21E69C2B" w14:textId="1F6A8C0E" w:rsidR="00840279" w:rsidRPr="00E14C22" w:rsidRDefault="00866EBD" w:rsidP="00D92585">
      <w:pPr>
        <w:spacing w:after="120"/>
        <w:jc w:val="both"/>
        <w:rPr>
          <w:rFonts w:ascii="Cambria" w:hAnsi="Cambria"/>
          <w:sz w:val="22"/>
          <w:szCs w:val="22"/>
          <w:lang w:val="en-AU" w:eastAsia="ja-JP"/>
        </w:rPr>
      </w:pPr>
      <w:r w:rsidRPr="00E14C22">
        <w:rPr>
          <w:rFonts w:ascii="Cambria" w:hAnsi="Cambria"/>
          <w:sz w:val="22"/>
          <w:szCs w:val="22"/>
          <w:lang w:val="en-AU" w:eastAsia="ja-JP"/>
        </w:rPr>
        <w:t>As CEOS Chair for 2017, USGS will work with CSIRO, ESA and the relevant stakeholders to ensure</w:t>
      </w:r>
      <w:r w:rsidR="00FB73B6" w:rsidRPr="00E14C22">
        <w:rPr>
          <w:rFonts w:ascii="Cambria" w:hAnsi="Cambria"/>
          <w:sz w:val="22"/>
          <w:szCs w:val="22"/>
          <w:lang w:val="en-AU" w:eastAsia="ja-JP"/>
        </w:rPr>
        <w:t xml:space="preserve"> the required continuity.</w:t>
      </w:r>
    </w:p>
    <w:p w14:paraId="703258A2" w14:textId="65B2622F" w:rsidR="00FB73B6" w:rsidRPr="00E14C22" w:rsidRDefault="00FB73B6" w:rsidP="00D92585">
      <w:pPr>
        <w:spacing w:after="120"/>
        <w:jc w:val="both"/>
        <w:rPr>
          <w:rFonts w:ascii="Cambria" w:hAnsi="Cambria"/>
          <w:sz w:val="22"/>
          <w:szCs w:val="22"/>
          <w:lang w:val="en-AU" w:eastAsia="ja-JP"/>
        </w:rPr>
      </w:pPr>
      <w:r w:rsidRPr="00E14C22">
        <w:rPr>
          <w:rFonts w:ascii="Cambria" w:hAnsi="Cambria"/>
          <w:sz w:val="22"/>
          <w:szCs w:val="22"/>
          <w:lang w:val="en-AU" w:eastAsia="ja-JP"/>
        </w:rPr>
        <w:t xml:space="preserve">Given the relevance to a number of core programs of the agency, USGS </w:t>
      </w:r>
      <w:r w:rsidR="005107E3" w:rsidRPr="00E14C22">
        <w:rPr>
          <w:rFonts w:ascii="Cambria" w:hAnsi="Cambria"/>
          <w:sz w:val="22"/>
          <w:szCs w:val="22"/>
          <w:lang w:val="en-AU" w:eastAsia="ja-JP"/>
        </w:rPr>
        <w:t>plans to</w:t>
      </w:r>
      <w:r w:rsidRPr="00E14C22">
        <w:rPr>
          <w:rFonts w:ascii="Cambria" w:hAnsi="Cambria"/>
          <w:sz w:val="22"/>
          <w:szCs w:val="22"/>
          <w:lang w:val="en-AU" w:eastAsia="ja-JP"/>
        </w:rPr>
        <w:t xml:space="preserve"> prioriti</w:t>
      </w:r>
      <w:r w:rsidR="00125F91">
        <w:rPr>
          <w:rFonts w:ascii="Cambria" w:hAnsi="Cambria"/>
          <w:sz w:val="22"/>
          <w:szCs w:val="22"/>
          <w:lang w:val="en-AU" w:eastAsia="ja-JP"/>
        </w:rPr>
        <w:t>z</w:t>
      </w:r>
      <w:r w:rsidRPr="00E14C22">
        <w:rPr>
          <w:rFonts w:ascii="Cambria" w:hAnsi="Cambria"/>
          <w:sz w:val="22"/>
          <w:szCs w:val="22"/>
          <w:lang w:val="en-AU" w:eastAsia="ja-JP"/>
        </w:rPr>
        <w:t xml:space="preserve">e a number of topics currently under study within the Future Data Architectures </w:t>
      </w:r>
      <w:r w:rsidR="00B754E1">
        <w:rPr>
          <w:rFonts w:ascii="Cambria" w:hAnsi="Cambria"/>
          <w:i/>
          <w:sz w:val="22"/>
          <w:szCs w:val="22"/>
          <w:lang w:val="en-AU" w:eastAsia="ja-JP"/>
        </w:rPr>
        <w:t xml:space="preserve">ad hoc </w:t>
      </w:r>
      <w:r w:rsidRPr="00E14C22">
        <w:rPr>
          <w:rFonts w:ascii="Cambria" w:hAnsi="Cambria"/>
          <w:sz w:val="22"/>
          <w:szCs w:val="22"/>
          <w:lang w:val="en-AU" w:eastAsia="ja-JP"/>
        </w:rPr>
        <w:t xml:space="preserve">team which have rapidly increasing interest and related activities underway within CEOS and its agencies. </w:t>
      </w:r>
      <w:r w:rsidR="005107E3" w:rsidRPr="00E14C22">
        <w:rPr>
          <w:rFonts w:ascii="Cambria" w:hAnsi="Cambria"/>
          <w:sz w:val="22"/>
          <w:szCs w:val="22"/>
          <w:lang w:val="en-AU" w:eastAsia="ja-JP"/>
        </w:rPr>
        <w:t>These are:</w:t>
      </w:r>
    </w:p>
    <w:p w14:paraId="3069B0B7" w14:textId="076D9206" w:rsidR="005107E3" w:rsidRPr="00E14C22" w:rsidRDefault="00A5545C" w:rsidP="00A5545C">
      <w:pPr>
        <w:pStyle w:val="ListParagraph"/>
        <w:numPr>
          <w:ilvl w:val="0"/>
          <w:numId w:val="15"/>
        </w:numPr>
        <w:spacing w:after="120"/>
        <w:ind w:left="714" w:hanging="357"/>
        <w:contextualSpacing w:val="0"/>
        <w:jc w:val="both"/>
        <w:rPr>
          <w:rFonts w:ascii="Cambria" w:hAnsi="Cambria"/>
          <w:sz w:val="22"/>
          <w:szCs w:val="22"/>
          <w:lang w:val="en-AU" w:eastAsia="ja-JP"/>
        </w:rPr>
      </w:pPr>
      <w:r w:rsidRPr="00E14C22">
        <w:rPr>
          <w:rFonts w:ascii="Cambria" w:hAnsi="Cambria"/>
          <w:sz w:val="22"/>
          <w:szCs w:val="22"/>
          <w:lang w:val="en-AU" w:eastAsia="ja-JP"/>
        </w:rPr>
        <w:t xml:space="preserve">Analysis Ready Data: </w:t>
      </w:r>
      <w:r w:rsidR="005107E3" w:rsidRPr="00E14C22">
        <w:rPr>
          <w:rFonts w:ascii="Cambria" w:hAnsi="Cambria"/>
          <w:sz w:val="22"/>
          <w:szCs w:val="22"/>
          <w:lang w:val="en-AU" w:eastAsia="ja-JP"/>
        </w:rPr>
        <w:t>Definition and development of a CEOS strategy in relation to Analysis Ready Data</w:t>
      </w:r>
      <w:r w:rsidRPr="00E14C22">
        <w:rPr>
          <w:rFonts w:ascii="Cambria" w:hAnsi="Cambria"/>
          <w:sz w:val="22"/>
          <w:szCs w:val="22"/>
          <w:lang w:val="en-AU" w:eastAsia="ja-JP"/>
        </w:rPr>
        <w:t xml:space="preserve"> (ARD)</w:t>
      </w:r>
      <w:r w:rsidR="005107E3" w:rsidRPr="00E14C22">
        <w:rPr>
          <w:rFonts w:ascii="Cambria" w:hAnsi="Cambria"/>
          <w:sz w:val="22"/>
          <w:szCs w:val="22"/>
          <w:lang w:val="en-AU" w:eastAsia="ja-JP"/>
        </w:rPr>
        <w:t xml:space="preserve">, and </w:t>
      </w:r>
      <w:r w:rsidRPr="00E14C22">
        <w:rPr>
          <w:rFonts w:ascii="Cambria" w:hAnsi="Cambria"/>
          <w:sz w:val="22"/>
          <w:szCs w:val="22"/>
          <w:lang w:val="en-AU" w:eastAsia="ja-JP"/>
        </w:rPr>
        <w:t>reali</w:t>
      </w:r>
      <w:r w:rsidR="002B6497">
        <w:rPr>
          <w:rFonts w:ascii="Cambria" w:hAnsi="Cambria"/>
          <w:sz w:val="22"/>
          <w:szCs w:val="22"/>
          <w:lang w:val="en-AU" w:eastAsia="ja-JP"/>
        </w:rPr>
        <w:t>z</w:t>
      </w:r>
      <w:r w:rsidRPr="00E14C22">
        <w:rPr>
          <w:rFonts w:ascii="Cambria" w:hAnsi="Cambria"/>
          <w:sz w:val="22"/>
          <w:szCs w:val="22"/>
          <w:lang w:val="en-AU" w:eastAsia="ja-JP"/>
        </w:rPr>
        <w:t>ation of</w:t>
      </w:r>
      <w:r w:rsidR="005107E3" w:rsidRPr="00E14C22">
        <w:rPr>
          <w:rFonts w:ascii="Cambria" w:hAnsi="Cambria"/>
          <w:sz w:val="22"/>
          <w:szCs w:val="22"/>
          <w:lang w:val="en-AU" w:eastAsia="ja-JP"/>
        </w:rPr>
        <w:t xml:space="preserve"> </w:t>
      </w:r>
      <w:r w:rsidRPr="00E14C22">
        <w:rPr>
          <w:rFonts w:ascii="Cambria" w:hAnsi="Cambria"/>
          <w:sz w:val="22"/>
          <w:szCs w:val="22"/>
          <w:lang w:val="en-AU" w:eastAsia="ja-JP"/>
        </w:rPr>
        <w:t xml:space="preserve">the </w:t>
      </w:r>
      <w:r w:rsidR="005107E3" w:rsidRPr="00E14C22">
        <w:rPr>
          <w:rFonts w:ascii="Cambria" w:hAnsi="Cambria"/>
          <w:sz w:val="22"/>
          <w:szCs w:val="22"/>
          <w:lang w:val="en-AU" w:eastAsia="ja-JP"/>
        </w:rPr>
        <w:t xml:space="preserve">benefits of removing </w:t>
      </w:r>
      <w:r w:rsidRPr="00E14C22">
        <w:rPr>
          <w:rFonts w:ascii="Cambria" w:hAnsi="Cambria"/>
          <w:sz w:val="22"/>
          <w:szCs w:val="22"/>
          <w:lang w:val="en-AU" w:eastAsia="ja-JP"/>
        </w:rPr>
        <w:t>obstacles facing users interested in EO satellite data uptake and application;</w:t>
      </w:r>
    </w:p>
    <w:p w14:paraId="7B0011EC" w14:textId="44F0918B" w:rsidR="00BB7EA6" w:rsidRPr="00E14C22" w:rsidRDefault="00BB7EA6" w:rsidP="00BB7EA6">
      <w:pPr>
        <w:pStyle w:val="ListParagraph"/>
        <w:numPr>
          <w:ilvl w:val="0"/>
          <w:numId w:val="15"/>
        </w:numPr>
        <w:spacing w:before="120" w:after="120"/>
        <w:ind w:left="714" w:hanging="357"/>
        <w:contextualSpacing w:val="0"/>
        <w:jc w:val="both"/>
        <w:rPr>
          <w:rFonts w:ascii="Cambria" w:hAnsi="Cambria"/>
          <w:sz w:val="22"/>
          <w:szCs w:val="22"/>
          <w:lang w:val="en-AU" w:eastAsia="ja-JP"/>
        </w:rPr>
      </w:pPr>
      <w:r w:rsidRPr="00E14C22">
        <w:rPr>
          <w:rFonts w:ascii="Cambria" w:hAnsi="Cambria"/>
          <w:sz w:val="22"/>
          <w:szCs w:val="22"/>
          <w:lang w:val="en-AU" w:eastAsia="ja-JP"/>
        </w:rPr>
        <w:t xml:space="preserve">The CEOS Data Cube: </w:t>
      </w:r>
      <w:r>
        <w:rPr>
          <w:rFonts w:ascii="Cambria" w:hAnsi="Cambria"/>
          <w:sz w:val="22"/>
          <w:szCs w:val="22"/>
          <w:lang w:val="en-AU" w:eastAsia="ja-JP"/>
        </w:rPr>
        <w:t>There is</w:t>
      </w:r>
      <w:r w:rsidRPr="00E14C22">
        <w:rPr>
          <w:rFonts w:ascii="Cambria" w:hAnsi="Cambria"/>
          <w:sz w:val="22"/>
          <w:szCs w:val="22"/>
          <w:lang w:val="en-AU" w:eastAsia="ja-JP"/>
        </w:rPr>
        <w:t xml:space="preserve"> significant potential in application of the CEOS Data Cube (CDC) in support of existing CEOS activities and as </w:t>
      </w:r>
      <w:r w:rsidR="00BC059D">
        <w:rPr>
          <w:rFonts w:ascii="Cambria" w:hAnsi="Cambria"/>
          <w:sz w:val="22"/>
          <w:szCs w:val="22"/>
          <w:lang w:val="en-AU" w:eastAsia="ja-JP"/>
        </w:rPr>
        <w:t xml:space="preserve">part of </w:t>
      </w:r>
      <w:r w:rsidRPr="00E14C22">
        <w:rPr>
          <w:rFonts w:ascii="Cambria" w:hAnsi="Cambria"/>
          <w:sz w:val="22"/>
          <w:szCs w:val="22"/>
          <w:lang w:val="en-AU" w:eastAsia="ja-JP"/>
        </w:rPr>
        <w:t>a solution to the challenges raised by the Future Data Architectures study</w:t>
      </w:r>
      <w:r>
        <w:rPr>
          <w:rFonts w:ascii="Cambria" w:hAnsi="Cambria"/>
          <w:sz w:val="22"/>
          <w:szCs w:val="22"/>
          <w:lang w:val="en-AU" w:eastAsia="ja-JP"/>
        </w:rPr>
        <w:t>;</w:t>
      </w:r>
    </w:p>
    <w:p w14:paraId="4CBC853E" w14:textId="77777777" w:rsidR="00BB7EA6" w:rsidRDefault="00BB7EA6" w:rsidP="00BB7EA6">
      <w:pPr>
        <w:pStyle w:val="ListParagraph"/>
        <w:numPr>
          <w:ilvl w:val="0"/>
          <w:numId w:val="15"/>
        </w:numPr>
        <w:spacing w:before="120" w:after="120"/>
        <w:ind w:left="714" w:hanging="357"/>
        <w:contextualSpacing w:val="0"/>
        <w:jc w:val="both"/>
        <w:rPr>
          <w:rFonts w:ascii="Cambria" w:hAnsi="Cambria"/>
          <w:sz w:val="22"/>
          <w:szCs w:val="22"/>
          <w:lang w:val="en-AU" w:eastAsia="ja-JP"/>
        </w:rPr>
      </w:pPr>
      <w:r w:rsidRPr="00E14C22">
        <w:rPr>
          <w:rFonts w:ascii="Cambria" w:hAnsi="Cambria"/>
          <w:sz w:val="22"/>
          <w:szCs w:val="22"/>
          <w:lang w:val="en-AU" w:eastAsia="ja-JP"/>
        </w:rPr>
        <w:t>Trial implementations of these activities</w:t>
      </w:r>
      <w:r>
        <w:rPr>
          <w:rFonts w:ascii="Cambria" w:hAnsi="Cambria"/>
          <w:sz w:val="22"/>
          <w:szCs w:val="22"/>
          <w:lang w:val="en-AU" w:eastAsia="ja-JP"/>
        </w:rPr>
        <w:t>:</w:t>
      </w:r>
      <w:r w:rsidRPr="00E14C22">
        <w:rPr>
          <w:rFonts w:ascii="Cambria" w:hAnsi="Cambria"/>
          <w:sz w:val="22"/>
          <w:szCs w:val="22"/>
          <w:lang w:val="en-AU" w:eastAsia="ja-JP"/>
        </w:rPr>
        <w:t xml:space="preserve"> </w:t>
      </w:r>
      <w:r>
        <w:rPr>
          <w:rFonts w:ascii="Cambria" w:hAnsi="Cambria"/>
          <w:sz w:val="22"/>
          <w:szCs w:val="22"/>
          <w:lang w:val="en-AU" w:eastAsia="ja-JP"/>
        </w:rPr>
        <w:t>D</w:t>
      </w:r>
      <w:r w:rsidRPr="00E14C22">
        <w:rPr>
          <w:rFonts w:ascii="Cambria" w:hAnsi="Cambria"/>
          <w:sz w:val="22"/>
          <w:szCs w:val="22"/>
          <w:lang w:val="en-AU" w:eastAsia="ja-JP"/>
        </w:rPr>
        <w:t>emonstrat</w:t>
      </w:r>
      <w:r>
        <w:rPr>
          <w:rFonts w:ascii="Cambria" w:hAnsi="Cambria"/>
          <w:sz w:val="22"/>
          <w:szCs w:val="22"/>
          <w:lang w:val="en-AU" w:eastAsia="ja-JP"/>
        </w:rPr>
        <w:t>ion of</w:t>
      </w:r>
      <w:r w:rsidRPr="00E14C22">
        <w:rPr>
          <w:rFonts w:ascii="Cambria" w:hAnsi="Cambria"/>
          <w:sz w:val="22"/>
          <w:szCs w:val="22"/>
          <w:lang w:val="en-AU" w:eastAsia="ja-JP"/>
        </w:rPr>
        <w:t xml:space="preserve"> broad utility for CEOS and its agencies</w:t>
      </w:r>
      <w:r>
        <w:rPr>
          <w:rFonts w:ascii="Cambria" w:hAnsi="Cambria"/>
          <w:sz w:val="22"/>
          <w:szCs w:val="22"/>
          <w:lang w:val="en-AU" w:eastAsia="ja-JP"/>
        </w:rPr>
        <w:t xml:space="preserve"> by </w:t>
      </w:r>
      <w:r w:rsidRPr="00E14C22">
        <w:rPr>
          <w:rFonts w:ascii="Cambria" w:hAnsi="Cambria"/>
          <w:sz w:val="22"/>
          <w:szCs w:val="22"/>
          <w:lang w:val="en-AU" w:eastAsia="ja-JP"/>
        </w:rPr>
        <w:t>building and expanding on effort</w:t>
      </w:r>
      <w:r>
        <w:rPr>
          <w:rFonts w:ascii="Cambria" w:hAnsi="Cambria"/>
          <w:sz w:val="22"/>
          <w:szCs w:val="22"/>
          <w:lang w:val="en-AU" w:eastAsia="ja-JP"/>
        </w:rPr>
        <w:t>s</w:t>
      </w:r>
      <w:r w:rsidRPr="00E14C22">
        <w:rPr>
          <w:rFonts w:ascii="Cambria" w:hAnsi="Cambria"/>
          <w:sz w:val="22"/>
          <w:szCs w:val="22"/>
          <w:lang w:val="en-AU" w:eastAsia="ja-JP"/>
        </w:rPr>
        <w:t xml:space="preserve"> already underway within GFOI, GEOGLAM and elsewhere</w:t>
      </w:r>
      <w:r>
        <w:rPr>
          <w:rFonts w:ascii="Cambria" w:hAnsi="Cambria"/>
          <w:sz w:val="22"/>
          <w:szCs w:val="22"/>
          <w:lang w:val="en-AU" w:eastAsia="ja-JP"/>
        </w:rPr>
        <w:t>; and</w:t>
      </w:r>
    </w:p>
    <w:p w14:paraId="775074C3" w14:textId="55BA0D08" w:rsidR="00BB7EA6" w:rsidRPr="00E14C22" w:rsidRDefault="00BB7EA6" w:rsidP="00BB7EA6">
      <w:pPr>
        <w:pStyle w:val="ListParagraph"/>
        <w:numPr>
          <w:ilvl w:val="0"/>
          <w:numId w:val="15"/>
        </w:numPr>
        <w:spacing w:before="120" w:after="120"/>
        <w:ind w:left="714" w:hanging="357"/>
        <w:contextualSpacing w:val="0"/>
        <w:jc w:val="both"/>
        <w:rPr>
          <w:rFonts w:ascii="Cambria" w:hAnsi="Cambria"/>
          <w:sz w:val="22"/>
          <w:szCs w:val="22"/>
          <w:lang w:val="en-AU" w:eastAsia="ja-JP"/>
        </w:rPr>
      </w:pPr>
      <w:r>
        <w:rPr>
          <w:rFonts w:ascii="Cambria" w:hAnsi="Cambria"/>
          <w:sz w:val="22"/>
          <w:szCs w:val="22"/>
          <w:lang w:val="en-AU" w:eastAsia="ja-JP"/>
        </w:rPr>
        <w:t xml:space="preserve">Interoperability of moderate resolution optical data products: In parallel to the long-term efforts on ARD, USGS wishes to pursue progress on interoperability among key data streams for maximum benefit from the multitude of instruments now operating. The focus for 2017 will be on Landsat/Sentinel-2, </w:t>
      </w:r>
      <w:r w:rsidR="00EF0E2F">
        <w:rPr>
          <w:rFonts w:ascii="Cambria" w:hAnsi="Cambria"/>
          <w:sz w:val="22"/>
          <w:szCs w:val="22"/>
          <w:lang w:val="en-AU" w:eastAsia="ja-JP"/>
        </w:rPr>
        <w:t xml:space="preserve">and </w:t>
      </w:r>
      <w:r>
        <w:rPr>
          <w:rFonts w:ascii="Cambria" w:hAnsi="Cambria"/>
          <w:sz w:val="22"/>
          <w:szCs w:val="22"/>
          <w:lang w:val="en-AU" w:eastAsia="ja-JP"/>
        </w:rPr>
        <w:t>the principles developed should be applicable to other data streams.</w:t>
      </w:r>
    </w:p>
    <w:p w14:paraId="4B32A2D0" w14:textId="7725BA2B" w:rsidR="00D80303" w:rsidRPr="00E14C22" w:rsidRDefault="00EB3AFF" w:rsidP="00D92585">
      <w:pPr>
        <w:spacing w:after="120"/>
        <w:jc w:val="both"/>
        <w:rPr>
          <w:rFonts w:ascii="Cambria" w:hAnsi="Cambria"/>
          <w:sz w:val="22"/>
          <w:szCs w:val="22"/>
          <w:lang w:val="en-AU" w:eastAsia="ja-JP"/>
        </w:rPr>
      </w:pPr>
      <w:r>
        <w:rPr>
          <w:rFonts w:ascii="Cambria" w:hAnsi="Cambria"/>
          <w:sz w:val="22"/>
          <w:szCs w:val="22"/>
          <w:lang w:val="en-AU" w:eastAsia="ja-JP"/>
        </w:rPr>
        <w:lastRenderedPageBreak/>
        <w:t>T</w:t>
      </w:r>
      <w:r w:rsidR="009C1E9C" w:rsidRPr="00E14C22">
        <w:rPr>
          <w:rFonts w:ascii="Cambria" w:hAnsi="Cambria"/>
          <w:sz w:val="22"/>
          <w:szCs w:val="22"/>
          <w:lang w:val="en-AU" w:eastAsia="ja-JP"/>
        </w:rPr>
        <w:t>hese fundamental and enabling technologies have significant promise in supporting the broader uptake and application of CEOS agency EO satellite data and in helping this data reali</w:t>
      </w:r>
      <w:r w:rsidR="00A35486">
        <w:rPr>
          <w:rFonts w:ascii="Cambria" w:hAnsi="Cambria"/>
          <w:sz w:val="22"/>
          <w:szCs w:val="22"/>
          <w:lang w:val="en-AU" w:eastAsia="ja-JP"/>
        </w:rPr>
        <w:t>z</w:t>
      </w:r>
      <w:r w:rsidR="009C1E9C" w:rsidRPr="00E14C22">
        <w:rPr>
          <w:rFonts w:ascii="Cambria" w:hAnsi="Cambria"/>
          <w:sz w:val="22"/>
          <w:szCs w:val="22"/>
          <w:lang w:val="en-AU" w:eastAsia="ja-JP"/>
        </w:rPr>
        <w:t>e its full potential in support of society. USGS</w:t>
      </w:r>
      <w:r w:rsidR="001A5B6D" w:rsidRPr="00E14C22">
        <w:rPr>
          <w:rFonts w:ascii="Cambria" w:hAnsi="Cambria"/>
          <w:sz w:val="22"/>
          <w:szCs w:val="22"/>
          <w:lang w:val="en-AU" w:eastAsia="ja-JP"/>
        </w:rPr>
        <w:t xml:space="preserve"> has already committed to an information strategy within the agency for the Landsat series that will feature both ARD and Data Cubes as core elements. </w:t>
      </w:r>
      <w:r w:rsidR="00E25796">
        <w:rPr>
          <w:rFonts w:ascii="Cambria" w:hAnsi="Cambria"/>
          <w:sz w:val="22"/>
          <w:szCs w:val="22"/>
          <w:lang w:val="en-AU" w:eastAsia="ja-JP"/>
        </w:rPr>
        <w:t>USGS</w:t>
      </w:r>
      <w:r w:rsidR="001A5B6D" w:rsidRPr="00E14C22">
        <w:rPr>
          <w:rFonts w:ascii="Cambria" w:hAnsi="Cambria"/>
          <w:sz w:val="22"/>
          <w:szCs w:val="22"/>
          <w:lang w:val="en-AU" w:eastAsia="ja-JP"/>
        </w:rPr>
        <w:t xml:space="preserve"> will seek to leverage internal activities and capacities in this direction for the benefit of the equivalent CEOS initiatives. </w:t>
      </w:r>
      <w:r w:rsidR="00DC650C">
        <w:rPr>
          <w:rFonts w:ascii="Cambria" w:hAnsi="Cambria"/>
          <w:sz w:val="22"/>
          <w:szCs w:val="22"/>
          <w:lang w:val="en-AU" w:eastAsia="ja-JP"/>
        </w:rPr>
        <w:t xml:space="preserve">Along </w:t>
      </w:r>
      <w:r w:rsidR="00DC650C" w:rsidRPr="00DC650C">
        <w:rPr>
          <w:rFonts w:ascii="Cambria" w:hAnsi="Cambria"/>
          <w:sz w:val="22"/>
          <w:szCs w:val="22"/>
          <w:lang w:val="en-AU" w:eastAsia="ja-JP"/>
        </w:rPr>
        <w:t>with commitments to free</w:t>
      </w:r>
      <w:r w:rsidR="00DC650C">
        <w:rPr>
          <w:rFonts w:ascii="Cambria" w:hAnsi="Cambria"/>
          <w:sz w:val="22"/>
          <w:szCs w:val="22"/>
          <w:lang w:val="en-AU" w:eastAsia="ja-JP"/>
        </w:rPr>
        <w:t xml:space="preserve">, </w:t>
      </w:r>
      <w:r w:rsidR="00DC650C" w:rsidRPr="00DC650C">
        <w:rPr>
          <w:rFonts w:ascii="Cambria" w:hAnsi="Cambria"/>
          <w:sz w:val="22"/>
          <w:szCs w:val="22"/>
          <w:lang w:val="en-AU" w:eastAsia="ja-JP"/>
        </w:rPr>
        <w:t>open</w:t>
      </w:r>
      <w:r w:rsidR="00DC650C">
        <w:rPr>
          <w:rFonts w:ascii="Cambria" w:hAnsi="Cambria"/>
          <w:sz w:val="22"/>
          <w:szCs w:val="22"/>
          <w:lang w:val="en-AU" w:eastAsia="ja-JP"/>
        </w:rPr>
        <w:t>,</w:t>
      </w:r>
      <w:r w:rsidR="00DC650C" w:rsidRPr="00DC650C">
        <w:rPr>
          <w:rFonts w:ascii="Cambria" w:hAnsi="Cambria"/>
          <w:sz w:val="22"/>
          <w:szCs w:val="22"/>
          <w:lang w:val="en-AU" w:eastAsia="ja-JP"/>
        </w:rPr>
        <w:t xml:space="preserve"> and sustained supply from both US and European agencies</w:t>
      </w:r>
      <w:r w:rsidR="00DC650C">
        <w:rPr>
          <w:rFonts w:ascii="Cambria" w:hAnsi="Cambria"/>
          <w:sz w:val="22"/>
          <w:szCs w:val="22"/>
          <w:lang w:val="en-AU" w:eastAsia="ja-JP"/>
        </w:rPr>
        <w:t>,</w:t>
      </w:r>
      <w:r w:rsidR="00DC650C" w:rsidRPr="00DC650C">
        <w:rPr>
          <w:rFonts w:ascii="Cambria" w:hAnsi="Cambria"/>
          <w:sz w:val="22"/>
          <w:szCs w:val="22"/>
          <w:lang w:val="en-AU" w:eastAsia="ja-JP"/>
        </w:rPr>
        <w:t xml:space="preserve"> </w:t>
      </w:r>
      <w:r w:rsidR="00DC650C">
        <w:rPr>
          <w:rFonts w:ascii="Cambria" w:hAnsi="Cambria"/>
          <w:sz w:val="22"/>
          <w:szCs w:val="22"/>
          <w:lang w:val="en-AU" w:eastAsia="ja-JP"/>
        </w:rPr>
        <w:t xml:space="preserve">the </w:t>
      </w:r>
      <w:r w:rsidR="00390AFE" w:rsidRPr="00E14C22">
        <w:rPr>
          <w:rFonts w:ascii="Cambria" w:hAnsi="Cambria"/>
          <w:sz w:val="22"/>
          <w:szCs w:val="22"/>
          <w:lang w:val="en-AU" w:eastAsia="ja-JP"/>
        </w:rPr>
        <w:t xml:space="preserve">USGS is convinced that these activities will ensure that the </w:t>
      </w:r>
      <w:r w:rsidR="00DC650C">
        <w:rPr>
          <w:rFonts w:ascii="Cambria" w:hAnsi="Cambria"/>
          <w:sz w:val="22"/>
          <w:szCs w:val="22"/>
          <w:lang w:val="en-AU" w:eastAsia="ja-JP"/>
        </w:rPr>
        <w:t>next</w:t>
      </w:r>
      <w:r w:rsidR="00DC650C" w:rsidRPr="00E14C22">
        <w:rPr>
          <w:rFonts w:ascii="Cambria" w:hAnsi="Cambria"/>
          <w:sz w:val="22"/>
          <w:szCs w:val="22"/>
          <w:lang w:val="en-AU" w:eastAsia="ja-JP"/>
        </w:rPr>
        <w:t xml:space="preserve"> </w:t>
      </w:r>
      <w:r w:rsidR="00390AFE" w:rsidRPr="00E14C22">
        <w:rPr>
          <w:rFonts w:ascii="Cambria" w:hAnsi="Cambria"/>
          <w:sz w:val="22"/>
          <w:szCs w:val="22"/>
          <w:lang w:val="en-AU" w:eastAsia="ja-JP"/>
        </w:rPr>
        <w:t>era for Land Surface Imaging applications can have maximum impact. In this information-rich society, EO satellite data must compete with easily</w:t>
      </w:r>
      <w:r w:rsidR="00686025">
        <w:rPr>
          <w:rFonts w:ascii="Cambria" w:hAnsi="Cambria"/>
          <w:sz w:val="22"/>
          <w:szCs w:val="22"/>
          <w:lang w:val="en-AU" w:eastAsia="ja-JP"/>
        </w:rPr>
        <w:t>-</w:t>
      </w:r>
      <w:r w:rsidR="00390AFE" w:rsidRPr="00E14C22">
        <w:rPr>
          <w:rFonts w:ascii="Cambria" w:hAnsi="Cambria"/>
          <w:sz w:val="22"/>
          <w:szCs w:val="22"/>
          <w:lang w:val="en-AU" w:eastAsia="ja-JP"/>
        </w:rPr>
        <w:t xml:space="preserve">accessible and </w:t>
      </w:r>
      <w:r w:rsidR="00686025">
        <w:rPr>
          <w:rFonts w:ascii="Cambria" w:hAnsi="Cambria"/>
          <w:sz w:val="22"/>
          <w:szCs w:val="22"/>
          <w:lang w:val="en-AU" w:eastAsia="ja-JP"/>
        </w:rPr>
        <w:t>easily-</w:t>
      </w:r>
      <w:r w:rsidR="00390AFE" w:rsidRPr="00E14C22">
        <w:rPr>
          <w:rFonts w:ascii="Cambria" w:hAnsi="Cambria"/>
          <w:sz w:val="22"/>
          <w:szCs w:val="22"/>
          <w:lang w:val="en-AU" w:eastAsia="ja-JP"/>
        </w:rPr>
        <w:t xml:space="preserve">ingested sources of data and information. </w:t>
      </w:r>
      <w:r w:rsidR="0087393D" w:rsidRPr="00E14C22">
        <w:rPr>
          <w:rFonts w:ascii="Cambria" w:hAnsi="Cambria"/>
          <w:sz w:val="22"/>
          <w:szCs w:val="22"/>
          <w:lang w:val="en-AU" w:eastAsia="ja-JP"/>
        </w:rPr>
        <w:t xml:space="preserve">Sophisticated </w:t>
      </w:r>
      <w:r w:rsidR="00450667" w:rsidRPr="00E14C22">
        <w:rPr>
          <w:rFonts w:ascii="Cambria" w:hAnsi="Cambria"/>
          <w:sz w:val="22"/>
          <w:szCs w:val="22"/>
          <w:lang w:val="en-AU" w:eastAsia="ja-JP"/>
        </w:rPr>
        <w:t xml:space="preserve">EO data </w:t>
      </w:r>
      <w:r w:rsidR="0087393D" w:rsidRPr="00E14C22">
        <w:rPr>
          <w:rFonts w:ascii="Cambria" w:hAnsi="Cambria"/>
          <w:sz w:val="22"/>
          <w:szCs w:val="22"/>
          <w:lang w:val="en-AU" w:eastAsia="ja-JP"/>
        </w:rPr>
        <w:t xml:space="preserve">visualisation and analysis systems provided by the </w:t>
      </w:r>
      <w:r w:rsidR="0087393D" w:rsidRPr="00E14C22">
        <w:rPr>
          <w:rFonts w:ascii="Cambria" w:hAnsi="Cambria"/>
          <w:i/>
          <w:sz w:val="22"/>
          <w:szCs w:val="22"/>
          <w:lang w:val="en-AU" w:eastAsia="ja-JP"/>
        </w:rPr>
        <w:t>big data</w:t>
      </w:r>
      <w:r w:rsidR="0087393D" w:rsidRPr="00E14C22">
        <w:rPr>
          <w:rFonts w:ascii="Cambria" w:hAnsi="Cambria"/>
          <w:sz w:val="22"/>
          <w:szCs w:val="22"/>
          <w:lang w:val="en-AU" w:eastAsia="ja-JP"/>
        </w:rPr>
        <w:t xml:space="preserve"> </w:t>
      </w:r>
      <w:r w:rsidR="00450667" w:rsidRPr="00E14C22">
        <w:rPr>
          <w:rFonts w:ascii="Cambria" w:hAnsi="Cambria"/>
          <w:sz w:val="22"/>
          <w:szCs w:val="22"/>
          <w:lang w:val="en-AU" w:eastAsia="ja-JP"/>
        </w:rPr>
        <w:t xml:space="preserve">industry </w:t>
      </w:r>
      <w:r w:rsidR="0087393D" w:rsidRPr="00E14C22">
        <w:rPr>
          <w:rFonts w:ascii="Cambria" w:hAnsi="Cambria"/>
          <w:sz w:val="22"/>
          <w:szCs w:val="22"/>
          <w:lang w:val="en-AU" w:eastAsia="ja-JP"/>
        </w:rPr>
        <w:t xml:space="preserve">players are (rightly) raising expectations of users as to how easy it could and should be to access and apply EO satellite data. It should not require an </w:t>
      </w:r>
      <w:r w:rsidR="003C40F2">
        <w:rPr>
          <w:rFonts w:ascii="Cambria" w:hAnsi="Cambria"/>
          <w:sz w:val="22"/>
          <w:szCs w:val="22"/>
          <w:lang w:val="en-AU" w:eastAsia="ja-JP"/>
        </w:rPr>
        <w:t>advanced</w:t>
      </w:r>
      <w:r w:rsidR="003C40F2" w:rsidRPr="00E14C22">
        <w:rPr>
          <w:rFonts w:ascii="Cambria" w:hAnsi="Cambria"/>
          <w:sz w:val="22"/>
          <w:szCs w:val="22"/>
          <w:lang w:val="en-AU" w:eastAsia="ja-JP"/>
        </w:rPr>
        <w:t xml:space="preserve"> </w:t>
      </w:r>
      <w:r w:rsidR="0087393D" w:rsidRPr="00E14C22">
        <w:rPr>
          <w:rFonts w:ascii="Cambria" w:hAnsi="Cambria"/>
          <w:sz w:val="22"/>
          <w:szCs w:val="22"/>
          <w:lang w:val="en-AU" w:eastAsia="ja-JP"/>
        </w:rPr>
        <w:t xml:space="preserve">degree for users to be able to integrate CEOS agency data into their applications and systems. </w:t>
      </w:r>
      <w:r w:rsidR="00390AFE" w:rsidRPr="00E14C22">
        <w:rPr>
          <w:rFonts w:ascii="Cambria" w:hAnsi="Cambria"/>
          <w:sz w:val="22"/>
          <w:szCs w:val="22"/>
          <w:lang w:val="en-AU" w:eastAsia="ja-JP"/>
        </w:rPr>
        <w:t xml:space="preserve">Removal of the complexity and difficulty of handling large and technical data sets, often with </w:t>
      </w:r>
      <w:r w:rsidR="0087393D" w:rsidRPr="00E14C22">
        <w:rPr>
          <w:rFonts w:ascii="Cambria" w:hAnsi="Cambria"/>
          <w:sz w:val="22"/>
          <w:szCs w:val="22"/>
          <w:lang w:val="en-AU" w:eastAsia="ja-JP"/>
        </w:rPr>
        <w:t>unique q</w:t>
      </w:r>
      <w:r w:rsidR="001F0AF4" w:rsidRPr="00E14C22">
        <w:rPr>
          <w:rFonts w:ascii="Cambria" w:hAnsi="Cambria"/>
          <w:sz w:val="22"/>
          <w:szCs w:val="22"/>
          <w:lang w:val="en-AU" w:eastAsia="ja-JP"/>
        </w:rPr>
        <w:t>uirks and characteristics, is essential for government-sponsored EO satellite programs to maximi</w:t>
      </w:r>
      <w:r w:rsidR="00230DE9">
        <w:rPr>
          <w:rFonts w:ascii="Cambria" w:hAnsi="Cambria"/>
          <w:sz w:val="22"/>
          <w:szCs w:val="22"/>
          <w:lang w:val="en-AU" w:eastAsia="ja-JP"/>
        </w:rPr>
        <w:t>z</w:t>
      </w:r>
      <w:r w:rsidR="001F0AF4" w:rsidRPr="00E14C22">
        <w:rPr>
          <w:rFonts w:ascii="Cambria" w:hAnsi="Cambria"/>
          <w:sz w:val="22"/>
          <w:szCs w:val="22"/>
          <w:lang w:val="en-AU" w:eastAsia="ja-JP"/>
        </w:rPr>
        <w:t>e their impact in society. Investment in ARD and the CDC can help CEOS reali</w:t>
      </w:r>
      <w:r w:rsidR="00230DE9">
        <w:rPr>
          <w:rFonts w:ascii="Cambria" w:hAnsi="Cambria"/>
          <w:sz w:val="22"/>
          <w:szCs w:val="22"/>
          <w:lang w:val="en-AU" w:eastAsia="ja-JP"/>
        </w:rPr>
        <w:t>z</w:t>
      </w:r>
      <w:r w:rsidR="001F0AF4" w:rsidRPr="00E14C22">
        <w:rPr>
          <w:rFonts w:ascii="Cambria" w:hAnsi="Cambria"/>
          <w:sz w:val="22"/>
          <w:szCs w:val="22"/>
          <w:lang w:val="en-AU" w:eastAsia="ja-JP"/>
        </w:rPr>
        <w:t xml:space="preserve">e a future which is </w:t>
      </w:r>
      <w:r w:rsidR="00022C35" w:rsidRPr="00E14C22">
        <w:rPr>
          <w:rFonts w:ascii="Cambria" w:hAnsi="Cambria"/>
          <w:sz w:val="22"/>
          <w:szCs w:val="22"/>
          <w:lang w:val="en-AU" w:eastAsia="ja-JP"/>
        </w:rPr>
        <w:t xml:space="preserve">information-focused and </w:t>
      </w:r>
      <w:r w:rsidR="001F0AF4" w:rsidRPr="00E14C22">
        <w:rPr>
          <w:rFonts w:ascii="Cambria" w:hAnsi="Cambria"/>
          <w:sz w:val="22"/>
          <w:szCs w:val="22"/>
          <w:lang w:val="en-AU" w:eastAsia="ja-JP"/>
        </w:rPr>
        <w:t xml:space="preserve">sensor-agnostic and where the user can create new and powerful applications that make </w:t>
      </w:r>
      <w:r w:rsidR="00D80303" w:rsidRPr="00E14C22">
        <w:rPr>
          <w:rFonts w:ascii="Cambria" w:hAnsi="Cambria"/>
          <w:sz w:val="22"/>
          <w:szCs w:val="22"/>
          <w:lang w:val="en-AU" w:eastAsia="ja-JP"/>
        </w:rPr>
        <w:t>maximum use</w:t>
      </w:r>
      <w:r w:rsidR="006E2CA4" w:rsidRPr="00E14C22">
        <w:rPr>
          <w:rFonts w:ascii="Cambria" w:hAnsi="Cambria"/>
          <w:sz w:val="22"/>
          <w:szCs w:val="22"/>
          <w:lang w:val="en-AU" w:eastAsia="ja-JP"/>
        </w:rPr>
        <w:t xml:space="preserve">, with minimum </w:t>
      </w:r>
      <w:r w:rsidR="00BB7EA6">
        <w:rPr>
          <w:rFonts w:ascii="Cambria" w:hAnsi="Cambria"/>
          <w:sz w:val="22"/>
          <w:szCs w:val="22"/>
          <w:lang w:val="en-AU" w:eastAsia="ja-JP"/>
        </w:rPr>
        <w:t>effort</w:t>
      </w:r>
      <w:r w:rsidR="006E2CA4" w:rsidRPr="00E14C22">
        <w:rPr>
          <w:rFonts w:ascii="Cambria" w:hAnsi="Cambria"/>
          <w:sz w:val="22"/>
          <w:szCs w:val="22"/>
          <w:lang w:val="en-AU" w:eastAsia="ja-JP"/>
        </w:rPr>
        <w:t>,</w:t>
      </w:r>
      <w:r w:rsidR="00D80303" w:rsidRPr="00E14C22">
        <w:rPr>
          <w:rFonts w:ascii="Cambria" w:hAnsi="Cambria"/>
          <w:sz w:val="22"/>
          <w:szCs w:val="22"/>
          <w:lang w:val="en-AU" w:eastAsia="ja-JP"/>
        </w:rPr>
        <w:t xml:space="preserve"> of the more frequent coverage available from sensors provided by a range of CEOS agencies.</w:t>
      </w:r>
    </w:p>
    <w:p w14:paraId="3229A97F" w14:textId="5FB165A5" w:rsidR="00BB7EA6" w:rsidRDefault="00BB7EA6" w:rsidP="00BB7EA6">
      <w:pPr>
        <w:spacing w:after="120"/>
        <w:jc w:val="both"/>
        <w:rPr>
          <w:rFonts w:ascii="Cambria" w:hAnsi="Cambria"/>
          <w:sz w:val="22"/>
          <w:szCs w:val="22"/>
          <w:lang w:val="en-AU" w:eastAsia="ja-JP"/>
        </w:rPr>
      </w:pPr>
      <w:r w:rsidRPr="00E14C22">
        <w:rPr>
          <w:rFonts w:ascii="Cambria" w:hAnsi="Cambria"/>
          <w:sz w:val="22"/>
          <w:szCs w:val="22"/>
          <w:lang w:val="en-AU" w:eastAsia="ja-JP"/>
        </w:rPr>
        <w:t>Recogni</w:t>
      </w:r>
      <w:r w:rsidR="004D4F98">
        <w:rPr>
          <w:rFonts w:ascii="Cambria" w:hAnsi="Cambria"/>
          <w:sz w:val="22"/>
          <w:szCs w:val="22"/>
          <w:lang w:val="en-AU" w:eastAsia="ja-JP"/>
        </w:rPr>
        <w:t>z</w:t>
      </w:r>
      <w:r w:rsidRPr="00E14C22">
        <w:rPr>
          <w:rFonts w:ascii="Cambria" w:hAnsi="Cambria"/>
          <w:sz w:val="22"/>
          <w:szCs w:val="22"/>
          <w:lang w:val="en-AU" w:eastAsia="ja-JP"/>
        </w:rPr>
        <w:t xml:space="preserve">ing the increasing number of bottom-up initiatives in this direction within individual CEOS agencies and initiatives, as CEOS Chair for 2017 USGS will aim to establish </w:t>
      </w:r>
      <w:r w:rsidR="00AC34C9">
        <w:rPr>
          <w:rFonts w:ascii="Cambria" w:hAnsi="Cambria"/>
          <w:sz w:val="22"/>
          <w:szCs w:val="22"/>
          <w:lang w:val="en-AU" w:eastAsia="ja-JP"/>
        </w:rPr>
        <w:t xml:space="preserve">a </w:t>
      </w:r>
      <w:r w:rsidRPr="00E14C22">
        <w:rPr>
          <w:rFonts w:ascii="Cambria" w:hAnsi="Cambria"/>
          <w:sz w:val="22"/>
          <w:szCs w:val="22"/>
          <w:lang w:val="en-AU" w:eastAsia="ja-JP"/>
        </w:rPr>
        <w:t>broad</w:t>
      </w:r>
      <w:r w:rsidR="00283269">
        <w:rPr>
          <w:rFonts w:ascii="Cambria" w:hAnsi="Cambria"/>
          <w:sz w:val="22"/>
          <w:szCs w:val="22"/>
          <w:lang w:val="en-AU" w:eastAsia="ja-JP"/>
        </w:rPr>
        <w:t>er</w:t>
      </w:r>
      <w:r w:rsidRPr="00E14C22">
        <w:rPr>
          <w:rFonts w:ascii="Cambria" w:hAnsi="Cambria"/>
          <w:sz w:val="22"/>
          <w:szCs w:val="22"/>
          <w:lang w:val="en-AU" w:eastAsia="ja-JP"/>
        </w:rPr>
        <w:t xml:space="preserve"> perspective and engagement to ensure that all necessary coordination and standardi</w:t>
      </w:r>
      <w:r w:rsidR="00283269">
        <w:rPr>
          <w:rFonts w:ascii="Cambria" w:hAnsi="Cambria"/>
          <w:sz w:val="22"/>
          <w:szCs w:val="22"/>
          <w:lang w:val="en-AU" w:eastAsia="ja-JP"/>
        </w:rPr>
        <w:t>z</w:t>
      </w:r>
      <w:r w:rsidRPr="00E14C22">
        <w:rPr>
          <w:rFonts w:ascii="Cambria" w:hAnsi="Cambria"/>
          <w:sz w:val="22"/>
          <w:szCs w:val="22"/>
          <w:lang w:val="en-AU" w:eastAsia="ja-JP"/>
        </w:rPr>
        <w:t>ation opportunities are exploited for maximum benefit.</w:t>
      </w:r>
    </w:p>
    <w:p w14:paraId="4700FEC3" w14:textId="2C9FF03C" w:rsidR="00DD24AE" w:rsidRPr="00E14C22" w:rsidRDefault="00220FE7" w:rsidP="00C97F9C">
      <w:pPr>
        <w:spacing w:before="240" w:after="120"/>
        <w:jc w:val="both"/>
        <w:outlineLvl w:val="0"/>
        <w:rPr>
          <w:rFonts w:ascii="Cambria" w:hAnsi="Cambria"/>
          <w:b/>
          <w:sz w:val="22"/>
          <w:szCs w:val="22"/>
          <w:u w:val="single"/>
          <w:lang w:val="en-AU" w:eastAsia="ja-JP"/>
        </w:rPr>
      </w:pPr>
      <w:r w:rsidRPr="00E14C22">
        <w:rPr>
          <w:rFonts w:ascii="Cambria" w:hAnsi="Cambria"/>
          <w:b/>
          <w:sz w:val="22"/>
          <w:szCs w:val="22"/>
          <w:u w:val="single"/>
          <w:lang w:val="en-AU" w:eastAsia="ja-JP"/>
        </w:rPr>
        <w:t>Specifics</w:t>
      </w:r>
    </w:p>
    <w:p w14:paraId="5CCB5EF4" w14:textId="1CF6945C" w:rsidR="00881C2E" w:rsidRPr="00E14C22" w:rsidRDefault="00220FE7" w:rsidP="00924AC5">
      <w:pPr>
        <w:spacing w:after="120"/>
        <w:jc w:val="both"/>
        <w:rPr>
          <w:rFonts w:ascii="Cambria" w:hAnsi="Cambria"/>
          <w:sz w:val="22"/>
          <w:szCs w:val="22"/>
          <w:lang w:val="en-AU" w:eastAsia="ja-JP"/>
        </w:rPr>
      </w:pPr>
      <w:r w:rsidRPr="00E14C22">
        <w:rPr>
          <w:rFonts w:ascii="Cambria" w:hAnsi="Cambria"/>
          <w:bCs/>
          <w:sz w:val="22"/>
          <w:szCs w:val="22"/>
          <w:lang w:val="en-AU" w:eastAsia="ja-JP"/>
        </w:rPr>
        <w:t xml:space="preserve">A number of </w:t>
      </w:r>
      <w:r w:rsidR="00881C2E" w:rsidRPr="00E14C22">
        <w:rPr>
          <w:rFonts w:ascii="Cambria" w:hAnsi="Cambria"/>
          <w:bCs/>
          <w:sz w:val="22"/>
          <w:szCs w:val="22"/>
          <w:lang w:val="en-AU" w:eastAsia="ja-JP"/>
        </w:rPr>
        <w:t xml:space="preserve">studies are underway in mid-2016 that will inform the debate anticipated at SIT Technical Workshop and CEOS Plenary in relation to the next steps suggested above, </w:t>
      </w:r>
      <w:r w:rsidR="00BB7EA6">
        <w:rPr>
          <w:rFonts w:ascii="Cambria" w:hAnsi="Cambria"/>
          <w:bCs/>
          <w:sz w:val="22"/>
          <w:szCs w:val="22"/>
          <w:lang w:val="en-AU" w:eastAsia="ja-JP"/>
        </w:rPr>
        <w:t>including</w:t>
      </w:r>
      <w:r w:rsidR="00BB7EA6">
        <w:rPr>
          <w:rFonts w:ascii="Cambria" w:hAnsi="Cambria"/>
          <w:sz w:val="22"/>
          <w:szCs w:val="22"/>
          <w:lang w:val="en-AU" w:eastAsia="ja-JP"/>
        </w:rPr>
        <w:t xml:space="preserve"> t</w:t>
      </w:r>
      <w:r w:rsidR="00881C2E" w:rsidRPr="00924AC5">
        <w:rPr>
          <w:rFonts w:ascii="Cambria" w:hAnsi="Cambria"/>
          <w:sz w:val="22"/>
          <w:szCs w:val="22"/>
          <w:lang w:val="en-AU" w:eastAsia="ja-JP"/>
        </w:rPr>
        <w:t xml:space="preserve">he </w:t>
      </w:r>
      <w:r w:rsidR="00881C2E" w:rsidRPr="00924AC5">
        <w:rPr>
          <w:rFonts w:ascii="Cambria" w:hAnsi="Cambria"/>
          <w:i/>
          <w:sz w:val="22"/>
          <w:szCs w:val="22"/>
          <w:lang w:val="en-AU" w:eastAsia="ja-JP"/>
        </w:rPr>
        <w:t>ad</w:t>
      </w:r>
      <w:r w:rsidR="00BC1359" w:rsidRPr="00924AC5">
        <w:rPr>
          <w:rFonts w:ascii="Cambria" w:hAnsi="Cambria"/>
          <w:i/>
          <w:sz w:val="22"/>
          <w:szCs w:val="22"/>
          <w:lang w:val="en-AU" w:eastAsia="ja-JP"/>
        </w:rPr>
        <w:t xml:space="preserve"> </w:t>
      </w:r>
      <w:r w:rsidR="00881C2E" w:rsidRPr="00924AC5">
        <w:rPr>
          <w:rFonts w:ascii="Cambria" w:hAnsi="Cambria"/>
          <w:i/>
          <w:sz w:val="22"/>
          <w:szCs w:val="22"/>
          <w:lang w:val="en-AU" w:eastAsia="ja-JP"/>
        </w:rPr>
        <w:t>hoc</w:t>
      </w:r>
      <w:r w:rsidR="00881C2E" w:rsidRPr="00924AC5">
        <w:rPr>
          <w:rFonts w:ascii="Cambria" w:hAnsi="Cambria"/>
          <w:sz w:val="22"/>
          <w:szCs w:val="22"/>
          <w:lang w:val="en-AU" w:eastAsia="ja-JP"/>
        </w:rPr>
        <w:t xml:space="preserve"> team study of future data access and analysis architectures</w:t>
      </w:r>
      <w:r w:rsidR="00A92D45">
        <w:rPr>
          <w:rFonts w:ascii="Cambria" w:hAnsi="Cambria"/>
          <w:sz w:val="22"/>
          <w:szCs w:val="22"/>
          <w:lang w:val="en-AU" w:eastAsia="ja-JP"/>
        </w:rPr>
        <w:t>,</w:t>
      </w:r>
      <w:r w:rsidR="00BB7EA6">
        <w:rPr>
          <w:rFonts w:ascii="Cambria" w:hAnsi="Cambria"/>
          <w:sz w:val="22"/>
          <w:szCs w:val="22"/>
          <w:lang w:val="en-AU" w:eastAsia="ja-JP"/>
        </w:rPr>
        <w:t xml:space="preserve"> </w:t>
      </w:r>
      <w:r w:rsidR="003B17DD">
        <w:rPr>
          <w:rFonts w:ascii="Cambria" w:hAnsi="Cambria"/>
          <w:sz w:val="22"/>
          <w:szCs w:val="22"/>
          <w:lang w:val="en-AU" w:eastAsia="ja-JP"/>
        </w:rPr>
        <w:t xml:space="preserve">and </w:t>
      </w:r>
      <w:r w:rsidR="00BB7EA6">
        <w:rPr>
          <w:rFonts w:ascii="Cambria" w:hAnsi="Cambria"/>
          <w:sz w:val="22"/>
          <w:szCs w:val="22"/>
          <w:lang w:val="en-AU" w:eastAsia="ja-JP"/>
        </w:rPr>
        <w:t>t</w:t>
      </w:r>
      <w:r w:rsidR="00881C2E" w:rsidRPr="00E14C22">
        <w:rPr>
          <w:rFonts w:ascii="Cambria" w:hAnsi="Cambria"/>
          <w:sz w:val="22"/>
          <w:szCs w:val="22"/>
          <w:lang w:val="en-AU" w:eastAsia="ja-JP"/>
        </w:rPr>
        <w:t xml:space="preserve">he Global Data Flows study </w:t>
      </w:r>
      <w:r w:rsidR="002940FB">
        <w:rPr>
          <w:rFonts w:ascii="Cambria" w:hAnsi="Cambria"/>
          <w:sz w:val="22"/>
          <w:szCs w:val="22"/>
          <w:lang w:val="en-AU" w:eastAsia="ja-JP"/>
        </w:rPr>
        <w:t xml:space="preserve">by the SDCG </w:t>
      </w:r>
      <w:r w:rsidR="00881C2E" w:rsidRPr="00E14C22">
        <w:rPr>
          <w:rFonts w:ascii="Cambria" w:hAnsi="Cambria"/>
          <w:sz w:val="22"/>
          <w:szCs w:val="22"/>
          <w:lang w:val="en-AU" w:eastAsia="ja-JP"/>
        </w:rPr>
        <w:t>for GFOI.</w:t>
      </w:r>
    </w:p>
    <w:p w14:paraId="0106AEE8" w14:textId="538984E3" w:rsidR="00881C2E" w:rsidRPr="00E14C22" w:rsidRDefault="00D45E19" w:rsidP="00881C2E">
      <w:pPr>
        <w:spacing w:after="120"/>
        <w:jc w:val="both"/>
        <w:rPr>
          <w:rFonts w:ascii="Cambria" w:hAnsi="Cambria"/>
          <w:sz w:val="22"/>
          <w:szCs w:val="22"/>
          <w:lang w:val="en-AU" w:eastAsia="ja-JP"/>
        </w:rPr>
      </w:pPr>
      <w:r>
        <w:rPr>
          <w:rFonts w:ascii="Cambria" w:hAnsi="Cambria"/>
          <w:sz w:val="22"/>
          <w:szCs w:val="22"/>
          <w:lang w:val="en-AU" w:eastAsia="ja-JP"/>
        </w:rPr>
        <w:t>T</w:t>
      </w:r>
      <w:r w:rsidR="00881C2E" w:rsidRPr="00E14C22">
        <w:rPr>
          <w:rFonts w:ascii="Cambria" w:hAnsi="Cambria"/>
          <w:sz w:val="22"/>
          <w:szCs w:val="22"/>
          <w:lang w:val="en-AU" w:eastAsia="ja-JP"/>
        </w:rPr>
        <w:t>hese</w:t>
      </w:r>
      <w:r>
        <w:rPr>
          <w:rFonts w:ascii="Cambria" w:hAnsi="Cambria"/>
          <w:sz w:val="22"/>
          <w:szCs w:val="22"/>
          <w:lang w:val="en-AU" w:eastAsia="ja-JP"/>
        </w:rPr>
        <w:t xml:space="preserve"> studies</w:t>
      </w:r>
      <w:r w:rsidR="00881C2E" w:rsidRPr="00E14C22">
        <w:rPr>
          <w:rFonts w:ascii="Cambria" w:hAnsi="Cambria"/>
          <w:sz w:val="22"/>
          <w:szCs w:val="22"/>
          <w:lang w:val="en-AU" w:eastAsia="ja-JP"/>
        </w:rPr>
        <w:t xml:space="preserve"> may also raise specific ideas and proposals that should be taken into account. Without prejudice to these processes or their outcomes, USGS </w:t>
      </w:r>
      <w:r w:rsidR="000C40FA">
        <w:rPr>
          <w:rFonts w:ascii="Cambria" w:hAnsi="Cambria"/>
          <w:sz w:val="22"/>
          <w:szCs w:val="22"/>
          <w:lang w:val="en-AU" w:eastAsia="ja-JP"/>
        </w:rPr>
        <w:t>proposes to pursue the following two initiatives through 2017</w:t>
      </w:r>
      <w:r w:rsidR="00881C2E" w:rsidRPr="00E14C22">
        <w:rPr>
          <w:rFonts w:ascii="Cambria" w:hAnsi="Cambria"/>
          <w:sz w:val="22"/>
          <w:szCs w:val="22"/>
          <w:lang w:val="en-AU" w:eastAsia="ja-JP"/>
        </w:rPr>
        <w:t>:</w:t>
      </w:r>
    </w:p>
    <w:p w14:paraId="38614795" w14:textId="0703E14B" w:rsidR="000C40FA" w:rsidRPr="00924AC5" w:rsidRDefault="000C40FA" w:rsidP="00B26925">
      <w:pPr>
        <w:pStyle w:val="ListParagraph"/>
        <w:numPr>
          <w:ilvl w:val="0"/>
          <w:numId w:val="17"/>
        </w:numPr>
        <w:spacing w:after="120"/>
        <w:ind w:left="714" w:hanging="357"/>
        <w:contextualSpacing w:val="0"/>
        <w:jc w:val="both"/>
        <w:rPr>
          <w:rFonts w:ascii="Cambria" w:hAnsi="Cambria"/>
          <w:b/>
          <w:bCs/>
          <w:sz w:val="22"/>
          <w:szCs w:val="22"/>
          <w:lang w:val="en-AU" w:eastAsia="ja-JP"/>
        </w:rPr>
      </w:pPr>
      <w:r w:rsidRPr="00924AC5">
        <w:rPr>
          <w:rFonts w:ascii="Cambria" w:hAnsi="Cambria"/>
          <w:b/>
          <w:bCs/>
          <w:sz w:val="22"/>
          <w:szCs w:val="22"/>
          <w:lang w:val="en-AU" w:eastAsia="ja-JP"/>
        </w:rPr>
        <w:t xml:space="preserve">Implementation of the Future Data Architectures report recommendations. </w:t>
      </w:r>
    </w:p>
    <w:p w14:paraId="3AE6BCA2" w14:textId="3527F048" w:rsidR="000C40FA" w:rsidRPr="00924AC5" w:rsidRDefault="000C40FA" w:rsidP="00B26925">
      <w:pPr>
        <w:pStyle w:val="ListParagraph"/>
        <w:numPr>
          <w:ilvl w:val="0"/>
          <w:numId w:val="17"/>
        </w:numPr>
        <w:spacing w:after="120"/>
        <w:ind w:left="714" w:hanging="357"/>
        <w:contextualSpacing w:val="0"/>
        <w:jc w:val="both"/>
        <w:rPr>
          <w:rFonts w:ascii="Cambria" w:hAnsi="Cambria"/>
          <w:b/>
          <w:bCs/>
          <w:sz w:val="22"/>
          <w:szCs w:val="22"/>
          <w:lang w:val="en-AU" w:eastAsia="ja-JP"/>
        </w:rPr>
      </w:pPr>
      <w:r w:rsidRPr="00924AC5">
        <w:rPr>
          <w:rFonts w:ascii="Cambria" w:hAnsi="Cambria"/>
          <w:b/>
          <w:bCs/>
          <w:sz w:val="22"/>
          <w:szCs w:val="22"/>
          <w:lang w:val="en-AU" w:eastAsia="ja-JP"/>
        </w:rPr>
        <w:t>An initiative on moderate resolution sensor interoperability.</w:t>
      </w:r>
    </w:p>
    <w:p w14:paraId="67B91039" w14:textId="6BB09AB3" w:rsidR="000C40FA" w:rsidRPr="00924AC5" w:rsidRDefault="000C40FA" w:rsidP="00924AC5">
      <w:pPr>
        <w:pStyle w:val="ListParagraph"/>
        <w:spacing w:after="120"/>
        <w:ind w:left="0"/>
        <w:contextualSpacing w:val="0"/>
        <w:jc w:val="both"/>
        <w:rPr>
          <w:rFonts w:ascii="Cambria" w:hAnsi="Cambria"/>
          <w:bCs/>
          <w:sz w:val="22"/>
          <w:szCs w:val="22"/>
          <w:lang w:val="en-AU" w:eastAsia="ja-JP"/>
        </w:rPr>
      </w:pPr>
      <w:r>
        <w:rPr>
          <w:rFonts w:ascii="Cambria" w:hAnsi="Cambria"/>
          <w:bCs/>
          <w:sz w:val="22"/>
          <w:szCs w:val="22"/>
          <w:lang w:val="en-AU" w:eastAsia="ja-JP"/>
        </w:rPr>
        <w:t xml:space="preserve">The former, will likely include: </w:t>
      </w:r>
    </w:p>
    <w:p w14:paraId="26AC6271" w14:textId="3AA64EC0" w:rsidR="00881C2E" w:rsidRPr="00E14C22" w:rsidRDefault="002E1B06" w:rsidP="00924AC5">
      <w:pPr>
        <w:pStyle w:val="ListParagraph"/>
        <w:numPr>
          <w:ilvl w:val="0"/>
          <w:numId w:val="20"/>
        </w:numPr>
        <w:spacing w:after="120"/>
        <w:contextualSpacing w:val="0"/>
        <w:jc w:val="both"/>
        <w:rPr>
          <w:rFonts w:ascii="Cambria" w:hAnsi="Cambria"/>
          <w:bCs/>
          <w:sz w:val="22"/>
          <w:szCs w:val="22"/>
          <w:lang w:val="en-AU" w:eastAsia="ja-JP"/>
        </w:rPr>
      </w:pPr>
      <w:r w:rsidRPr="00E14C22">
        <w:rPr>
          <w:rFonts w:ascii="Cambria" w:hAnsi="Cambria"/>
          <w:bCs/>
          <w:sz w:val="22"/>
          <w:szCs w:val="22"/>
          <w:lang w:val="en-AU" w:eastAsia="ja-JP"/>
        </w:rPr>
        <w:t>Finali</w:t>
      </w:r>
      <w:r w:rsidR="007D09B0">
        <w:rPr>
          <w:rFonts w:ascii="Cambria" w:hAnsi="Cambria"/>
          <w:bCs/>
          <w:sz w:val="22"/>
          <w:szCs w:val="22"/>
          <w:lang w:val="en-AU" w:eastAsia="ja-JP"/>
        </w:rPr>
        <w:t>z</w:t>
      </w:r>
      <w:r w:rsidRPr="00E14C22">
        <w:rPr>
          <w:rFonts w:ascii="Cambria" w:hAnsi="Cambria"/>
          <w:bCs/>
          <w:sz w:val="22"/>
          <w:szCs w:val="22"/>
          <w:lang w:val="en-AU" w:eastAsia="ja-JP"/>
        </w:rPr>
        <w:t>ation of the CEOS ARD definition initiated by the SEO</w:t>
      </w:r>
      <w:r w:rsidR="00745BBA">
        <w:rPr>
          <w:rFonts w:ascii="Cambria" w:hAnsi="Cambria"/>
          <w:bCs/>
          <w:sz w:val="22"/>
          <w:szCs w:val="22"/>
          <w:lang w:val="en-AU" w:eastAsia="ja-JP"/>
        </w:rPr>
        <w:t xml:space="preserve">, </w:t>
      </w:r>
      <w:r w:rsidR="000C40FA">
        <w:rPr>
          <w:rFonts w:ascii="Cambria" w:hAnsi="Cambria"/>
          <w:bCs/>
          <w:sz w:val="22"/>
          <w:szCs w:val="22"/>
          <w:lang w:val="en-AU" w:eastAsia="ja-JP"/>
        </w:rPr>
        <w:t xml:space="preserve">and now being led by </w:t>
      </w:r>
      <w:r w:rsidR="00745BBA">
        <w:rPr>
          <w:rFonts w:ascii="Cambria" w:hAnsi="Cambria"/>
          <w:bCs/>
          <w:sz w:val="22"/>
          <w:szCs w:val="22"/>
          <w:lang w:val="en-AU" w:eastAsia="ja-JP"/>
        </w:rPr>
        <w:t>LSI-VC</w:t>
      </w:r>
      <w:r w:rsidRPr="00E14C22">
        <w:rPr>
          <w:rFonts w:ascii="Cambria" w:hAnsi="Cambria"/>
          <w:bCs/>
          <w:sz w:val="22"/>
          <w:szCs w:val="22"/>
          <w:lang w:val="en-AU" w:eastAsia="ja-JP"/>
        </w:rPr>
        <w:t>.</w:t>
      </w:r>
    </w:p>
    <w:p w14:paraId="2117C4D0" w14:textId="3E3251E8" w:rsidR="002E1B06" w:rsidRPr="00C5322F" w:rsidRDefault="002E1B06" w:rsidP="00924AC5">
      <w:pPr>
        <w:pStyle w:val="ListParagraph"/>
        <w:numPr>
          <w:ilvl w:val="0"/>
          <w:numId w:val="20"/>
        </w:numPr>
        <w:spacing w:after="120"/>
        <w:ind w:left="714" w:hanging="357"/>
        <w:contextualSpacing w:val="0"/>
        <w:jc w:val="both"/>
        <w:rPr>
          <w:rFonts w:ascii="Cambria" w:hAnsi="Cambria"/>
          <w:bCs/>
          <w:sz w:val="22"/>
          <w:szCs w:val="22"/>
          <w:lang w:val="en-AU" w:eastAsia="ja-JP"/>
        </w:rPr>
      </w:pPr>
      <w:r w:rsidRPr="00E14C22">
        <w:rPr>
          <w:rFonts w:ascii="Cambria" w:hAnsi="Cambria"/>
          <w:bCs/>
          <w:sz w:val="22"/>
          <w:szCs w:val="22"/>
          <w:lang w:val="en-AU" w:eastAsia="ja-JP"/>
        </w:rPr>
        <w:t xml:space="preserve">Actions to support </w:t>
      </w:r>
      <w:r w:rsidR="004D4F94">
        <w:rPr>
          <w:rFonts w:ascii="Cambria" w:hAnsi="Cambria"/>
          <w:bCs/>
          <w:sz w:val="22"/>
          <w:szCs w:val="22"/>
          <w:lang w:val="en-AU" w:eastAsia="ja-JP"/>
        </w:rPr>
        <w:t xml:space="preserve">the </w:t>
      </w:r>
      <w:r w:rsidRPr="004436CB">
        <w:rPr>
          <w:rFonts w:ascii="Cambria" w:hAnsi="Cambria"/>
          <w:bCs/>
          <w:sz w:val="22"/>
          <w:szCs w:val="22"/>
          <w:lang w:val="en-AU" w:eastAsia="ja-JP"/>
        </w:rPr>
        <w:t>development, production</w:t>
      </w:r>
      <w:r w:rsidR="004D4F94">
        <w:rPr>
          <w:rFonts w:ascii="Cambria" w:hAnsi="Cambria"/>
          <w:bCs/>
          <w:sz w:val="22"/>
          <w:szCs w:val="22"/>
          <w:lang w:val="en-AU" w:eastAsia="ja-JP"/>
        </w:rPr>
        <w:t xml:space="preserve"> of</w:t>
      </w:r>
      <w:r w:rsidRPr="004436CB">
        <w:rPr>
          <w:rFonts w:ascii="Cambria" w:hAnsi="Cambria"/>
          <w:bCs/>
          <w:sz w:val="22"/>
          <w:szCs w:val="22"/>
          <w:lang w:val="en-AU" w:eastAsia="ja-JP"/>
        </w:rPr>
        <w:t xml:space="preserve">, and access to compatible ARD </w:t>
      </w:r>
      <w:r w:rsidR="004D4F94">
        <w:rPr>
          <w:rFonts w:ascii="Cambria" w:hAnsi="Cambria"/>
          <w:bCs/>
          <w:sz w:val="22"/>
          <w:szCs w:val="22"/>
          <w:lang w:val="en-AU" w:eastAsia="ja-JP"/>
        </w:rPr>
        <w:t>from</w:t>
      </w:r>
      <w:r w:rsidRPr="004436CB">
        <w:rPr>
          <w:rFonts w:ascii="Cambria" w:hAnsi="Cambria"/>
          <w:bCs/>
          <w:sz w:val="22"/>
          <w:szCs w:val="22"/>
          <w:lang w:val="en-AU" w:eastAsia="ja-JP"/>
        </w:rPr>
        <w:t xml:space="preserve"> multiple CEOS </w:t>
      </w:r>
      <w:r w:rsidR="00E25FF8" w:rsidRPr="004436CB">
        <w:rPr>
          <w:rFonts w:ascii="Cambria" w:hAnsi="Cambria"/>
          <w:bCs/>
          <w:sz w:val="22"/>
          <w:szCs w:val="22"/>
          <w:lang w:val="en-AU" w:eastAsia="ja-JP"/>
        </w:rPr>
        <w:t>agencies. A future where CEOS agency ARD data is widely available will be reached step by step</w:t>
      </w:r>
      <w:r w:rsidR="004B771A">
        <w:rPr>
          <w:rFonts w:ascii="Cambria" w:hAnsi="Cambria"/>
          <w:bCs/>
          <w:sz w:val="22"/>
          <w:szCs w:val="22"/>
          <w:lang w:val="en-AU" w:eastAsia="ja-JP"/>
        </w:rPr>
        <w:t>, and i</w:t>
      </w:r>
      <w:r w:rsidR="00E25FF8" w:rsidRPr="004436CB">
        <w:rPr>
          <w:rFonts w:ascii="Cambria" w:hAnsi="Cambria"/>
          <w:bCs/>
          <w:sz w:val="22"/>
          <w:szCs w:val="22"/>
          <w:lang w:val="en-AU" w:eastAsia="ja-JP"/>
        </w:rPr>
        <w:t xml:space="preserve">nitial efforts might focus on a particular application or demonstration to help persuade agencies and users of the merits and potential. </w:t>
      </w:r>
      <w:r w:rsidR="00C65C21" w:rsidRPr="004436CB">
        <w:rPr>
          <w:rFonts w:ascii="Cambria" w:hAnsi="Cambria"/>
          <w:bCs/>
          <w:sz w:val="22"/>
          <w:szCs w:val="22"/>
          <w:lang w:val="en-AU" w:eastAsia="ja-JP"/>
        </w:rPr>
        <w:t>All within a clearly-articulated framework of an overall CEOS strategy for ARD.</w:t>
      </w:r>
    </w:p>
    <w:p w14:paraId="42A5AD1C" w14:textId="1927F554" w:rsidR="00C65C21" w:rsidRPr="004436CB" w:rsidRDefault="00B53775" w:rsidP="00924AC5">
      <w:pPr>
        <w:pStyle w:val="ListParagraph"/>
        <w:numPr>
          <w:ilvl w:val="0"/>
          <w:numId w:val="20"/>
        </w:numPr>
        <w:spacing w:after="120"/>
        <w:ind w:left="714" w:hanging="357"/>
        <w:contextualSpacing w:val="0"/>
        <w:jc w:val="both"/>
        <w:rPr>
          <w:rFonts w:ascii="Cambria" w:hAnsi="Cambria"/>
          <w:bCs/>
          <w:sz w:val="22"/>
          <w:szCs w:val="22"/>
          <w:lang w:val="en-AU" w:eastAsia="ja-JP"/>
        </w:rPr>
      </w:pPr>
      <w:r w:rsidRPr="004436CB">
        <w:rPr>
          <w:rFonts w:ascii="Cambria" w:hAnsi="Cambria"/>
          <w:bCs/>
          <w:sz w:val="22"/>
          <w:szCs w:val="22"/>
          <w:lang w:val="en-AU" w:eastAsia="ja-JP"/>
        </w:rPr>
        <w:t xml:space="preserve">Informal coordination and consultation with the </w:t>
      </w:r>
      <w:r w:rsidRPr="004436CB">
        <w:rPr>
          <w:rFonts w:ascii="Cambria" w:hAnsi="Cambria"/>
          <w:bCs/>
          <w:i/>
          <w:sz w:val="22"/>
          <w:szCs w:val="22"/>
          <w:lang w:val="en-AU" w:eastAsia="ja-JP"/>
        </w:rPr>
        <w:t>big data</w:t>
      </w:r>
      <w:r w:rsidRPr="004436CB">
        <w:rPr>
          <w:rFonts w:ascii="Cambria" w:hAnsi="Cambria"/>
          <w:bCs/>
          <w:sz w:val="22"/>
          <w:szCs w:val="22"/>
          <w:lang w:val="en-AU" w:eastAsia="ja-JP"/>
        </w:rPr>
        <w:t xml:space="preserve"> players to </w:t>
      </w:r>
      <w:r w:rsidR="002E1B06" w:rsidRPr="004436CB">
        <w:rPr>
          <w:rFonts w:ascii="Cambria" w:hAnsi="Cambria"/>
          <w:bCs/>
          <w:sz w:val="22"/>
          <w:szCs w:val="22"/>
          <w:lang w:val="en-AU" w:eastAsia="ja-JP"/>
        </w:rPr>
        <w:t>maximi</w:t>
      </w:r>
      <w:r w:rsidR="00230DE9">
        <w:rPr>
          <w:rFonts w:ascii="Cambria" w:hAnsi="Cambria"/>
          <w:bCs/>
          <w:sz w:val="22"/>
          <w:szCs w:val="22"/>
          <w:lang w:val="en-AU" w:eastAsia="ja-JP"/>
        </w:rPr>
        <w:t>z</w:t>
      </w:r>
      <w:r w:rsidR="002E1B06" w:rsidRPr="004436CB">
        <w:rPr>
          <w:rFonts w:ascii="Cambria" w:hAnsi="Cambria"/>
          <w:bCs/>
          <w:sz w:val="22"/>
          <w:szCs w:val="22"/>
          <w:lang w:val="en-AU" w:eastAsia="ja-JP"/>
        </w:rPr>
        <w:t>e their uptake of CEOS agency ARD in their systems</w:t>
      </w:r>
      <w:r w:rsidRPr="004436CB">
        <w:rPr>
          <w:rFonts w:ascii="Cambria" w:hAnsi="Cambria"/>
          <w:bCs/>
          <w:sz w:val="22"/>
          <w:szCs w:val="22"/>
          <w:lang w:val="en-AU" w:eastAsia="ja-JP"/>
        </w:rPr>
        <w:t>.</w:t>
      </w:r>
    </w:p>
    <w:p w14:paraId="4F3E1E28" w14:textId="4335F8E1" w:rsidR="00107975" w:rsidRPr="004436CB" w:rsidRDefault="00125F91" w:rsidP="00924AC5">
      <w:pPr>
        <w:pStyle w:val="ListParagraph"/>
        <w:numPr>
          <w:ilvl w:val="0"/>
          <w:numId w:val="20"/>
        </w:numPr>
        <w:spacing w:after="120"/>
        <w:ind w:left="714" w:hanging="357"/>
        <w:contextualSpacing w:val="0"/>
        <w:jc w:val="both"/>
        <w:rPr>
          <w:rFonts w:ascii="Cambria" w:hAnsi="Cambria"/>
          <w:bCs/>
          <w:sz w:val="22"/>
          <w:szCs w:val="22"/>
          <w:lang w:val="en-AU" w:eastAsia="ja-JP"/>
        </w:rPr>
      </w:pPr>
      <w:r>
        <w:rPr>
          <w:rFonts w:ascii="Cambria" w:hAnsi="Cambria"/>
          <w:bCs/>
          <w:sz w:val="22"/>
          <w:szCs w:val="22"/>
          <w:lang w:val="en-AU" w:eastAsia="ja-JP"/>
        </w:rPr>
        <w:t xml:space="preserve">Advance </w:t>
      </w:r>
      <w:r w:rsidR="002E1B06" w:rsidRPr="004436CB">
        <w:rPr>
          <w:rFonts w:ascii="Cambria" w:hAnsi="Cambria"/>
          <w:bCs/>
          <w:sz w:val="22"/>
          <w:szCs w:val="22"/>
          <w:lang w:val="en-AU" w:eastAsia="ja-JP"/>
        </w:rPr>
        <w:t xml:space="preserve">the draft </w:t>
      </w:r>
      <w:r w:rsidR="00C65C21" w:rsidRPr="004436CB">
        <w:rPr>
          <w:rFonts w:ascii="Cambria" w:hAnsi="Cambria"/>
          <w:bCs/>
          <w:sz w:val="22"/>
          <w:szCs w:val="22"/>
          <w:lang w:val="en-AU" w:eastAsia="ja-JP"/>
        </w:rPr>
        <w:t>CEOS Data Cube</w:t>
      </w:r>
      <w:r w:rsidR="002E1B06" w:rsidRPr="004436CB">
        <w:rPr>
          <w:rFonts w:ascii="Cambria" w:hAnsi="Cambria"/>
          <w:bCs/>
          <w:sz w:val="22"/>
          <w:szCs w:val="22"/>
          <w:lang w:val="en-AU" w:eastAsia="ja-JP"/>
        </w:rPr>
        <w:t xml:space="preserve"> 3-</w:t>
      </w:r>
      <w:r w:rsidR="00B31532">
        <w:rPr>
          <w:rFonts w:ascii="Cambria" w:hAnsi="Cambria"/>
          <w:bCs/>
          <w:sz w:val="22"/>
          <w:szCs w:val="22"/>
          <w:lang w:val="en-AU" w:eastAsia="ja-JP"/>
        </w:rPr>
        <w:t>Year</w:t>
      </w:r>
      <w:r w:rsidR="002E1B06" w:rsidRPr="004436CB">
        <w:rPr>
          <w:rFonts w:ascii="Cambria" w:hAnsi="Cambria"/>
          <w:bCs/>
          <w:sz w:val="22"/>
          <w:szCs w:val="22"/>
          <w:lang w:val="en-AU" w:eastAsia="ja-JP"/>
        </w:rPr>
        <w:t xml:space="preserve"> W</w:t>
      </w:r>
      <w:r w:rsidR="009F4390">
        <w:rPr>
          <w:rFonts w:ascii="Cambria" w:hAnsi="Cambria"/>
          <w:bCs/>
          <w:sz w:val="22"/>
          <w:szCs w:val="22"/>
          <w:lang w:val="en-AU" w:eastAsia="ja-JP"/>
        </w:rPr>
        <w:t xml:space="preserve">ork </w:t>
      </w:r>
      <w:r w:rsidR="002E1B06" w:rsidRPr="004436CB">
        <w:rPr>
          <w:rFonts w:ascii="Cambria" w:hAnsi="Cambria"/>
          <w:bCs/>
          <w:sz w:val="22"/>
          <w:szCs w:val="22"/>
          <w:lang w:val="en-AU" w:eastAsia="ja-JP"/>
        </w:rPr>
        <w:t>P</w:t>
      </w:r>
      <w:r w:rsidR="009F4390">
        <w:rPr>
          <w:rFonts w:ascii="Cambria" w:hAnsi="Cambria"/>
          <w:bCs/>
          <w:sz w:val="22"/>
          <w:szCs w:val="22"/>
          <w:lang w:val="en-AU" w:eastAsia="ja-JP"/>
        </w:rPr>
        <w:t>lan</w:t>
      </w:r>
      <w:r w:rsidR="002E1B06" w:rsidRPr="004436CB">
        <w:rPr>
          <w:rFonts w:ascii="Cambria" w:hAnsi="Cambria"/>
          <w:bCs/>
          <w:sz w:val="22"/>
          <w:szCs w:val="22"/>
          <w:lang w:val="en-AU" w:eastAsia="ja-JP"/>
        </w:rPr>
        <w:t xml:space="preserve"> </w:t>
      </w:r>
      <w:r w:rsidR="004317AF" w:rsidRPr="004436CB">
        <w:rPr>
          <w:rFonts w:ascii="Cambria" w:hAnsi="Cambria"/>
          <w:bCs/>
          <w:sz w:val="22"/>
          <w:szCs w:val="22"/>
          <w:lang w:val="en-AU" w:eastAsia="ja-JP"/>
        </w:rPr>
        <w:t>and establish the institutional arrangements and leadership for its implementation.</w:t>
      </w:r>
      <w:r w:rsidR="00107975" w:rsidRPr="004436CB">
        <w:rPr>
          <w:rFonts w:ascii="Cambria" w:hAnsi="Cambria"/>
          <w:bCs/>
          <w:sz w:val="22"/>
          <w:szCs w:val="22"/>
          <w:lang w:val="en-AU" w:eastAsia="ja-JP"/>
        </w:rPr>
        <w:t xml:space="preserve"> </w:t>
      </w:r>
      <w:r w:rsidR="00AF12F4">
        <w:rPr>
          <w:rFonts w:ascii="Cambria" w:hAnsi="Cambria"/>
          <w:bCs/>
          <w:sz w:val="22"/>
          <w:szCs w:val="22"/>
          <w:lang w:val="en-AU" w:eastAsia="ja-JP"/>
        </w:rPr>
        <w:t>Propose</w:t>
      </w:r>
      <w:r w:rsidR="00AF12F4" w:rsidRPr="004436CB">
        <w:rPr>
          <w:rFonts w:ascii="Cambria" w:hAnsi="Cambria"/>
          <w:bCs/>
          <w:sz w:val="22"/>
          <w:szCs w:val="22"/>
          <w:lang w:val="en-AU" w:eastAsia="ja-JP"/>
        </w:rPr>
        <w:t xml:space="preserve"> </w:t>
      </w:r>
      <w:r w:rsidR="00107975" w:rsidRPr="004436CB">
        <w:rPr>
          <w:rFonts w:ascii="Cambria" w:hAnsi="Cambria"/>
          <w:bCs/>
          <w:sz w:val="22"/>
          <w:szCs w:val="22"/>
          <w:lang w:val="en-AU" w:eastAsia="ja-JP"/>
        </w:rPr>
        <w:t>tasks within</w:t>
      </w:r>
      <w:r w:rsidR="009B7071">
        <w:rPr>
          <w:rFonts w:ascii="Cambria" w:hAnsi="Cambria"/>
          <w:bCs/>
          <w:sz w:val="22"/>
          <w:szCs w:val="22"/>
          <w:lang w:val="en-AU" w:eastAsia="ja-JP"/>
        </w:rPr>
        <w:t xml:space="preserve"> the</w:t>
      </w:r>
      <w:r w:rsidR="00107975" w:rsidRPr="004436CB">
        <w:rPr>
          <w:rFonts w:ascii="Cambria" w:hAnsi="Cambria"/>
          <w:bCs/>
          <w:sz w:val="22"/>
          <w:szCs w:val="22"/>
          <w:lang w:val="en-AU" w:eastAsia="ja-JP"/>
        </w:rPr>
        <w:t xml:space="preserve"> 3-</w:t>
      </w:r>
      <w:r w:rsidR="009B7071">
        <w:rPr>
          <w:rFonts w:ascii="Cambria" w:hAnsi="Cambria"/>
          <w:bCs/>
          <w:sz w:val="22"/>
          <w:szCs w:val="22"/>
          <w:lang w:val="en-AU" w:eastAsia="ja-JP"/>
        </w:rPr>
        <w:t>Year</w:t>
      </w:r>
      <w:r w:rsidR="00107975" w:rsidRPr="004436CB">
        <w:rPr>
          <w:rFonts w:ascii="Cambria" w:hAnsi="Cambria"/>
          <w:bCs/>
          <w:sz w:val="22"/>
          <w:szCs w:val="22"/>
          <w:lang w:val="en-AU" w:eastAsia="ja-JP"/>
        </w:rPr>
        <w:t xml:space="preserve"> W</w:t>
      </w:r>
      <w:r w:rsidR="009B7071">
        <w:rPr>
          <w:rFonts w:ascii="Cambria" w:hAnsi="Cambria"/>
          <w:bCs/>
          <w:sz w:val="22"/>
          <w:szCs w:val="22"/>
          <w:lang w:val="en-AU" w:eastAsia="ja-JP"/>
        </w:rPr>
        <w:t xml:space="preserve">ork </w:t>
      </w:r>
      <w:r w:rsidR="00107975" w:rsidRPr="004436CB">
        <w:rPr>
          <w:rFonts w:ascii="Cambria" w:hAnsi="Cambria"/>
          <w:bCs/>
          <w:sz w:val="22"/>
          <w:szCs w:val="22"/>
          <w:lang w:val="en-AU" w:eastAsia="ja-JP"/>
        </w:rPr>
        <w:t>P</w:t>
      </w:r>
      <w:r w:rsidR="009B7071">
        <w:rPr>
          <w:rFonts w:ascii="Cambria" w:hAnsi="Cambria"/>
          <w:bCs/>
          <w:sz w:val="22"/>
          <w:szCs w:val="22"/>
          <w:lang w:val="en-AU" w:eastAsia="ja-JP"/>
        </w:rPr>
        <w:t>lan</w:t>
      </w:r>
      <w:r w:rsidR="00107975" w:rsidRPr="004436CB">
        <w:rPr>
          <w:rFonts w:ascii="Cambria" w:hAnsi="Cambria"/>
          <w:bCs/>
          <w:sz w:val="22"/>
          <w:szCs w:val="22"/>
          <w:lang w:val="en-AU" w:eastAsia="ja-JP"/>
        </w:rPr>
        <w:t xml:space="preserve"> to ensure development and maintenance of the necessary open source software on which</w:t>
      </w:r>
      <w:r w:rsidR="004D4F94">
        <w:rPr>
          <w:rFonts w:ascii="Cambria" w:hAnsi="Cambria"/>
          <w:bCs/>
          <w:sz w:val="22"/>
          <w:szCs w:val="22"/>
          <w:lang w:val="en-AU" w:eastAsia="ja-JP"/>
        </w:rPr>
        <w:t xml:space="preserve"> the</w:t>
      </w:r>
      <w:r w:rsidR="00107975" w:rsidRPr="004436CB">
        <w:rPr>
          <w:rFonts w:ascii="Cambria" w:hAnsi="Cambria"/>
          <w:bCs/>
          <w:sz w:val="22"/>
          <w:szCs w:val="22"/>
          <w:lang w:val="en-AU" w:eastAsia="ja-JP"/>
        </w:rPr>
        <w:t xml:space="preserve"> C</w:t>
      </w:r>
      <w:r w:rsidR="004D4F94">
        <w:rPr>
          <w:rFonts w:ascii="Cambria" w:hAnsi="Cambria"/>
          <w:bCs/>
          <w:sz w:val="22"/>
          <w:szCs w:val="22"/>
          <w:lang w:val="en-AU" w:eastAsia="ja-JP"/>
        </w:rPr>
        <w:t xml:space="preserve">EOS </w:t>
      </w:r>
      <w:r w:rsidR="00107975" w:rsidRPr="004436CB">
        <w:rPr>
          <w:rFonts w:ascii="Cambria" w:hAnsi="Cambria"/>
          <w:bCs/>
          <w:sz w:val="22"/>
          <w:szCs w:val="22"/>
          <w:lang w:val="en-AU" w:eastAsia="ja-JP"/>
        </w:rPr>
        <w:t>D</w:t>
      </w:r>
      <w:r w:rsidR="004D4F94">
        <w:rPr>
          <w:rFonts w:ascii="Cambria" w:hAnsi="Cambria"/>
          <w:bCs/>
          <w:sz w:val="22"/>
          <w:szCs w:val="22"/>
          <w:lang w:val="en-AU" w:eastAsia="ja-JP"/>
        </w:rPr>
        <w:t xml:space="preserve">ata </w:t>
      </w:r>
      <w:r w:rsidR="00107975" w:rsidRPr="004436CB">
        <w:rPr>
          <w:rFonts w:ascii="Cambria" w:hAnsi="Cambria"/>
          <w:bCs/>
          <w:sz w:val="22"/>
          <w:szCs w:val="22"/>
          <w:lang w:val="en-AU" w:eastAsia="ja-JP"/>
        </w:rPr>
        <w:t>C</w:t>
      </w:r>
      <w:r w:rsidR="004D4F94">
        <w:rPr>
          <w:rFonts w:ascii="Cambria" w:hAnsi="Cambria"/>
          <w:bCs/>
          <w:sz w:val="22"/>
          <w:szCs w:val="22"/>
          <w:lang w:val="en-AU" w:eastAsia="ja-JP"/>
        </w:rPr>
        <w:t>ube</w:t>
      </w:r>
      <w:r w:rsidR="00107975" w:rsidRPr="004436CB">
        <w:rPr>
          <w:rFonts w:ascii="Cambria" w:hAnsi="Cambria"/>
          <w:bCs/>
          <w:sz w:val="22"/>
          <w:szCs w:val="22"/>
          <w:lang w:val="en-AU" w:eastAsia="ja-JP"/>
        </w:rPr>
        <w:t xml:space="preserve"> and related user tools will be based.</w:t>
      </w:r>
    </w:p>
    <w:p w14:paraId="0C6891ED" w14:textId="14F5BE48" w:rsidR="0096579C" w:rsidRPr="004436CB" w:rsidRDefault="00107975" w:rsidP="00924AC5">
      <w:pPr>
        <w:pStyle w:val="ListParagraph"/>
        <w:numPr>
          <w:ilvl w:val="0"/>
          <w:numId w:val="20"/>
        </w:numPr>
        <w:spacing w:after="120"/>
        <w:ind w:left="714" w:hanging="357"/>
        <w:contextualSpacing w:val="0"/>
        <w:jc w:val="both"/>
        <w:rPr>
          <w:rFonts w:ascii="Cambria" w:hAnsi="Cambria"/>
          <w:bCs/>
          <w:sz w:val="22"/>
          <w:szCs w:val="22"/>
          <w:lang w:val="en-AU" w:eastAsia="ja-JP"/>
        </w:rPr>
      </w:pPr>
      <w:r w:rsidRPr="004436CB">
        <w:rPr>
          <w:rFonts w:ascii="Cambria" w:hAnsi="Cambria"/>
          <w:bCs/>
          <w:sz w:val="22"/>
          <w:szCs w:val="22"/>
          <w:lang w:val="en-AU" w:eastAsia="ja-JP"/>
        </w:rPr>
        <w:t>F</w:t>
      </w:r>
      <w:r w:rsidR="002E1B06" w:rsidRPr="004436CB">
        <w:rPr>
          <w:rFonts w:ascii="Cambria" w:hAnsi="Cambria"/>
          <w:bCs/>
          <w:sz w:val="22"/>
          <w:szCs w:val="22"/>
          <w:lang w:val="en-AU" w:eastAsia="ja-JP"/>
        </w:rPr>
        <w:t xml:space="preserve">urther development of existing </w:t>
      </w:r>
      <w:r w:rsidR="00DF79F9">
        <w:rPr>
          <w:rFonts w:ascii="Cambria" w:hAnsi="Cambria"/>
          <w:bCs/>
          <w:sz w:val="22"/>
          <w:szCs w:val="22"/>
          <w:lang w:val="en-AU" w:eastAsia="ja-JP"/>
        </w:rPr>
        <w:t xml:space="preserve">CDC and </w:t>
      </w:r>
      <w:r w:rsidR="002E1B06" w:rsidRPr="004436CB">
        <w:rPr>
          <w:rFonts w:ascii="Cambria" w:hAnsi="Cambria"/>
          <w:bCs/>
          <w:sz w:val="22"/>
          <w:szCs w:val="22"/>
          <w:lang w:val="en-AU" w:eastAsia="ja-JP"/>
        </w:rPr>
        <w:t>ARD prototypes for GFOI/GEOGLAM (</w:t>
      </w:r>
      <w:r w:rsidR="000B11EF">
        <w:rPr>
          <w:rFonts w:ascii="Cambria" w:hAnsi="Cambria"/>
          <w:bCs/>
          <w:sz w:val="22"/>
          <w:szCs w:val="22"/>
          <w:lang w:val="en-AU" w:eastAsia="ja-JP"/>
        </w:rPr>
        <w:t xml:space="preserve">e.g., </w:t>
      </w:r>
      <w:r w:rsidR="002E1B06" w:rsidRPr="004436CB">
        <w:rPr>
          <w:rFonts w:ascii="Cambria" w:hAnsi="Cambria"/>
          <w:bCs/>
          <w:sz w:val="22"/>
          <w:szCs w:val="22"/>
          <w:lang w:val="en-AU" w:eastAsia="ja-JP"/>
        </w:rPr>
        <w:t>Colombia</w:t>
      </w:r>
      <w:r w:rsidRPr="004436CB">
        <w:rPr>
          <w:rFonts w:ascii="Cambria" w:hAnsi="Cambria"/>
          <w:bCs/>
          <w:sz w:val="22"/>
          <w:szCs w:val="22"/>
          <w:lang w:val="en-AU" w:eastAsia="ja-JP"/>
        </w:rPr>
        <w:t xml:space="preserve">) to explore potential for CEOS </w:t>
      </w:r>
      <w:r w:rsidR="002E1B06" w:rsidRPr="004436CB">
        <w:rPr>
          <w:rFonts w:ascii="Cambria" w:hAnsi="Cambria"/>
          <w:bCs/>
          <w:sz w:val="22"/>
          <w:szCs w:val="22"/>
          <w:lang w:val="en-AU" w:eastAsia="ja-JP"/>
        </w:rPr>
        <w:t>agency purposes</w:t>
      </w:r>
      <w:r w:rsidRPr="004436CB">
        <w:rPr>
          <w:rFonts w:ascii="Cambria" w:hAnsi="Cambria"/>
          <w:bCs/>
          <w:sz w:val="22"/>
          <w:szCs w:val="22"/>
          <w:lang w:val="en-AU" w:eastAsia="ja-JP"/>
        </w:rPr>
        <w:t xml:space="preserve">. </w:t>
      </w:r>
    </w:p>
    <w:p w14:paraId="69EF38F1" w14:textId="32918FEC" w:rsidR="002E1B06" w:rsidRPr="004436CB" w:rsidRDefault="00107975" w:rsidP="00924AC5">
      <w:pPr>
        <w:pStyle w:val="ListParagraph"/>
        <w:numPr>
          <w:ilvl w:val="0"/>
          <w:numId w:val="20"/>
        </w:numPr>
        <w:spacing w:after="120"/>
        <w:ind w:left="714" w:hanging="357"/>
        <w:contextualSpacing w:val="0"/>
        <w:jc w:val="both"/>
        <w:rPr>
          <w:rFonts w:ascii="Cambria" w:hAnsi="Cambria"/>
          <w:bCs/>
          <w:sz w:val="22"/>
          <w:szCs w:val="22"/>
          <w:lang w:val="en-AU" w:eastAsia="ja-JP"/>
        </w:rPr>
      </w:pPr>
      <w:r w:rsidRPr="004436CB">
        <w:rPr>
          <w:rFonts w:ascii="Cambria" w:hAnsi="Cambria"/>
          <w:bCs/>
          <w:sz w:val="22"/>
          <w:szCs w:val="22"/>
          <w:lang w:val="en-AU" w:eastAsia="ja-JP"/>
        </w:rPr>
        <w:lastRenderedPageBreak/>
        <w:t xml:space="preserve">Consideration of actions to address </w:t>
      </w:r>
      <w:r w:rsidR="0096579C" w:rsidRPr="004436CB">
        <w:rPr>
          <w:rFonts w:ascii="Cambria" w:hAnsi="Cambria"/>
          <w:bCs/>
          <w:sz w:val="22"/>
          <w:szCs w:val="22"/>
          <w:lang w:val="en-AU" w:eastAsia="ja-JP"/>
        </w:rPr>
        <w:t>issues raised by the GFOI Global Data Flows s</w:t>
      </w:r>
      <w:r w:rsidR="004D4F94">
        <w:rPr>
          <w:rFonts w:ascii="Cambria" w:hAnsi="Cambria"/>
          <w:bCs/>
          <w:sz w:val="22"/>
          <w:szCs w:val="22"/>
          <w:lang w:val="en-AU" w:eastAsia="ja-JP"/>
        </w:rPr>
        <w:t>tudy</w:t>
      </w:r>
      <w:r w:rsidR="0096579C" w:rsidRPr="004436CB">
        <w:rPr>
          <w:rFonts w:ascii="Cambria" w:hAnsi="Cambria"/>
          <w:bCs/>
          <w:sz w:val="22"/>
          <w:szCs w:val="22"/>
          <w:lang w:val="en-AU" w:eastAsia="ja-JP"/>
        </w:rPr>
        <w:t xml:space="preserve"> in 2016 and the feedback from countries, intermediaries such as FAO, and the World Bank</w:t>
      </w:r>
      <w:r w:rsidR="00B26925">
        <w:rPr>
          <w:rFonts w:ascii="Cambria" w:hAnsi="Cambria"/>
          <w:bCs/>
          <w:sz w:val="22"/>
          <w:szCs w:val="22"/>
          <w:lang w:val="en-AU" w:eastAsia="ja-JP"/>
        </w:rPr>
        <w:t xml:space="preserve">, considering how new tools and architectures might help uptake of EO satellite data by more countries for more purposes. </w:t>
      </w:r>
    </w:p>
    <w:p w14:paraId="35AB8EF7" w14:textId="0899B1E6" w:rsidR="000506B3" w:rsidRDefault="0096579C" w:rsidP="00924AC5">
      <w:pPr>
        <w:pStyle w:val="ListParagraph"/>
        <w:numPr>
          <w:ilvl w:val="0"/>
          <w:numId w:val="20"/>
        </w:numPr>
        <w:spacing w:after="120"/>
        <w:ind w:left="714" w:hanging="357"/>
        <w:contextualSpacing w:val="0"/>
        <w:jc w:val="both"/>
        <w:rPr>
          <w:rFonts w:ascii="Cambria" w:hAnsi="Cambria"/>
          <w:bCs/>
          <w:sz w:val="22"/>
          <w:szCs w:val="22"/>
          <w:lang w:val="en-AU" w:eastAsia="ja-JP"/>
        </w:rPr>
      </w:pPr>
      <w:r w:rsidRPr="004436CB">
        <w:rPr>
          <w:rFonts w:ascii="Cambria" w:hAnsi="Cambria"/>
          <w:bCs/>
          <w:sz w:val="22"/>
          <w:szCs w:val="22"/>
          <w:lang w:val="en-AU" w:eastAsia="ja-JP"/>
        </w:rPr>
        <w:t>As capabilities evolve and capacity develops, CEOS must establish an understanding of how</w:t>
      </w:r>
      <w:r w:rsidR="000506B3" w:rsidRPr="004436CB">
        <w:rPr>
          <w:rFonts w:ascii="Cambria" w:hAnsi="Cambria"/>
          <w:bCs/>
          <w:sz w:val="22"/>
          <w:szCs w:val="22"/>
          <w:lang w:val="en-AU" w:eastAsia="ja-JP"/>
        </w:rPr>
        <w:t xml:space="preserve"> these technologies are best deployed in support of CEOS and agency objectives. This may include a blend of global networks (including those of the </w:t>
      </w:r>
      <w:r w:rsidR="000506B3" w:rsidRPr="004436CB">
        <w:rPr>
          <w:rFonts w:ascii="Cambria" w:hAnsi="Cambria"/>
          <w:bCs/>
          <w:i/>
          <w:sz w:val="22"/>
          <w:szCs w:val="22"/>
          <w:lang w:val="en-AU" w:eastAsia="ja-JP"/>
        </w:rPr>
        <w:t>big data</w:t>
      </w:r>
      <w:r w:rsidR="000506B3" w:rsidRPr="004436CB">
        <w:rPr>
          <w:rFonts w:ascii="Cambria" w:hAnsi="Cambria"/>
          <w:bCs/>
          <w:sz w:val="22"/>
          <w:szCs w:val="22"/>
          <w:lang w:val="en-AU" w:eastAsia="ja-JP"/>
        </w:rPr>
        <w:t xml:space="preserve"> players in industry), regional hubs, and national </w:t>
      </w:r>
      <w:r w:rsidR="00121909">
        <w:rPr>
          <w:rFonts w:ascii="Cambria" w:hAnsi="Cambria"/>
          <w:bCs/>
          <w:sz w:val="22"/>
          <w:szCs w:val="22"/>
          <w:lang w:val="en-AU" w:eastAsia="ja-JP"/>
        </w:rPr>
        <w:t>D</w:t>
      </w:r>
      <w:r w:rsidR="000506B3" w:rsidRPr="004436CB">
        <w:rPr>
          <w:rFonts w:ascii="Cambria" w:hAnsi="Cambria"/>
          <w:bCs/>
          <w:sz w:val="22"/>
          <w:szCs w:val="22"/>
          <w:lang w:val="en-AU" w:eastAsia="ja-JP"/>
        </w:rPr>
        <w:t xml:space="preserve">ata </w:t>
      </w:r>
      <w:r w:rsidR="00121909">
        <w:rPr>
          <w:rFonts w:ascii="Cambria" w:hAnsi="Cambria"/>
          <w:bCs/>
          <w:sz w:val="22"/>
          <w:szCs w:val="22"/>
          <w:lang w:val="en-AU" w:eastAsia="ja-JP"/>
        </w:rPr>
        <w:t>C</w:t>
      </w:r>
      <w:r w:rsidR="000506B3" w:rsidRPr="004436CB">
        <w:rPr>
          <w:rFonts w:ascii="Cambria" w:hAnsi="Cambria"/>
          <w:bCs/>
          <w:sz w:val="22"/>
          <w:szCs w:val="22"/>
          <w:lang w:val="en-AU" w:eastAsia="ja-JP"/>
        </w:rPr>
        <w:t>ubes. Small</w:t>
      </w:r>
      <w:r w:rsidR="00121909">
        <w:rPr>
          <w:rFonts w:ascii="Cambria" w:hAnsi="Cambria"/>
          <w:bCs/>
          <w:sz w:val="22"/>
          <w:szCs w:val="22"/>
          <w:lang w:val="en-AU" w:eastAsia="ja-JP"/>
        </w:rPr>
        <w:t>-</w:t>
      </w:r>
      <w:r w:rsidR="000506B3" w:rsidRPr="004436CB">
        <w:rPr>
          <w:rFonts w:ascii="Cambria" w:hAnsi="Cambria"/>
          <w:bCs/>
          <w:sz w:val="22"/>
          <w:szCs w:val="22"/>
          <w:lang w:val="en-AU" w:eastAsia="ja-JP"/>
        </w:rPr>
        <w:t>scale experiments will be required to provide convincing demonstrations and develop broad support among CEOS agencies.</w:t>
      </w:r>
      <w:r w:rsidR="00D94068">
        <w:rPr>
          <w:rFonts w:ascii="Cambria" w:hAnsi="Cambria"/>
          <w:bCs/>
          <w:sz w:val="22"/>
          <w:szCs w:val="22"/>
          <w:lang w:val="en-AU" w:eastAsia="ja-JP"/>
        </w:rPr>
        <w:t xml:space="preserve"> </w:t>
      </w:r>
    </w:p>
    <w:p w14:paraId="18B5CC41" w14:textId="0B4A7616" w:rsidR="00271719" w:rsidRDefault="00731EA9" w:rsidP="000C40FA">
      <w:pPr>
        <w:spacing w:after="120"/>
        <w:jc w:val="both"/>
        <w:rPr>
          <w:rFonts w:ascii="Cambria" w:hAnsi="Cambria"/>
          <w:bCs/>
          <w:sz w:val="22"/>
          <w:szCs w:val="22"/>
          <w:lang w:val="en-AU" w:eastAsia="ja-JP"/>
        </w:rPr>
      </w:pPr>
      <w:r>
        <w:rPr>
          <w:rFonts w:ascii="Cambria" w:hAnsi="Cambria"/>
          <w:bCs/>
          <w:sz w:val="22"/>
          <w:szCs w:val="22"/>
          <w:lang w:val="en-AU" w:eastAsia="ja-JP"/>
        </w:rPr>
        <w:t xml:space="preserve">The </w:t>
      </w:r>
      <w:r w:rsidR="000C40FA">
        <w:rPr>
          <w:rFonts w:ascii="Cambria" w:hAnsi="Cambria"/>
          <w:bCs/>
          <w:sz w:val="22"/>
          <w:szCs w:val="22"/>
          <w:lang w:val="en-AU" w:eastAsia="ja-JP"/>
        </w:rPr>
        <w:t>latter will include effort towards</w:t>
      </w:r>
      <w:r w:rsidR="00BF47C9">
        <w:rPr>
          <w:rFonts w:ascii="Cambria" w:hAnsi="Cambria"/>
          <w:bCs/>
          <w:sz w:val="22"/>
          <w:szCs w:val="22"/>
          <w:lang w:val="en-AU" w:eastAsia="ja-JP"/>
        </w:rPr>
        <w:t xml:space="preserve"> making optimal use of the increasing number of data streams available in </w:t>
      </w:r>
      <w:r w:rsidR="000C40FA">
        <w:rPr>
          <w:rFonts w:ascii="Cambria" w:hAnsi="Cambria"/>
          <w:bCs/>
          <w:sz w:val="22"/>
          <w:szCs w:val="22"/>
          <w:lang w:val="en-AU" w:eastAsia="ja-JP"/>
        </w:rPr>
        <w:t xml:space="preserve">the moderate resolution </w:t>
      </w:r>
      <w:r w:rsidR="00BF47C9">
        <w:rPr>
          <w:rFonts w:ascii="Cambria" w:hAnsi="Cambria"/>
          <w:bCs/>
          <w:sz w:val="22"/>
          <w:szCs w:val="22"/>
          <w:lang w:val="en-AU" w:eastAsia="ja-JP"/>
        </w:rPr>
        <w:t>class, with a focus for 2017 on Landsat</w:t>
      </w:r>
      <w:r w:rsidR="00686025">
        <w:rPr>
          <w:rFonts w:ascii="Cambria" w:hAnsi="Cambria"/>
          <w:bCs/>
          <w:sz w:val="22"/>
          <w:szCs w:val="22"/>
          <w:lang w:val="en-AU" w:eastAsia="ja-JP"/>
        </w:rPr>
        <w:t>/</w:t>
      </w:r>
      <w:r w:rsidR="00BF47C9">
        <w:rPr>
          <w:rFonts w:ascii="Cambria" w:hAnsi="Cambria"/>
          <w:bCs/>
          <w:sz w:val="22"/>
          <w:szCs w:val="22"/>
          <w:lang w:val="en-AU" w:eastAsia="ja-JP"/>
        </w:rPr>
        <w:t xml:space="preserve">Sentinel-2. </w:t>
      </w:r>
      <w:r w:rsidR="00F074DE">
        <w:rPr>
          <w:rFonts w:ascii="Cambria" w:hAnsi="Cambria"/>
          <w:bCs/>
          <w:sz w:val="22"/>
          <w:szCs w:val="22"/>
          <w:lang w:val="en-AU" w:eastAsia="ja-JP"/>
        </w:rPr>
        <w:t>Foundational e</w:t>
      </w:r>
      <w:r w:rsidR="00271719">
        <w:rPr>
          <w:rFonts w:ascii="Cambria" w:hAnsi="Cambria"/>
          <w:bCs/>
          <w:sz w:val="22"/>
          <w:szCs w:val="22"/>
          <w:lang w:val="en-AU" w:eastAsia="ja-JP"/>
        </w:rPr>
        <w:t xml:space="preserve">fforts are already underway to ensure interoperability (e.g. MuSLI), </w:t>
      </w:r>
      <w:r w:rsidR="00B93DEA">
        <w:rPr>
          <w:rFonts w:ascii="Cambria" w:hAnsi="Cambria"/>
          <w:bCs/>
          <w:sz w:val="22"/>
          <w:szCs w:val="22"/>
          <w:lang w:val="en-AU" w:eastAsia="ja-JP"/>
        </w:rPr>
        <w:t>and include</w:t>
      </w:r>
      <w:r w:rsidR="00271719">
        <w:rPr>
          <w:rFonts w:ascii="Cambria" w:hAnsi="Cambria"/>
          <w:bCs/>
          <w:sz w:val="22"/>
          <w:szCs w:val="22"/>
          <w:lang w:val="en-AU" w:eastAsia="ja-JP"/>
        </w:rPr>
        <w:t xml:space="preserve"> pre-flight </w:t>
      </w:r>
      <w:r w:rsidR="003B17DD">
        <w:rPr>
          <w:rFonts w:ascii="Cambria" w:hAnsi="Cambria"/>
          <w:bCs/>
          <w:sz w:val="22"/>
          <w:szCs w:val="22"/>
          <w:lang w:val="en-AU" w:eastAsia="ja-JP"/>
        </w:rPr>
        <w:t>and on</w:t>
      </w:r>
      <w:r w:rsidR="00AF23A4">
        <w:rPr>
          <w:rFonts w:ascii="Cambria" w:hAnsi="Cambria"/>
          <w:bCs/>
          <w:sz w:val="22"/>
          <w:szCs w:val="22"/>
          <w:lang w:val="en-AU" w:eastAsia="ja-JP"/>
        </w:rPr>
        <w:t>-</w:t>
      </w:r>
      <w:r w:rsidR="003B17DD">
        <w:rPr>
          <w:rFonts w:ascii="Cambria" w:hAnsi="Cambria"/>
          <w:bCs/>
          <w:sz w:val="22"/>
          <w:szCs w:val="22"/>
          <w:lang w:val="en-AU" w:eastAsia="ja-JP"/>
        </w:rPr>
        <w:t xml:space="preserve">orbit </w:t>
      </w:r>
      <w:r w:rsidR="00271719">
        <w:rPr>
          <w:rFonts w:ascii="Cambria" w:hAnsi="Cambria"/>
          <w:bCs/>
          <w:sz w:val="22"/>
          <w:szCs w:val="22"/>
          <w:lang w:val="en-AU" w:eastAsia="ja-JP"/>
        </w:rPr>
        <w:t xml:space="preserve">cross-calibration of Sentinel-2 </w:t>
      </w:r>
      <w:r w:rsidR="00F06280">
        <w:rPr>
          <w:rFonts w:ascii="Cambria" w:hAnsi="Cambria"/>
          <w:bCs/>
          <w:sz w:val="22"/>
          <w:szCs w:val="22"/>
          <w:lang w:val="en-AU" w:eastAsia="ja-JP"/>
        </w:rPr>
        <w:t xml:space="preserve">carried out by NASA, USGS, and ESA. </w:t>
      </w:r>
      <w:r w:rsidR="00532FBB">
        <w:rPr>
          <w:rFonts w:ascii="Cambria" w:hAnsi="Cambria"/>
          <w:bCs/>
          <w:sz w:val="22"/>
          <w:szCs w:val="22"/>
          <w:lang w:val="en-AU" w:eastAsia="ja-JP"/>
        </w:rPr>
        <w:t>As Senti</w:t>
      </w:r>
      <w:r w:rsidR="007A7DCC">
        <w:rPr>
          <w:rFonts w:ascii="Cambria" w:hAnsi="Cambria"/>
          <w:bCs/>
          <w:sz w:val="22"/>
          <w:szCs w:val="22"/>
          <w:lang w:val="en-AU" w:eastAsia="ja-JP"/>
        </w:rPr>
        <w:t>nel</w:t>
      </w:r>
      <w:r w:rsidR="00532FBB">
        <w:rPr>
          <w:rFonts w:ascii="Cambria" w:hAnsi="Cambria"/>
          <w:bCs/>
          <w:sz w:val="22"/>
          <w:szCs w:val="22"/>
          <w:lang w:val="en-AU" w:eastAsia="ja-JP"/>
        </w:rPr>
        <w:t xml:space="preserve">-2’s product generation pipeline </w:t>
      </w:r>
      <w:r w:rsidR="00157096">
        <w:rPr>
          <w:rFonts w:ascii="Cambria" w:hAnsi="Cambria"/>
          <w:bCs/>
          <w:sz w:val="22"/>
          <w:szCs w:val="22"/>
          <w:lang w:val="en-AU" w:eastAsia="ja-JP"/>
        </w:rPr>
        <w:t>develops and is implemented, there is a need for</w:t>
      </w:r>
      <w:r w:rsidR="00532FBB">
        <w:rPr>
          <w:rFonts w:ascii="Cambria" w:hAnsi="Cambria"/>
          <w:bCs/>
          <w:sz w:val="22"/>
          <w:szCs w:val="22"/>
          <w:lang w:val="en-AU" w:eastAsia="ja-JP"/>
        </w:rPr>
        <w:t xml:space="preserve"> higher level coordination, in particular </w:t>
      </w:r>
      <w:r w:rsidR="00441654">
        <w:rPr>
          <w:rFonts w:ascii="Cambria" w:hAnsi="Cambria"/>
          <w:bCs/>
          <w:sz w:val="22"/>
          <w:szCs w:val="22"/>
          <w:lang w:val="en-AU" w:eastAsia="ja-JP"/>
        </w:rPr>
        <w:t>to ensure</w:t>
      </w:r>
      <w:r w:rsidR="00532FBB">
        <w:rPr>
          <w:rFonts w:ascii="Cambria" w:hAnsi="Cambria"/>
          <w:bCs/>
          <w:sz w:val="22"/>
          <w:szCs w:val="22"/>
          <w:lang w:val="en-AU" w:eastAsia="ja-JP"/>
        </w:rPr>
        <w:t xml:space="preserve"> agency commitments to support the generation of interoperable products</w:t>
      </w:r>
      <w:r w:rsidR="000F4EB0">
        <w:rPr>
          <w:rFonts w:ascii="Cambria" w:hAnsi="Cambria"/>
          <w:bCs/>
          <w:sz w:val="22"/>
          <w:szCs w:val="22"/>
          <w:lang w:val="en-AU" w:eastAsia="ja-JP"/>
        </w:rPr>
        <w:t xml:space="preserve"> on an operational basis</w:t>
      </w:r>
      <w:r w:rsidR="00532FBB">
        <w:rPr>
          <w:rFonts w:ascii="Cambria" w:hAnsi="Cambria"/>
          <w:bCs/>
          <w:sz w:val="22"/>
          <w:szCs w:val="22"/>
          <w:lang w:val="en-AU" w:eastAsia="ja-JP"/>
        </w:rPr>
        <w:t>.</w:t>
      </w:r>
      <w:r w:rsidR="00F511D3">
        <w:rPr>
          <w:rFonts w:ascii="Cambria" w:hAnsi="Cambria"/>
          <w:bCs/>
          <w:sz w:val="22"/>
          <w:szCs w:val="22"/>
          <w:lang w:val="en-AU" w:eastAsia="ja-JP"/>
        </w:rPr>
        <w:t xml:space="preserve"> </w:t>
      </w:r>
      <w:r w:rsidR="00891313">
        <w:rPr>
          <w:rFonts w:ascii="Cambria" w:hAnsi="Cambria"/>
          <w:bCs/>
          <w:sz w:val="22"/>
          <w:szCs w:val="22"/>
          <w:lang w:val="en-AU" w:eastAsia="ja-JP"/>
        </w:rPr>
        <w:t>T</w:t>
      </w:r>
      <w:r w:rsidR="00F511D3">
        <w:rPr>
          <w:rFonts w:ascii="Cambria" w:hAnsi="Cambria"/>
          <w:bCs/>
          <w:sz w:val="22"/>
          <w:szCs w:val="22"/>
          <w:lang w:val="en-AU" w:eastAsia="ja-JP"/>
        </w:rPr>
        <w:t xml:space="preserve">wo important </w:t>
      </w:r>
      <w:r w:rsidR="00713DE4">
        <w:rPr>
          <w:rFonts w:ascii="Cambria" w:hAnsi="Cambria"/>
          <w:bCs/>
          <w:sz w:val="22"/>
          <w:szCs w:val="22"/>
          <w:lang w:val="en-AU" w:eastAsia="ja-JP"/>
        </w:rPr>
        <w:t>activities</w:t>
      </w:r>
      <w:r w:rsidR="00F511D3">
        <w:rPr>
          <w:rFonts w:ascii="Cambria" w:hAnsi="Cambria"/>
          <w:bCs/>
          <w:sz w:val="22"/>
          <w:szCs w:val="22"/>
          <w:lang w:val="en-AU" w:eastAsia="ja-JP"/>
        </w:rPr>
        <w:t xml:space="preserve"> </w:t>
      </w:r>
      <w:r w:rsidR="00891313">
        <w:rPr>
          <w:rFonts w:ascii="Cambria" w:hAnsi="Cambria"/>
          <w:bCs/>
          <w:sz w:val="22"/>
          <w:szCs w:val="22"/>
          <w:lang w:val="en-AU" w:eastAsia="ja-JP"/>
        </w:rPr>
        <w:t xml:space="preserve">are </w:t>
      </w:r>
      <w:r w:rsidR="00EE3F7C">
        <w:rPr>
          <w:rFonts w:ascii="Cambria" w:hAnsi="Cambria"/>
          <w:bCs/>
          <w:sz w:val="22"/>
          <w:szCs w:val="22"/>
          <w:lang w:val="en-AU" w:eastAsia="ja-JP"/>
        </w:rPr>
        <w:t>foreseen</w:t>
      </w:r>
      <w:r w:rsidR="000C40FA">
        <w:rPr>
          <w:rFonts w:ascii="Cambria" w:hAnsi="Cambria"/>
          <w:bCs/>
          <w:sz w:val="22"/>
          <w:szCs w:val="22"/>
          <w:lang w:val="en-AU" w:eastAsia="ja-JP"/>
        </w:rPr>
        <w:t xml:space="preserve"> for this effort</w:t>
      </w:r>
      <w:r w:rsidR="00891313">
        <w:rPr>
          <w:rFonts w:ascii="Cambria" w:hAnsi="Cambria"/>
          <w:bCs/>
          <w:sz w:val="22"/>
          <w:szCs w:val="22"/>
          <w:lang w:val="en-AU" w:eastAsia="ja-JP"/>
        </w:rPr>
        <w:t xml:space="preserve"> </w:t>
      </w:r>
      <w:r w:rsidR="00F511D3">
        <w:rPr>
          <w:rFonts w:ascii="Cambria" w:hAnsi="Cambria"/>
          <w:bCs/>
          <w:sz w:val="22"/>
          <w:szCs w:val="22"/>
          <w:lang w:val="en-AU" w:eastAsia="ja-JP"/>
        </w:rPr>
        <w:t>in 2017:</w:t>
      </w:r>
    </w:p>
    <w:p w14:paraId="48C05E13" w14:textId="5DC4779B" w:rsidR="000C40FA" w:rsidRDefault="00FC6290" w:rsidP="00924AC5">
      <w:pPr>
        <w:pStyle w:val="ListParagraph"/>
        <w:numPr>
          <w:ilvl w:val="0"/>
          <w:numId w:val="21"/>
        </w:numPr>
        <w:spacing w:after="120"/>
        <w:contextualSpacing w:val="0"/>
        <w:jc w:val="both"/>
        <w:rPr>
          <w:rFonts w:ascii="Cambria" w:hAnsi="Cambria"/>
          <w:bCs/>
          <w:sz w:val="22"/>
          <w:szCs w:val="22"/>
          <w:lang w:val="en-AU" w:eastAsia="ja-JP"/>
        </w:rPr>
      </w:pPr>
      <w:r>
        <w:rPr>
          <w:rFonts w:ascii="Cambria" w:hAnsi="Cambria"/>
          <w:bCs/>
          <w:sz w:val="22"/>
          <w:szCs w:val="22"/>
          <w:lang w:val="en-AU" w:eastAsia="ja-JP"/>
        </w:rPr>
        <w:t>Defining</w:t>
      </w:r>
      <w:r w:rsidR="00F511D3">
        <w:rPr>
          <w:rFonts w:ascii="Cambria" w:hAnsi="Cambria"/>
          <w:bCs/>
          <w:sz w:val="22"/>
          <w:szCs w:val="22"/>
          <w:lang w:val="en-AU" w:eastAsia="ja-JP"/>
        </w:rPr>
        <w:t xml:space="preserve"> a </w:t>
      </w:r>
      <w:r w:rsidR="000C40FA">
        <w:rPr>
          <w:rFonts w:ascii="Cambria" w:hAnsi="Cambria"/>
          <w:bCs/>
          <w:sz w:val="22"/>
          <w:szCs w:val="22"/>
          <w:lang w:val="en-AU" w:eastAsia="ja-JP"/>
        </w:rPr>
        <w:t>framework</w:t>
      </w:r>
      <w:r w:rsidR="00F511D3">
        <w:rPr>
          <w:rFonts w:ascii="Cambria" w:hAnsi="Cambria"/>
          <w:bCs/>
          <w:sz w:val="22"/>
          <w:szCs w:val="22"/>
          <w:lang w:val="en-AU" w:eastAsia="ja-JP"/>
        </w:rPr>
        <w:t xml:space="preserve"> for moderate resolution interoperability. </w:t>
      </w:r>
      <w:r w:rsidR="00E74CCB">
        <w:rPr>
          <w:rFonts w:ascii="Cambria" w:hAnsi="Cambria"/>
          <w:bCs/>
          <w:sz w:val="22"/>
          <w:szCs w:val="22"/>
          <w:lang w:val="en-AU" w:eastAsia="ja-JP"/>
        </w:rPr>
        <w:t>This</w:t>
      </w:r>
      <w:r w:rsidR="003F0BB0">
        <w:rPr>
          <w:rFonts w:ascii="Cambria" w:hAnsi="Cambria"/>
          <w:bCs/>
          <w:sz w:val="22"/>
          <w:szCs w:val="22"/>
          <w:lang w:val="en-AU" w:eastAsia="ja-JP"/>
        </w:rPr>
        <w:t xml:space="preserve"> definition should</w:t>
      </w:r>
      <w:r w:rsidR="00E74CCB">
        <w:rPr>
          <w:rFonts w:ascii="Cambria" w:hAnsi="Cambria"/>
          <w:bCs/>
          <w:sz w:val="22"/>
          <w:szCs w:val="22"/>
          <w:lang w:val="en-AU" w:eastAsia="ja-JP"/>
        </w:rPr>
        <w:t xml:space="preserve"> be generally applicable (i.e. beyond Landsat</w:t>
      </w:r>
      <w:r w:rsidR="00686025">
        <w:rPr>
          <w:rFonts w:ascii="Cambria" w:hAnsi="Cambria"/>
          <w:bCs/>
          <w:sz w:val="22"/>
          <w:szCs w:val="22"/>
          <w:lang w:val="en-AU" w:eastAsia="ja-JP"/>
        </w:rPr>
        <w:t>/</w:t>
      </w:r>
      <w:r w:rsidR="00E74CCB">
        <w:rPr>
          <w:rFonts w:ascii="Cambria" w:hAnsi="Cambria"/>
          <w:bCs/>
          <w:sz w:val="22"/>
          <w:szCs w:val="22"/>
          <w:lang w:val="en-AU" w:eastAsia="ja-JP"/>
        </w:rPr>
        <w:t>Sentinel-2), and should</w:t>
      </w:r>
      <w:r w:rsidR="003F0BB0">
        <w:rPr>
          <w:rFonts w:ascii="Cambria" w:hAnsi="Cambria"/>
          <w:bCs/>
          <w:sz w:val="22"/>
          <w:szCs w:val="22"/>
          <w:lang w:val="en-AU" w:eastAsia="ja-JP"/>
        </w:rPr>
        <w:t xml:space="preserve"> address factors such as radiometry, geometry, data formats, metadata, and </w:t>
      </w:r>
      <w:r w:rsidR="000841FE">
        <w:rPr>
          <w:rFonts w:ascii="Cambria" w:hAnsi="Cambria"/>
          <w:bCs/>
          <w:sz w:val="22"/>
          <w:szCs w:val="22"/>
          <w:lang w:val="en-AU" w:eastAsia="ja-JP"/>
        </w:rPr>
        <w:t xml:space="preserve">data </w:t>
      </w:r>
      <w:r w:rsidR="003F0BB0">
        <w:rPr>
          <w:rFonts w:ascii="Cambria" w:hAnsi="Cambria"/>
          <w:bCs/>
          <w:sz w:val="22"/>
          <w:szCs w:val="22"/>
          <w:lang w:val="en-AU" w:eastAsia="ja-JP"/>
        </w:rPr>
        <w:t>access, and metrics and reporting.</w:t>
      </w:r>
    </w:p>
    <w:p w14:paraId="49752C1E" w14:textId="7AF3C4D7" w:rsidR="006F2A58" w:rsidRDefault="00AA65B9" w:rsidP="006F2A58">
      <w:pPr>
        <w:pStyle w:val="ListParagraph"/>
        <w:numPr>
          <w:ilvl w:val="0"/>
          <w:numId w:val="21"/>
        </w:numPr>
        <w:spacing w:after="120"/>
        <w:contextualSpacing w:val="0"/>
        <w:jc w:val="both"/>
        <w:rPr>
          <w:rFonts w:ascii="Cambria" w:hAnsi="Cambria"/>
          <w:bCs/>
          <w:sz w:val="22"/>
          <w:szCs w:val="22"/>
          <w:lang w:val="en-AU" w:eastAsia="ja-JP"/>
        </w:rPr>
      </w:pPr>
      <w:r w:rsidRPr="00924AC5">
        <w:rPr>
          <w:rFonts w:ascii="Cambria" w:hAnsi="Cambria"/>
          <w:bCs/>
          <w:sz w:val="22"/>
          <w:szCs w:val="22"/>
          <w:lang w:val="en-AU" w:eastAsia="ja-JP"/>
        </w:rPr>
        <w:t>Completion of</w:t>
      </w:r>
      <w:r w:rsidR="00713DE4" w:rsidRPr="00924AC5">
        <w:rPr>
          <w:rFonts w:ascii="Cambria" w:hAnsi="Cambria"/>
          <w:bCs/>
          <w:sz w:val="22"/>
          <w:szCs w:val="22"/>
          <w:lang w:val="en-AU" w:eastAsia="ja-JP"/>
        </w:rPr>
        <w:t xml:space="preserve"> a c</w:t>
      </w:r>
      <w:r w:rsidR="00E205DD" w:rsidRPr="00924AC5">
        <w:rPr>
          <w:rFonts w:ascii="Cambria" w:hAnsi="Cambria"/>
          <w:bCs/>
          <w:sz w:val="22"/>
          <w:szCs w:val="22"/>
          <w:lang w:val="en-AU" w:eastAsia="ja-JP"/>
        </w:rPr>
        <w:t xml:space="preserve">ase study </w:t>
      </w:r>
      <w:r w:rsidRPr="00924AC5">
        <w:rPr>
          <w:rFonts w:ascii="Cambria" w:hAnsi="Cambria"/>
          <w:bCs/>
          <w:sz w:val="22"/>
          <w:szCs w:val="22"/>
          <w:lang w:val="en-AU" w:eastAsia="ja-JP"/>
        </w:rPr>
        <w:t xml:space="preserve">focused on </w:t>
      </w:r>
      <w:r w:rsidR="00E205DD" w:rsidRPr="00924AC5">
        <w:rPr>
          <w:rFonts w:ascii="Cambria" w:hAnsi="Cambria"/>
          <w:bCs/>
          <w:sz w:val="22"/>
          <w:szCs w:val="22"/>
          <w:lang w:val="en-AU" w:eastAsia="ja-JP"/>
        </w:rPr>
        <w:t>Land</w:t>
      </w:r>
      <w:r w:rsidRPr="00924AC5">
        <w:rPr>
          <w:rFonts w:ascii="Cambria" w:hAnsi="Cambria"/>
          <w:bCs/>
          <w:sz w:val="22"/>
          <w:szCs w:val="22"/>
          <w:lang w:val="en-AU" w:eastAsia="ja-JP"/>
        </w:rPr>
        <w:t>sat-Sentinel-2 interoperability. This case study should seek to document</w:t>
      </w:r>
      <w:r w:rsidR="00C05B45">
        <w:rPr>
          <w:rFonts w:ascii="Cambria" w:hAnsi="Cambria"/>
          <w:bCs/>
          <w:sz w:val="22"/>
          <w:szCs w:val="22"/>
          <w:lang w:val="en-AU" w:eastAsia="ja-JP"/>
        </w:rPr>
        <w:t>, publish,</w:t>
      </w:r>
      <w:r w:rsidRPr="00924AC5">
        <w:rPr>
          <w:rFonts w:ascii="Cambria" w:hAnsi="Cambria"/>
          <w:bCs/>
          <w:sz w:val="22"/>
          <w:szCs w:val="22"/>
          <w:lang w:val="en-AU" w:eastAsia="ja-JP"/>
        </w:rPr>
        <w:t xml:space="preserve"> and communicate clearly to the community </w:t>
      </w:r>
      <w:r w:rsidR="00D1467A" w:rsidRPr="00924AC5">
        <w:rPr>
          <w:rFonts w:ascii="Cambria" w:hAnsi="Cambria"/>
          <w:bCs/>
          <w:sz w:val="22"/>
          <w:szCs w:val="22"/>
          <w:lang w:val="en-AU" w:eastAsia="ja-JP"/>
        </w:rPr>
        <w:t>the objectives</w:t>
      </w:r>
      <w:r w:rsidR="000E3178" w:rsidRPr="00924AC5">
        <w:rPr>
          <w:rFonts w:ascii="Cambria" w:hAnsi="Cambria"/>
          <w:bCs/>
          <w:sz w:val="22"/>
          <w:szCs w:val="22"/>
          <w:lang w:val="en-AU" w:eastAsia="ja-JP"/>
        </w:rPr>
        <w:t xml:space="preserve"> and intended uses of the interoperable products, the</w:t>
      </w:r>
      <w:r w:rsidR="00E46394" w:rsidRPr="00924AC5">
        <w:rPr>
          <w:rFonts w:ascii="Cambria" w:hAnsi="Cambria"/>
          <w:bCs/>
          <w:sz w:val="22"/>
          <w:szCs w:val="22"/>
          <w:lang w:val="en-AU" w:eastAsia="ja-JP"/>
        </w:rPr>
        <w:t xml:space="preserve"> </w:t>
      </w:r>
      <w:r w:rsidR="00D1467A" w:rsidRPr="00924AC5">
        <w:rPr>
          <w:rFonts w:ascii="Cambria" w:hAnsi="Cambria"/>
          <w:bCs/>
          <w:sz w:val="22"/>
          <w:szCs w:val="22"/>
          <w:lang w:val="en-AU" w:eastAsia="ja-JP"/>
        </w:rPr>
        <w:t xml:space="preserve">products desired, </w:t>
      </w:r>
      <w:r w:rsidRPr="00924AC5">
        <w:rPr>
          <w:rFonts w:ascii="Cambria" w:hAnsi="Cambria"/>
          <w:bCs/>
          <w:sz w:val="22"/>
          <w:szCs w:val="22"/>
          <w:lang w:val="en-AU" w:eastAsia="ja-JP"/>
        </w:rPr>
        <w:t>previous</w:t>
      </w:r>
      <w:r w:rsidR="00D1467A" w:rsidRPr="00924AC5">
        <w:rPr>
          <w:rFonts w:ascii="Cambria" w:hAnsi="Cambria"/>
          <w:bCs/>
          <w:sz w:val="22"/>
          <w:szCs w:val="22"/>
          <w:lang w:val="en-AU" w:eastAsia="ja-JP"/>
        </w:rPr>
        <w:t xml:space="preserve"> and ongoing</w:t>
      </w:r>
      <w:r w:rsidRPr="00924AC5">
        <w:rPr>
          <w:rFonts w:ascii="Cambria" w:hAnsi="Cambria"/>
          <w:bCs/>
          <w:sz w:val="22"/>
          <w:szCs w:val="22"/>
          <w:lang w:val="en-AU" w:eastAsia="ja-JP"/>
        </w:rPr>
        <w:t xml:space="preserve"> activities supporting </w:t>
      </w:r>
      <w:r w:rsidR="002504A9" w:rsidRPr="00924AC5">
        <w:rPr>
          <w:rFonts w:ascii="Cambria" w:hAnsi="Cambria"/>
          <w:bCs/>
          <w:sz w:val="22"/>
          <w:szCs w:val="22"/>
          <w:lang w:val="en-AU" w:eastAsia="ja-JP"/>
        </w:rPr>
        <w:t>product development</w:t>
      </w:r>
      <w:r w:rsidRPr="00924AC5">
        <w:rPr>
          <w:rFonts w:ascii="Cambria" w:hAnsi="Cambria"/>
          <w:bCs/>
          <w:sz w:val="22"/>
          <w:szCs w:val="22"/>
          <w:lang w:val="en-AU" w:eastAsia="ja-JP"/>
        </w:rPr>
        <w:t xml:space="preserve">, </w:t>
      </w:r>
      <w:r w:rsidR="00EE7B29" w:rsidRPr="00924AC5">
        <w:rPr>
          <w:rFonts w:ascii="Cambria" w:hAnsi="Cambria"/>
          <w:bCs/>
          <w:sz w:val="22"/>
          <w:szCs w:val="22"/>
          <w:lang w:val="en-AU" w:eastAsia="ja-JP"/>
        </w:rPr>
        <w:t>a current status</w:t>
      </w:r>
      <w:r w:rsidR="00BB6A3F" w:rsidRPr="00924AC5">
        <w:rPr>
          <w:rFonts w:ascii="Cambria" w:hAnsi="Cambria"/>
          <w:bCs/>
          <w:sz w:val="22"/>
          <w:szCs w:val="22"/>
          <w:lang w:val="en-AU" w:eastAsia="ja-JP"/>
        </w:rPr>
        <w:t xml:space="preserve"> of these </w:t>
      </w:r>
      <w:r w:rsidR="00F44559" w:rsidRPr="00924AC5">
        <w:rPr>
          <w:rFonts w:ascii="Cambria" w:hAnsi="Cambria"/>
          <w:bCs/>
          <w:sz w:val="22"/>
          <w:szCs w:val="22"/>
          <w:lang w:val="en-AU" w:eastAsia="ja-JP"/>
        </w:rPr>
        <w:t>activities</w:t>
      </w:r>
      <w:r w:rsidR="00EE7B29" w:rsidRPr="00924AC5">
        <w:rPr>
          <w:rFonts w:ascii="Cambria" w:hAnsi="Cambria"/>
          <w:bCs/>
          <w:sz w:val="22"/>
          <w:szCs w:val="22"/>
          <w:lang w:val="en-AU" w:eastAsia="ja-JP"/>
        </w:rPr>
        <w:t xml:space="preserve"> (as of end</w:t>
      </w:r>
      <w:r w:rsidR="00F44559" w:rsidRPr="00924AC5">
        <w:rPr>
          <w:rFonts w:ascii="Cambria" w:hAnsi="Cambria"/>
          <w:bCs/>
          <w:sz w:val="22"/>
          <w:szCs w:val="22"/>
          <w:lang w:val="en-AU" w:eastAsia="ja-JP"/>
        </w:rPr>
        <w:t xml:space="preserve"> 2017), and map the way forward. The way forward should </w:t>
      </w:r>
      <w:r w:rsidR="00E43A61" w:rsidRPr="00924AC5">
        <w:rPr>
          <w:rFonts w:ascii="Cambria" w:hAnsi="Cambria"/>
          <w:bCs/>
          <w:sz w:val="22"/>
          <w:szCs w:val="22"/>
          <w:lang w:val="en-AU" w:eastAsia="ja-JP"/>
        </w:rPr>
        <w:t xml:space="preserve">identify the main actors, programs and existing activities to be leveraged, gaps in the existing plans, and should </w:t>
      </w:r>
      <w:r w:rsidR="00360195" w:rsidRPr="00924AC5">
        <w:rPr>
          <w:rFonts w:ascii="Cambria" w:hAnsi="Cambria"/>
          <w:bCs/>
          <w:sz w:val="22"/>
          <w:szCs w:val="22"/>
          <w:lang w:val="en-AU" w:eastAsia="ja-JP"/>
        </w:rPr>
        <w:t>detail</w:t>
      </w:r>
      <w:r w:rsidR="00E43A61" w:rsidRPr="00924AC5">
        <w:rPr>
          <w:rFonts w:ascii="Cambria" w:hAnsi="Cambria"/>
          <w:bCs/>
          <w:sz w:val="22"/>
          <w:szCs w:val="22"/>
          <w:lang w:val="en-AU" w:eastAsia="ja-JP"/>
        </w:rPr>
        <w:t xml:space="preserve"> </w:t>
      </w:r>
      <w:r w:rsidR="00F44559" w:rsidRPr="00924AC5">
        <w:rPr>
          <w:rFonts w:ascii="Cambria" w:hAnsi="Cambria"/>
          <w:bCs/>
          <w:sz w:val="22"/>
          <w:szCs w:val="22"/>
          <w:lang w:val="en-AU" w:eastAsia="ja-JP"/>
        </w:rPr>
        <w:t xml:space="preserve">dependencies </w:t>
      </w:r>
      <w:r w:rsidR="00205207" w:rsidRPr="00924AC5">
        <w:rPr>
          <w:rFonts w:ascii="Cambria" w:hAnsi="Cambria"/>
          <w:bCs/>
          <w:sz w:val="22"/>
          <w:szCs w:val="22"/>
          <w:lang w:val="en-AU" w:eastAsia="ja-JP"/>
        </w:rPr>
        <w:t>and assumptions about agency plans for standard product generation.</w:t>
      </w:r>
      <w:r w:rsidR="000C40FA" w:rsidRPr="00924AC5">
        <w:rPr>
          <w:rFonts w:ascii="Cambria" w:hAnsi="Cambria"/>
          <w:bCs/>
          <w:sz w:val="22"/>
          <w:szCs w:val="22"/>
          <w:lang w:val="en-AU" w:eastAsia="ja-JP"/>
        </w:rPr>
        <w:t xml:space="preserve"> This case study should be conducted in concert with the CEOS Working Group on Calibration and Validation </w:t>
      </w:r>
      <w:r w:rsidR="0000276E">
        <w:rPr>
          <w:rFonts w:ascii="Cambria" w:hAnsi="Cambria"/>
          <w:bCs/>
          <w:sz w:val="22"/>
          <w:szCs w:val="22"/>
          <w:lang w:val="en-AU" w:eastAsia="ja-JP"/>
        </w:rPr>
        <w:t>(WGCV) and its associated activities</w:t>
      </w:r>
      <w:r w:rsidR="006F2A58">
        <w:rPr>
          <w:rFonts w:ascii="Cambria" w:hAnsi="Cambria"/>
          <w:bCs/>
          <w:sz w:val="22"/>
          <w:szCs w:val="22"/>
          <w:lang w:val="en-AU" w:eastAsia="ja-JP"/>
        </w:rPr>
        <w:t>.</w:t>
      </w:r>
    </w:p>
    <w:p w14:paraId="38D281B2" w14:textId="293FB950" w:rsidR="000C3FAB" w:rsidRPr="00C5322F" w:rsidRDefault="000C3FAB" w:rsidP="00C97F9C">
      <w:pPr>
        <w:spacing w:before="240" w:after="120"/>
        <w:jc w:val="both"/>
        <w:outlineLvl w:val="0"/>
        <w:rPr>
          <w:rFonts w:ascii="Cambria" w:hAnsi="Cambria"/>
          <w:b/>
          <w:sz w:val="22"/>
          <w:szCs w:val="22"/>
          <w:u w:val="single"/>
          <w:lang w:val="en-AU" w:eastAsia="ja-JP"/>
        </w:rPr>
      </w:pPr>
      <w:bookmarkStart w:id="2" w:name="_GoBack"/>
      <w:bookmarkEnd w:id="2"/>
      <w:r w:rsidRPr="00C5322F">
        <w:rPr>
          <w:rFonts w:ascii="Cambria" w:hAnsi="Cambria"/>
          <w:b/>
          <w:sz w:val="22"/>
          <w:szCs w:val="22"/>
          <w:u w:val="single"/>
          <w:lang w:val="en-AU" w:eastAsia="ja-JP"/>
        </w:rPr>
        <w:t>Next Steps</w:t>
      </w:r>
    </w:p>
    <w:p w14:paraId="59FD60CA" w14:textId="7004A72D" w:rsidR="004639CB" w:rsidRPr="00A6139B" w:rsidRDefault="000506B3" w:rsidP="00EF33A0">
      <w:pPr>
        <w:spacing w:after="120"/>
        <w:jc w:val="both"/>
        <w:rPr>
          <w:rFonts w:ascii="Cambria" w:hAnsi="Cambria"/>
          <w:sz w:val="22"/>
          <w:szCs w:val="22"/>
          <w:lang w:val="en-AU" w:eastAsia="ja-JP"/>
        </w:rPr>
      </w:pPr>
      <w:r w:rsidRPr="00A6139B">
        <w:rPr>
          <w:rFonts w:ascii="Cambria" w:hAnsi="Cambria"/>
          <w:bCs/>
          <w:sz w:val="22"/>
          <w:szCs w:val="22"/>
          <w:lang w:val="en-AU" w:eastAsia="ja-JP"/>
        </w:rPr>
        <w:t xml:space="preserve">SIT Technical Workshop, and the debates and agreements that it fosters, is always an essential milestone in the CEOS calendar as we work towards decisions by Principals in the CEOS Plenary. The 2016 Workshop will include the reports and preliminary recommendations from the Future Data Architectures Ad-hoc Team and from the SDCG on their Global Data Flows work. </w:t>
      </w:r>
      <w:r w:rsidR="00B201FC" w:rsidRPr="00A6139B">
        <w:rPr>
          <w:rFonts w:ascii="Cambria" w:hAnsi="Cambria"/>
          <w:bCs/>
          <w:sz w:val="22"/>
          <w:szCs w:val="22"/>
          <w:lang w:val="en-AU" w:eastAsia="ja-JP"/>
        </w:rPr>
        <w:t>We can also expect the SIT team to further develop discussions of the themes raised at SIT-31. All of which will serve to inform the Plenary discussions and the refinement of the USGS proposals for its themes and priorities for 2017. As we await these inputs and the outcomes of the Oxford meeting, USGS invites all CEOS agencies and subsidiary groups to provide feedback and suggestions on the proposals raised by this paper. And we look forward to working with you all in refining these to best define the next steps in Brisbane in November.</w:t>
      </w:r>
    </w:p>
    <w:sectPr w:rsidR="004639CB" w:rsidRPr="00A6139B" w:rsidSect="00C14CE0">
      <w:headerReference w:type="even" r:id="rId8"/>
      <w:headerReference w:type="default" r:id="rId9"/>
      <w:footerReference w:type="even" r:id="rId10"/>
      <w:footerReference w:type="default" r:id="rId11"/>
      <w:headerReference w:type="first" r:id="rId12"/>
      <w:footerReference w:type="first" r:id="rId13"/>
      <w:pgSz w:w="11900" w:h="16840"/>
      <w:pgMar w:top="851"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2AEBD" w14:textId="77777777" w:rsidR="005409B4" w:rsidRDefault="005409B4" w:rsidP="00C807A4">
      <w:r>
        <w:separator/>
      </w:r>
    </w:p>
  </w:endnote>
  <w:endnote w:type="continuationSeparator" w:id="0">
    <w:p w14:paraId="1064F029" w14:textId="77777777" w:rsidR="005409B4" w:rsidRDefault="005409B4" w:rsidP="00C8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dobe Garamond Pro">
    <w:altName w:val="Nyala"/>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2E5F" w14:textId="77777777" w:rsidR="000E441D" w:rsidRDefault="000E441D" w:rsidP="00C80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D11A9" w14:textId="77777777" w:rsidR="000E441D" w:rsidRDefault="000E4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1C8" w14:textId="77777777" w:rsidR="000E441D" w:rsidRDefault="000E441D" w:rsidP="00C80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A58">
      <w:rPr>
        <w:rStyle w:val="PageNumber"/>
        <w:noProof/>
      </w:rPr>
      <w:t>3</w:t>
    </w:r>
    <w:r>
      <w:rPr>
        <w:rStyle w:val="PageNumber"/>
      </w:rPr>
      <w:fldChar w:fldCharType="end"/>
    </w:r>
  </w:p>
  <w:p w14:paraId="080ED784" w14:textId="2E4A8562" w:rsidR="000E441D" w:rsidRDefault="000E441D" w:rsidP="00B42559">
    <w:pPr>
      <w:pStyle w:val="Footer"/>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6FA0D" w14:textId="77777777" w:rsidR="00E048B0" w:rsidRDefault="00E04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924CA" w14:textId="77777777" w:rsidR="005409B4" w:rsidRDefault="005409B4" w:rsidP="00C807A4">
      <w:r>
        <w:separator/>
      </w:r>
    </w:p>
  </w:footnote>
  <w:footnote w:type="continuationSeparator" w:id="0">
    <w:p w14:paraId="38C27387" w14:textId="77777777" w:rsidR="005409B4" w:rsidRDefault="005409B4" w:rsidP="00C80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5841B" w14:textId="77777777" w:rsidR="00E048B0" w:rsidRDefault="00E04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60564"/>
      <w:docPartObj>
        <w:docPartGallery w:val="Watermarks"/>
        <w:docPartUnique/>
      </w:docPartObj>
    </w:sdtPr>
    <w:sdtEndPr/>
    <w:sdtContent>
      <w:p w14:paraId="504EEB64" w14:textId="5B4EE625" w:rsidR="00E048B0" w:rsidRDefault="005409B4">
        <w:pPr>
          <w:pStyle w:val="Header"/>
        </w:pPr>
        <w:r>
          <w:rPr>
            <w:noProof/>
          </w:rPr>
          <w:pict w14:anchorId="585381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87094" w14:textId="77777777" w:rsidR="00E048B0" w:rsidRDefault="00E04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3BC"/>
    <w:multiLevelType w:val="hybridMultilevel"/>
    <w:tmpl w:val="134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53840"/>
    <w:multiLevelType w:val="multilevel"/>
    <w:tmpl w:val="4BF45D9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 w15:restartNumberingAfterBreak="0">
    <w:nsid w:val="16167C22"/>
    <w:multiLevelType w:val="hybridMultilevel"/>
    <w:tmpl w:val="FCA27B2C"/>
    <w:lvl w:ilvl="0" w:tplc="1D025194">
      <w:start w:val="15"/>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40CB9"/>
    <w:multiLevelType w:val="hybridMultilevel"/>
    <w:tmpl w:val="7B2848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C27F6"/>
    <w:multiLevelType w:val="hybridMultilevel"/>
    <w:tmpl w:val="61A42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615B0"/>
    <w:multiLevelType w:val="hybridMultilevel"/>
    <w:tmpl w:val="7D7C9EA6"/>
    <w:lvl w:ilvl="0" w:tplc="CCB4A528">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E1C6E"/>
    <w:multiLevelType w:val="hybridMultilevel"/>
    <w:tmpl w:val="AD1C8F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70F5C"/>
    <w:multiLevelType w:val="hybridMultilevel"/>
    <w:tmpl w:val="D1F2C5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DC6E13"/>
    <w:multiLevelType w:val="hybridMultilevel"/>
    <w:tmpl w:val="0CAEE9C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77176"/>
    <w:multiLevelType w:val="hybridMultilevel"/>
    <w:tmpl w:val="371C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443C8"/>
    <w:multiLevelType w:val="hybridMultilevel"/>
    <w:tmpl w:val="2DE4CEC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AD5A36"/>
    <w:multiLevelType w:val="hybridMultilevel"/>
    <w:tmpl w:val="3AAC55D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B1AA8"/>
    <w:multiLevelType w:val="hybridMultilevel"/>
    <w:tmpl w:val="2DE4CEC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6033C4"/>
    <w:multiLevelType w:val="hybridMultilevel"/>
    <w:tmpl w:val="871A558E"/>
    <w:lvl w:ilvl="0" w:tplc="AC64E7B4">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FF757D"/>
    <w:multiLevelType w:val="hybridMultilevel"/>
    <w:tmpl w:val="A384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07A6F"/>
    <w:multiLevelType w:val="hybridMultilevel"/>
    <w:tmpl w:val="C8841F42"/>
    <w:lvl w:ilvl="0" w:tplc="F010428E">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5377BD"/>
    <w:multiLevelType w:val="hybridMultilevel"/>
    <w:tmpl w:val="A384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46768"/>
    <w:multiLevelType w:val="hybridMultilevel"/>
    <w:tmpl w:val="D1F2C5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E329AB"/>
    <w:multiLevelType w:val="multilevel"/>
    <w:tmpl w:val="AD1C8FA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7C82920"/>
    <w:multiLevelType w:val="multilevel"/>
    <w:tmpl w:val="3F528056"/>
    <w:lvl w:ilvl="0">
      <w:start w:val="1"/>
      <w:numFmt w:val="upperLetter"/>
      <w:pStyle w:val="Appendix1"/>
      <w:lvlText w:val="Appendix %1"/>
      <w:lvlJc w:val="left"/>
      <w:pPr>
        <w:tabs>
          <w:tab w:val="num" w:pos="2268"/>
        </w:tabs>
        <w:ind w:left="2268" w:hanging="226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CFB08BF"/>
    <w:multiLevelType w:val="hybridMultilevel"/>
    <w:tmpl w:val="A384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6"/>
  </w:num>
  <w:num w:numId="4">
    <w:abstractNumId w:val="18"/>
  </w:num>
  <w:num w:numId="5">
    <w:abstractNumId w:val="11"/>
  </w:num>
  <w:num w:numId="6">
    <w:abstractNumId w:val="9"/>
  </w:num>
  <w:num w:numId="7">
    <w:abstractNumId w:val="3"/>
  </w:num>
  <w:num w:numId="8">
    <w:abstractNumId w:val="13"/>
  </w:num>
  <w:num w:numId="9">
    <w:abstractNumId w:val="15"/>
  </w:num>
  <w:num w:numId="10">
    <w:abstractNumId w:val="2"/>
  </w:num>
  <w:num w:numId="11">
    <w:abstractNumId w:val="1"/>
  </w:num>
  <w:num w:numId="12">
    <w:abstractNumId w:val="10"/>
  </w:num>
  <w:num w:numId="13">
    <w:abstractNumId w:val="12"/>
  </w:num>
  <w:num w:numId="14">
    <w:abstractNumId w:val="7"/>
  </w:num>
  <w:num w:numId="15">
    <w:abstractNumId w:val="5"/>
  </w:num>
  <w:num w:numId="16">
    <w:abstractNumId w:val="17"/>
  </w:num>
  <w:num w:numId="17">
    <w:abstractNumId w:val="20"/>
  </w:num>
  <w:num w:numId="18">
    <w:abstractNumId w:val="16"/>
  </w:num>
  <w:num w:numId="19">
    <w:abstractNumId w:val="14"/>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7F"/>
    <w:rsid w:val="0000031A"/>
    <w:rsid w:val="0000276E"/>
    <w:rsid w:val="0001699F"/>
    <w:rsid w:val="00020C52"/>
    <w:rsid w:val="00022C35"/>
    <w:rsid w:val="000506B3"/>
    <w:rsid w:val="000528FF"/>
    <w:rsid w:val="00064203"/>
    <w:rsid w:val="0007397A"/>
    <w:rsid w:val="000841FE"/>
    <w:rsid w:val="00093624"/>
    <w:rsid w:val="000A24B2"/>
    <w:rsid w:val="000A785C"/>
    <w:rsid w:val="000B11EF"/>
    <w:rsid w:val="000B5246"/>
    <w:rsid w:val="000B7738"/>
    <w:rsid w:val="000C3FAB"/>
    <w:rsid w:val="000C40FA"/>
    <w:rsid w:val="000D30E5"/>
    <w:rsid w:val="000E1728"/>
    <w:rsid w:val="000E3178"/>
    <w:rsid w:val="000E441D"/>
    <w:rsid w:val="000F4EB0"/>
    <w:rsid w:val="000F5F81"/>
    <w:rsid w:val="00107975"/>
    <w:rsid w:val="00121909"/>
    <w:rsid w:val="00125F91"/>
    <w:rsid w:val="0014507B"/>
    <w:rsid w:val="00157096"/>
    <w:rsid w:val="00161AEB"/>
    <w:rsid w:val="00174EB6"/>
    <w:rsid w:val="00177D73"/>
    <w:rsid w:val="001A1F3C"/>
    <w:rsid w:val="001A5B6D"/>
    <w:rsid w:val="001A63A5"/>
    <w:rsid w:val="001C1082"/>
    <w:rsid w:val="001D2423"/>
    <w:rsid w:val="001D7E27"/>
    <w:rsid w:val="001F0AF4"/>
    <w:rsid w:val="00205207"/>
    <w:rsid w:val="00206552"/>
    <w:rsid w:val="00217059"/>
    <w:rsid w:val="00220FE7"/>
    <w:rsid w:val="00230DE9"/>
    <w:rsid w:val="002504A9"/>
    <w:rsid w:val="00257DEF"/>
    <w:rsid w:val="00261963"/>
    <w:rsid w:val="00270614"/>
    <w:rsid w:val="00270974"/>
    <w:rsid w:val="00271719"/>
    <w:rsid w:val="0027687D"/>
    <w:rsid w:val="00281815"/>
    <w:rsid w:val="00282907"/>
    <w:rsid w:val="00283269"/>
    <w:rsid w:val="002940FB"/>
    <w:rsid w:val="002B6497"/>
    <w:rsid w:val="002C465A"/>
    <w:rsid w:val="002D518D"/>
    <w:rsid w:val="002D56B4"/>
    <w:rsid w:val="002E1B06"/>
    <w:rsid w:val="002E53DA"/>
    <w:rsid w:val="002F115F"/>
    <w:rsid w:val="002F3107"/>
    <w:rsid w:val="002F4B50"/>
    <w:rsid w:val="00314CD0"/>
    <w:rsid w:val="0033021E"/>
    <w:rsid w:val="003327BF"/>
    <w:rsid w:val="00334494"/>
    <w:rsid w:val="00354E84"/>
    <w:rsid w:val="00360195"/>
    <w:rsid w:val="003725CA"/>
    <w:rsid w:val="00376855"/>
    <w:rsid w:val="00385D46"/>
    <w:rsid w:val="00387841"/>
    <w:rsid w:val="00390AFE"/>
    <w:rsid w:val="00393D00"/>
    <w:rsid w:val="00397DAD"/>
    <w:rsid w:val="003A351C"/>
    <w:rsid w:val="003A5693"/>
    <w:rsid w:val="003B17DD"/>
    <w:rsid w:val="003C40F2"/>
    <w:rsid w:val="003C44BE"/>
    <w:rsid w:val="003D2C7B"/>
    <w:rsid w:val="003D38A5"/>
    <w:rsid w:val="003D47C3"/>
    <w:rsid w:val="003E1CD2"/>
    <w:rsid w:val="003F0BB0"/>
    <w:rsid w:val="003F0BBD"/>
    <w:rsid w:val="003F49A5"/>
    <w:rsid w:val="004067BA"/>
    <w:rsid w:val="00422357"/>
    <w:rsid w:val="00425A78"/>
    <w:rsid w:val="004317AF"/>
    <w:rsid w:val="0043332D"/>
    <w:rsid w:val="0043638C"/>
    <w:rsid w:val="00441654"/>
    <w:rsid w:val="004436CB"/>
    <w:rsid w:val="00443C6D"/>
    <w:rsid w:val="00450667"/>
    <w:rsid w:val="00456217"/>
    <w:rsid w:val="004639CB"/>
    <w:rsid w:val="00472268"/>
    <w:rsid w:val="00481187"/>
    <w:rsid w:val="00484336"/>
    <w:rsid w:val="00495B85"/>
    <w:rsid w:val="0049670D"/>
    <w:rsid w:val="004A745B"/>
    <w:rsid w:val="004B03E4"/>
    <w:rsid w:val="004B771A"/>
    <w:rsid w:val="004C1512"/>
    <w:rsid w:val="004C5A18"/>
    <w:rsid w:val="004C5F98"/>
    <w:rsid w:val="004D4F94"/>
    <w:rsid w:val="004D4F98"/>
    <w:rsid w:val="005037D5"/>
    <w:rsid w:val="0050593C"/>
    <w:rsid w:val="005107E3"/>
    <w:rsid w:val="00510FA9"/>
    <w:rsid w:val="005207B8"/>
    <w:rsid w:val="0052096A"/>
    <w:rsid w:val="00523F1B"/>
    <w:rsid w:val="00532FBB"/>
    <w:rsid w:val="00535FA0"/>
    <w:rsid w:val="005409B4"/>
    <w:rsid w:val="00543CD9"/>
    <w:rsid w:val="00547EC8"/>
    <w:rsid w:val="00576666"/>
    <w:rsid w:val="005779AD"/>
    <w:rsid w:val="005828C1"/>
    <w:rsid w:val="00582D85"/>
    <w:rsid w:val="00585C25"/>
    <w:rsid w:val="00594EF2"/>
    <w:rsid w:val="00596E63"/>
    <w:rsid w:val="005A4863"/>
    <w:rsid w:val="005B631D"/>
    <w:rsid w:val="005D098F"/>
    <w:rsid w:val="005E1F83"/>
    <w:rsid w:val="005F5C3C"/>
    <w:rsid w:val="0060729E"/>
    <w:rsid w:val="006132C1"/>
    <w:rsid w:val="006140FA"/>
    <w:rsid w:val="00622D8D"/>
    <w:rsid w:val="00644323"/>
    <w:rsid w:val="00647A7D"/>
    <w:rsid w:val="00684C01"/>
    <w:rsid w:val="00686025"/>
    <w:rsid w:val="00687C25"/>
    <w:rsid w:val="006933B0"/>
    <w:rsid w:val="00695953"/>
    <w:rsid w:val="006A4C85"/>
    <w:rsid w:val="006B1471"/>
    <w:rsid w:val="006C6068"/>
    <w:rsid w:val="006D0D47"/>
    <w:rsid w:val="006E0B25"/>
    <w:rsid w:val="006E2CA4"/>
    <w:rsid w:val="006E5142"/>
    <w:rsid w:val="006E5521"/>
    <w:rsid w:val="006F00B6"/>
    <w:rsid w:val="006F0A31"/>
    <w:rsid w:val="006F2A58"/>
    <w:rsid w:val="00713DE4"/>
    <w:rsid w:val="00715133"/>
    <w:rsid w:val="00716A04"/>
    <w:rsid w:val="0073138D"/>
    <w:rsid w:val="00731EA9"/>
    <w:rsid w:val="00742A69"/>
    <w:rsid w:val="00745BBA"/>
    <w:rsid w:val="0074609B"/>
    <w:rsid w:val="00785D2F"/>
    <w:rsid w:val="007917FF"/>
    <w:rsid w:val="00791FEC"/>
    <w:rsid w:val="007979A7"/>
    <w:rsid w:val="007A50C2"/>
    <w:rsid w:val="007A5D0A"/>
    <w:rsid w:val="007A7DCC"/>
    <w:rsid w:val="007B6400"/>
    <w:rsid w:val="007C2FC8"/>
    <w:rsid w:val="007C5297"/>
    <w:rsid w:val="007D09B0"/>
    <w:rsid w:val="007D1CB2"/>
    <w:rsid w:val="007D774D"/>
    <w:rsid w:val="007F0079"/>
    <w:rsid w:val="007F05CA"/>
    <w:rsid w:val="007F6843"/>
    <w:rsid w:val="008117AB"/>
    <w:rsid w:val="0081277F"/>
    <w:rsid w:val="008165CF"/>
    <w:rsid w:val="00824AB4"/>
    <w:rsid w:val="008344FD"/>
    <w:rsid w:val="00840279"/>
    <w:rsid w:val="008473FA"/>
    <w:rsid w:val="00851383"/>
    <w:rsid w:val="008624A2"/>
    <w:rsid w:val="00866EBD"/>
    <w:rsid w:val="0087393D"/>
    <w:rsid w:val="00881C2E"/>
    <w:rsid w:val="00891313"/>
    <w:rsid w:val="0089542A"/>
    <w:rsid w:val="008B50D3"/>
    <w:rsid w:val="008C6CB1"/>
    <w:rsid w:val="008C6F18"/>
    <w:rsid w:val="008E4849"/>
    <w:rsid w:val="008F73E3"/>
    <w:rsid w:val="00915389"/>
    <w:rsid w:val="00924AC5"/>
    <w:rsid w:val="00933FA9"/>
    <w:rsid w:val="00937ABC"/>
    <w:rsid w:val="00937F53"/>
    <w:rsid w:val="009422D4"/>
    <w:rsid w:val="00942698"/>
    <w:rsid w:val="009635DD"/>
    <w:rsid w:val="009642C6"/>
    <w:rsid w:val="0096579C"/>
    <w:rsid w:val="009675A6"/>
    <w:rsid w:val="009816D9"/>
    <w:rsid w:val="00993D6D"/>
    <w:rsid w:val="00994A9B"/>
    <w:rsid w:val="00996D7B"/>
    <w:rsid w:val="009A0FFE"/>
    <w:rsid w:val="009B7071"/>
    <w:rsid w:val="009C1E9C"/>
    <w:rsid w:val="009D4EC0"/>
    <w:rsid w:val="009F11BC"/>
    <w:rsid w:val="009F4390"/>
    <w:rsid w:val="00A03508"/>
    <w:rsid w:val="00A06721"/>
    <w:rsid w:val="00A16356"/>
    <w:rsid w:val="00A24ED9"/>
    <w:rsid w:val="00A25CD4"/>
    <w:rsid w:val="00A34C8C"/>
    <w:rsid w:val="00A35486"/>
    <w:rsid w:val="00A411C0"/>
    <w:rsid w:val="00A53202"/>
    <w:rsid w:val="00A5545C"/>
    <w:rsid w:val="00A6139B"/>
    <w:rsid w:val="00A6431C"/>
    <w:rsid w:val="00A70BEB"/>
    <w:rsid w:val="00A731A9"/>
    <w:rsid w:val="00A746A7"/>
    <w:rsid w:val="00A80C49"/>
    <w:rsid w:val="00A91E40"/>
    <w:rsid w:val="00A92D45"/>
    <w:rsid w:val="00A94E97"/>
    <w:rsid w:val="00AA069F"/>
    <w:rsid w:val="00AA4DA4"/>
    <w:rsid w:val="00AA65B9"/>
    <w:rsid w:val="00AC34C9"/>
    <w:rsid w:val="00AE2769"/>
    <w:rsid w:val="00AF12F4"/>
    <w:rsid w:val="00AF23A4"/>
    <w:rsid w:val="00B11C37"/>
    <w:rsid w:val="00B201FC"/>
    <w:rsid w:val="00B21130"/>
    <w:rsid w:val="00B228F6"/>
    <w:rsid w:val="00B23C39"/>
    <w:rsid w:val="00B24CD3"/>
    <w:rsid w:val="00B26925"/>
    <w:rsid w:val="00B31532"/>
    <w:rsid w:val="00B42559"/>
    <w:rsid w:val="00B53775"/>
    <w:rsid w:val="00B55CDB"/>
    <w:rsid w:val="00B6049A"/>
    <w:rsid w:val="00B64F19"/>
    <w:rsid w:val="00B754E1"/>
    <w:rsid w:val="00B75A77"/>
    <w:rsid w:val="00B93DEA"/>
    <w:rsid w:val="00B97C0E"/>
    <w:rsid w:val="00BB45CE"/>
    <w:rsid w:val="00BB6A3F"/>
    <w:rsid w:val="00BB7EA6"/>
    <w:rsid w:val="00BC059D"/>
    <w:rsid w:val="00BC1359"/>
    <w:rsid w:val="00BC2579"/>
    <w:rsid w:val="00BD365F"/>
    <w:rsid w:val="00BD370B"/>
    <w:rsid w:val="00BE092B"/>
    <w:rsid w:val="00BE150C"/>
    <w:rsid w:val="00BE5D94"/>
    <w:rsid w:val="00BE6FAB"/>
    <w:rsid w:val="00BF47C9"/>
    <w:rsid w:val="00BF51C0"/>
    <w:rsid w:val="00BF6770"/>
    <w:rsid w:val="00C05B45"/>
    <w:rsid w:val="00C06FEC"/>
    <w:rsid w:val="00C14CE0"/>
    <w:rsid w:val="00C23115"/>
    <w:rsid w:val="00C239AC"/>
    <w:rsid w:val="00C23D96"/>
    <w:rsid w:val="00C275F1"/>
    <w:rsid w:val="00C31035"/>
    <w:rsid w:val="00C349FA"/>
    <w:rsid w:val="00C5322F"/>
    <w:rsid w:val="00C603CE"/>
    <w:rsid w:val="00C61727"/>
    <w:rsid w:val="00C65C21"/>
    <w:rsid w:val="00C76854"/>
    <w:rsid w:val="00C807A4"/>
    <w:rsid w:val="00C97F9C"/>
    <w:rsid w:val="00CB52C0"/>
    <w:rsid w:val="00CB6E40"/>
    <w:rsid w:val="00CC28A9"/>
    <w:rsid w:val="00CC3BC2"/>
    <w:rsid w:val="00CD71EA"/>
    <w:rsid w:val="00CF3363"/>
    <w:rsid w:val="00CF6C8B"/>
    <w:rsid w:val="00D12F03"/>
    <w:rsid w:val="00D1467A"/>
    <w:rsid w:val="00D15910"/>
    <w:rsid w:val="00D20217"/>
    <w:rsid w:val="00D31DCB"/>
    <w:rsid w:val="00D3631C"/>
    <w:rsid w:val="00D40567"/>
    <w:rsid w:val="00D420C9"/>
    <w:rsid w:val="00D45E19"/>
    <w:rsid w:val="00D47F51"/>
    <w:rsid w:val="00D500FF"/>
    <w:rsid w:val="00D544A5"/>
    <w:rsid w:val="00D54D07"/>
    <w:rsid w:val="00D5666D"/>
    <w:rsid w:val="00D675A1"/>
    <w:rsid w:val="00D80303"/>
    <w:rsid w:val="00D8540A"/>
    <w:rsid w:val="00D924FB"/>
    <w:rsid w:val="00D92585"/>
    <w:rsid w:val="00D94068"/>
    <w:rsid w:val="00D9532A"/>
    <w:rsid w:val="00DA1B03"/>
    <w:rsid w:val="00DA382A"/>
    <w:rsid w:val="00DA3C95"/>
    <w:rsid w:val="00DB0F96"/>
    <w:rsid w:val="00DC64F9"/>
    <w:rsid w:val="00DC650C"/>
    <w:rsid w:val="00DD24AE"/>
    <w:rsid w:val="00DD396B"/>
    <w:rsid w:val="00DF34CB"/>
    <w:rsid w:val="00DF79F9"/>
    <w:rsid w:val="00DF7D79"/>
    <w:rsid w:val="00DF7EBA"/>
    <w:rsid w:val="00E02B8A"/>
    <w:rsid w:val="00E048B0"/>
    <w:rsid w:val="00E14C22"/>
    <w:rsid w:val="00E14DCA"/>
    <w:rsid w:val="00E162D1"/>
    <w:rsid w:val="00E205DD"/>
    <w:rsid w:val="00E25796"/>
    <w:rsid w:val="00E25FF8"/>
    <w:rsid w:val="00E271B8"/>
    <w:rsid w:val="00E27A46"/>
    <w:rsid w:val="00E43A61"/>
    <w:rsid w:val="00E46394"/>
    <w:rsid w:val="00E46AF1"/>
    <w:rsid w:val="00E57D5D"/>
    <w:rsid w:val="00E703C3"/>
    <w:rsid w:val="00E71E12"/>
    <w:rsid w:val="00E74CCB"/>
    <w:rsid w:val="00EA2B93"/>
    <w:rsid w:val="00EB0DC7"/>
    <w:rsid w:val="00EB1861"/>
    <w:rsid w:val="00EB3AFF"/>
    <w:rsid w:val="00EC3572"/>
    <w:rsid w:val="00ED0510"/>
    <w:rsid w:val="00ED42F9"/>
    <w:rsid w:val="00ED6E7B"/>
    <w:rsid w:val="00EE13D6"/>
    <w:rsid w:val="00EE3F7C"/>
    <w:rsid w:val="00EE445F"/>
    <w:rsid w:val="00EE4867"/>
    <w:rsid w:val="00EE7B29"/>
    <w:rsid w:val="00EF0E2F"/>
    <w:rsid w:val="00EF33A0"/>
    <w:rsid w:val="00F00BB8"/>
    <w:rsid w:val="00F03C79"/>
    <w:rsid w:val="00F06280"/>
    <w:rsid w:val="00F074DE"/>
    <w:rsid w:val="00F1486B"/>
    <w:rsid w:val="00F21EFA"/>
    <w:rsid w:val="00F44559"/>
    <w:rsid w:val="00F455C8"/>
    <w:rsid w:val="00F45CCC"/>
    <w:rsid w:val="00F45F4A"/>
    <w:rsid w:val="00F511D3"/>
    <w:rsid w:val="00F63332"/>
    <w:rsid w:val="00F64152"/>
    <w:rsid w:val="00F77F6C"/>
    <w:rsid w:val="00F87395"/>
    <w:rsid w:val="00F87D2D"/>
    <w:rsid w:val="00FA332F"/>
    <w:rsid w:val="00FA64DF"/>
    <w:rsid w:val="00FB12E1"/>
    <w:rsid w:val="00FB73B6"/>
    <w:rsid w:val="00FC0114"/>
    <w:rsid w:val="00FC128B"/>
    <w:rsid w:val="00FC6290"/>
    <w:rsid w:val="00FD2EF9"/>
    <w:rsid w:val="00FE2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BB8900"/>
  <w15:docId w15:val="{444513EA-7021-472A-9B15-DECE4B64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06"/>
    <w:rPr>
      <w:rFonts w:ascii="Times New Roman" w:eastAsia="MS Mincho" w:hAnsi="Times New Roman" w:cs="Times New Roman"/>
      <w:lang w:val="en-US"/>
    </w:rPr>
  </w:style>
  <w:style w:type="paragraph" w:styleId="Heading1">
    <w:name w:val="heading 1"/>
    <w:basedOn w:val="Normal"/>
    <w:next w:val="Normal"/>
    <w:link w:val="Heading1Char"/>
    <w:uiPriority w:val="9"/>
    <w:qFormat/>
    <w:rsid w:val="0007397A"/>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1"/>
    <w:basedOn w:val="Heading1"/>
    <w:next w:val="Normal"/>
    <w:rsid w:val="0007397A"/>
    <w:pPr>
      <w:keepLines w:val="0"/>
      <w:widowControl w:val="0"/>
      <w:numPr>
        <w:numId w:val="1"/>
      </w:numPr>
      <w:tabs>
        <w:tab w:val="clear" w:pos="2268"/>
        <w:tab w:val="num" w:pos="851"/>
        <w:tab w:val="right" w:pos="8789"/>
      </w:tabs>
      <w:spacing w:before="0"/>
      <w:ind w:left="851" w:hanging="851"/>
      <w:jc w:val="both"/>
      <w:outlineLvl w:val="9"/>
    </w:pPr>
    <w:rPr>
      <w:rFonts w:ascii="Times New Roman" w:eastAsia="Times New Roman" w:hAnsi="Times New Roman" w:cs="Times New Roman"/>
      <w:bCs w:val="0"/>
      <w:caps/>
      <w:color w:val="auto"/>
      <w:sz w:val="24"/>
      <w:szCs w:val="20"/>
      <w:lang w:val="en-US" w:eastAsia="en-GB"/>
    </w:rPr>
  </w:style>
  <w:style w:type="character" w:customStyle="1" w:styleId="Heading1Char">
    <w:name w:val="Heading 1 Char"/>
    <w:basedOn w:val="DefaultParagraphFont"/>
    <w:link w:val="Heading1"/>
    <w:uiPriority w:val="9"/>
    <w:rsid w:val="0007397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76666"/>
    <w:pPr>
      <w:ind w:left="720"/>
      <w:contextualSpacing/>
    </w:pPr>
  </w:style>
  <w:style w:type="paragraph" w:styleId="Revision">
    <w:name w:val="Revision"/>
    <w:hidden/>
    <w:uiPriority w:val="99"/>
    <w:semiHidden/>
    <w:rsid w:val="004C1512"/>
    <w:rPr>
      <w:rFonts w:ascii="Times New Roman" w:eastAsia="MS Mincho" w:hAnsi="Times New Roman" w:cs="Times New Roman"/>
      <w:lang w:val="en-US"/>
    </w:rPr>
  </w:style>
  <w:style w:type="paragraph" w:styleId="BalloonText">
    <w:name w:val="Balloon Text"/>
    <w:basedOn w:val="Normal"/>
    <w:link w:val="BalloonTextChar"/>
    <w:uiPriority w:val="99"/>
    <w:semiHidden/>
    <w:unhideWhenUsed/>
    <w:rsid w:val="004C1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512"/>
    <w:rPr>
      <w:rFonts w:ascii="Lucida Grande" w:eastAsia="MS Mincho" w:hAnsi="Lucida Grande" w:cs="Lucida Grande"/>
      <w:sz w:val="18"/>
      <w:szCs w:val="18"/>
      <w:lang w:val="en-US"/>
    </w:rPr>
  </w:style>
  <w:style w:type="character" w:styleId="CommentReference">
    <w:name w:val="annotation reference"/>
    <w:basedOn w:val="DefaultParagraphFont"/>
    <w:uiPriority w:val="99"/>
    <w:semiHidden/>
    <w:unhideWhenUsed/>
    <w:rsid w:val="00E57D5D"/>
    <w:rPr>
      <w:sz w:val="16"/>
      <w:szCs w:val="16"/>
    </w:rPr>
  </w:style>
  <w:style w:type="paragraph" w:styleId="CommentText">
    <w:name w:val="annotation text"/>
    <w:basedOn w:val="Normal"/>
    <w:link w:val="CommentTextChar"/>
    <w:uiPriority w:val="99"/>
    <w:semiHidden/>
    <w:unhideWhenUsed/>
    <w:rsid w:val="00E57D5D"/>
    <w:rPr>
      <w:sz w:val="20"/>
      <w:szCs w:val="20"/>
    </w:rPr>
  </w:style>
  <w:style w:type="character" w:customStyle="1" w:styleId="CommentTextChar">
    <w:name w:val="Comment Text Char"/>
    <w:basedOn w:val="DefaultParagraphFont"/>
    <w:link w:val="CommentText"/>
    <w:uiPriority w:val="99"/>
    <w:semiHidden/>
    <w:rsid w:val="00E57D5D"/>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57D5D"/>
    <w:rPr>
      <w:b/>
      <w:bCs/>
    </w:rPr>
  </w:style>
  <w:style w:type="character" w:customStyle="1" w:styleId="CommentSubjectChar">
    <w:name w:val="Comment Subject Char"/>
    <w:basedOn w:val="CommentTextChar"/>
    <w:link w:val="CommentSubject"/>
    <w:uiPriority w:val="99"/>
    <w:semiHidden/>
    <w:rsid w:val="00E57D5D"/>
    <w:rPr>
      <w:rFonts w:ascii="Times New Roman" w:eastAsia="MS Mincho" w:hAnsi="Times New Roman" w:cs="Times New Roman"/>
      <w:b/>
      <w:bCs/>
      <w:sz w:val="20"/>
      <w:szCs w:val="20"/>
      <w:lang w:val="en-US"/>
    </w:rPr>
  </w:style>
  <w:style w:type="paragraph" w:customStyle="1" w:styleId="Default">
    <w:name w:val="Default"/>
    <w:rsid w:val="007A5D0A"/>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C807A4"/>
    <w:pPr>
      <w:tabs>
        <w:tab w:val="center" w:pos="4320"/>
        <w:tab w:val="right" w:pos="8640"/>
      </w:tabs>
    </w:pPr>
  </w:style>
  <w:style w:type="character" w:customStyle="1" w:styleId="HeaderChar">
    <w:name w:val="Header Char"/>
    <w:basedOn w:val="DefaultParagraphFont"/>
    <w:link w:val="Header"/>
    <w:uiPriority w:val="99"/>
    <w:rsid w:val="00C807A4"/>
    <w:rPr>
      <w:rFonts w:ascii="Times New Roman" w:eastAsia="MS Mincho" w:hAnsi="Times New Roman" w:cs="Times New Roman"/>
      <w:lang w:val="en-US"/>
    </w:rPr>
  </w:style>
  <w:style w:type="paragraph" w:styleId="Footer">
    <w:name w:val="footer"/>
    <w:basedOn w:val="Normal"/>
    <w:link w:val="FooterChar"/>
    <w:uiPriority w:val="99"/>
    <w:unhideWhenUsed/>
    <w:rsid w:val="00C807A4"/>
    <w:pPr>
      <w:tabs>
        <w:tab w:val="center" w:pos="4320"/>
        <w:tab w:val="right" w:pos="8640"/>
      </w:tabs>
    </w:pPr>
  </w:style>
  <w:style w:type="character" w:customStyle="1" w:styleId="FooterChar">
    <w:name w:val="Footer Char"/>
    <w:basedOn w:val="DefaultParagraphFont"/>
    <w:link w:val="Footer"/>
    <w:uiPriority w:val="99"/>
    <w:rsid w:val="00C807A4"/>
    <w:rPr>
      <w:rFonts w:ascii="Times New Roman" w:eastAsia="MS Mincho" w:hAnsi="Times New Roman" w:cs="Times New Roman"/>
      <w:lang w:val="en-US"/>
    </w:rPr>
  </w:style>
  <w:style w:type="character" w:styleId="PageNumber">
    <w:name w:val="page number"/>
    <w:basedOn w:val="DefaultParagraphFont"/>
    <w:uiPriority w:val="99"/>
    <w:semiHidden/>
    <w:unhideWhenUsed/>
    <w:rsid w:val="00C807A4"/>
  </w:style>
  <w:style w:type="paragraph" w:styleId="DocumentMap">
    <w:name w:val="Document Map"/>
    <w:basedOn w:val="Normal"/>
    <w:link w:val="DocumentMapChar"/>
    <w:uiPriority w:val="99"/>
    <w:semiHidden/>
    <w:unhideWhenUsed/>
    <w:rsid w:val="00206552"/>
  </w:style>
  <w:style w:type="character" w:customStyle="1" w:styleId="DocumentMapChar">
    <w:name w:val="Document Map Char"/>
    <w:basedOn w:val="DefaultParagraphFont"/>
    <w:link w:val="DocumentMap"/>
    <w:uiPriority w:val="99"/>
    <w:semiHidden/>
    <w:rsid w:val="00206552"/>
    <w:rPr>
      <w:rFonts w:ascii="Times New Roman" w:eastAsia="MS Mincho"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791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2F87-B353-4189-BA75-C41CE999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MSYS Ltd</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Husband</dc:creator>
  <cp:lastModifiedBy>Labahn, Steven T</cp:lastModifiedBy>
  <cp:revision>29</cp:revision>
  <cp:lastPrinted>2015-08-27T23:39:00Z</cp:lastPrinted>
  <dcterms:created xsi:type="dcterms:W3CDTF">2016-08-15T17:28:00Z</dcterms:created>
  <dcterms:modified xsi:type="dcterms:W3CDTF">2016-09-13T15:47:00Z</dcterms:modified>
</cp:coreProperties>
</file>