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CEOS SDG Coordination Group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SIT-38 Side Meeting, Frascati, Italy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b w:val="1"/>
          <w:sz w:val="30"/>
          <w:szCs w:val="30"/>
          <w:rtl w:val="0"/>
        </w:rPr>
        <w:t xml:space="preserve">Tuesday, 28 March, </w:t>
      </w:r>
      <w:r w:rsidDel="00000000" w:rsidR="00000000" w:rsidRPr="00000000">
        <w:rPr>
          <w:b w:val="1"/>
          <w:sz w:val="28"/>
          <w:szCs w:val="28"/>
          <w:rtl w:val="0"/>
        </w:rPr>
        <w:t xml:space="preserve">10:00-12:00 CEST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Connection details: Side Meetings - Room D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color w:val="1155cc"/>
          <w:sz w:val="20"/>
          <w:szCs w:val="20"/>
          <w:u w:val="single"/>
        </w:rPr>
      </w:pPr>
      <w:hyperlink r:id="rId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https://esait.webex.com/esait/j.php?MTID=m5671b637c7275e93c712173dbf07e104</w:t>
        </w:r>
      </w:hyperlink>
      <w:r w:rsidDel="00000000" w:rsidR="00000000" w:rsidRPr="00000000">
        <w:rPr>
          <w:color w:val="1155cc"/>
          <w:sz w:val="20"/>
          <w:szCs w:val="2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SDG Coordination Group, strategically led by SIT Chair and implemented by the SEO, invites you all to join us for a dedicated side-meeting on Tuesday 28th March before the SIT-38 Meeting. </w:t>
      </w:r>
    </w:p>
    <w:p w:rsidR="00000000" w:rsidDel="00000000" w:rsidP="00000000" w:rsidRDefault="00000000" w:rsidRPr="00000000" w14:paraId="0000000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main objectives of the meeting are to: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Review deliverables for 2023, while ensuring resources are adequate (recent changes CEOS and GEO)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Improve internal coordination (e.g. WG CapD will present)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Provide a forum to held strategic discussions including incoming SIT Chair (JAXA) to ensure continuity for 2024+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4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05"/>
        <w:gridCol w:w="705"/>
        <w:gridCol w:w="4500"/>
        <w:gridCol w:w="2220"/>
        <w:gridCol w:w="1290"/>
        <w:tblGridChange w:id="0">
          <w:tblGrid>
            <w:gridCol w:w="705"/>
            <w:gridCol w:w="705"/>
            <w:gridCol w:w="4500"/>
            <w:gridCol w:w="2220"/>
            <w:gridCol w:w="129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>
                <w:b w:val="1"/>
                <w:color w:val="4a86e8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4a86e8"/>
                <w:sz w:val="20"/>
                <w:szCs w:val="20"/>
                <w:rtl w:val="0"/>
              </w:rPr>
              <w:t xml:space="preserve">Start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b w:val="1"/>
                <w:color w:val="4a86e8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4a86e8"/>
                <w:sz w:val="20"/>
                <w:szCs w:val="20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b w:val="1"/>
                <w:color w:val="4a86e8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4a86e8"/>
                <w:sz w:val="20"/>
                <w:szCs w:val="20"/>
                <w:rtl w:val="0"/>
              </w:rPr>
              <w:t xml:space="preserve">Topic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>
                <w:b w:val="1"/>
                <w:color w:val="4a86e8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4a86e8"/>
                <w:sz w:val="20"/>
                <w:szCs w:val="20"/>
                <w:rtl w:val="0"/>
              </w:rPr>
              <w:t xml:space="preserve">Lead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b w:val="1"/>
                <w:color w:val="4a86e8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4a86e8"/>
                <w:sz w:val="20"/>
                <w:szCs w:val="20"/>
                <w:rtl w:val="0"/>
              </w:rPr>
              <w:t xml:space="preserve">Comments</w:t>
            </w:r>
          </w:p>
        </w:tc>
      </w:tr>
      <w:tr>
        <w:trPr>
          <w:cantSplit w:val="0"/>
          <w:trHeight w:val="7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10:00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Welcome &amp; Introduction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Dave Borges, SEO</w:t>
            </w:r>
          </w:p>
          <w:p w:rsidR="00000000" w:rsidDel="00000000" w:rsidP="00000000" w:rsidRDefault="00000000" w:rsidRPr="00000000" w14:paraId="0000001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Marc Paganini, ESA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10:05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25’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UNCCD &amp; GEO LDN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6"/>
              </w:numPr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SDG 15.3.1 Updates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Brian O’Conner, UNCCD</w:t>
            </w:r>
          </w:p>
          <w:p w:rsidR="00000000" w:rsidDel="00000000" w:rsidP="00000000" w:rsidRDefault="00000000" w:rsidRPr="00000000" w14:paraId="0000001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Sara Minelli, UNCCD</w:t>
            </w:r>
          </w:p>
          <w:p w:rsidR="00000000" w:rsidDel="00000000" w:rsidP="00000000" w:rsidRDefault="00000000" w:rsidRPr="00000000" w14:paraId="0000002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Remote</w:t>
            </w:r>
          </w:p>
        </w:tc>
      </w:tr>
      <w:tr>
        <w:trPr>
          <w:cantSplit w:val="0"/>
          <w:trHeight w:val="997.119140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10:30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CEOS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WGCapD Updates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Joint deliverables? How can we better work together: new CapD training focus on SDG for key users? How about a POC in this SDG CG?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Jorge Del Rio Vera, UNOOSA, WGCapD Chair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Remote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10:50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CEOS /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GEO Collaboration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3"/>
              </w:numPr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CEOS-GEO Annual Coordination Meeting Outcomes, incl. engagement with UN Custodian Agencies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3"/>
              </w:numPr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GEO Heat-Health Incubator update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3"/>
              </w:numPr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CEOS contributions to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EO4SDG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 PIAG, and other GEO SDG-related activities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3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GEO Ministerial opportunities</w:t>
            </w:r>
          </w:p>
          <w:p w:rsidR="00000000" w:rsidDel="00000000" w:rsidP="00000000" w:rsidRDefault="00000000" w:rsidRPr="00000000" w14:paraId="0000002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Martyn Clark, GEO SEC</w:t>
            </w:r>
          </w:p>
          <w:p w:rsidR="00000000" w:rsidDel="00000000" w:rsidP="00000000" w:rsidRDefault="00000000" w:rsidRPr="00000000" w14:paraId="0000003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Dave Borges, SEO</w:t>
            </w:r>
          </w:p>
          <w:p w:rsidR="00000000" w:rsidDel="00000000" w:rsidP="00000000" w:rsidRDefault="00000000" w:rsidRPr="00000000" w14:paraId="0000003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Argie Kavvada, NASA &amp; EO4SDG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Remote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11:10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CEOS SDG Coordination Group Updates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7"/>
              </w:numPr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2023 deliverables plan/progress review/issues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7"/>
              </w:numPr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Roadmap to SIT TW incl. key meetings &amp; milestones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7"/>
              </w:numPr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Communications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Flora Kerblat, CSIRO</w:t>
            </w:r>
          </w:p>
          <w:p w:rsidR="00000000" w:rsidDel="00000000" w:rsidP="00000000" w:rsidRDefault="00000000" w:rsidRPr="00000000" w14:paraId="0000003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Brian Killough, SEO</w:t>
            </w:r>
          </w:p>
          <w:p w:rsidR="00000000" w:rsidDel="00000000" w:rsidP="00000000" w:rsidRDefault="00000000" w:rsidRPr="00000000" w14:paraId="0000003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Libby Rose, SEO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11:25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SDG Coordination Group Strategy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New deliverables to be included (not only Indicators focus)?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Outreach and engagement with end-users?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Incoming SIT Chair strategic direction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Marc Paganini, ESA</w:t>
            </w:r>
          </w:p>
          <w:p w:rsidR="00000000" w:rsidDel="00000000" w:rsidP="00000000" w:rsidRDefault="00000000" w:rsidRPr="00000000" w14:paraId="0000004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Osamu Ochiai, JAXA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11:40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SDG Session at SIT-38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2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Review and agree on key messages incl.:</w:t>
            </w:r>
          </w:p>
          <w:p w:rsidR="00000000" w:rsidDel="00000000" w:rsidP="00000000" w:rsidRDefault="00000000" w:rsidRPr="00000000" w14:paraId="0000004E">
            <w:pPr>
              <w:numPr>
                <w:ilvl w:val="1"/>
                <w:numId w:val="2"/>
              </w:numPr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Internal coordination with other WG VC and AHT, impacts from recent changes (resources) CEOS/GEO and upcoming new SIT Chair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2"/>
              </w:numPr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Strategic discussions and drivers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Dave Borges, SEO</w:t>
            </w:r>
          </w:p>
          <w:p w:rsidR="00000000" w:rsidDel="00000000" w:rsidP="00000000" w:rsidRDefault="00000000" w:rsidRPr="00000000" w14:paraId="0000005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Marc Paganini, ESA</w:t>
            </w:r>
          </w:p>
          <w:p w:rsidR="00000000" w:rsidDel="00000000" w:rsidP="00000000" w:rsidRDefault="00000000" w:rsidRPr="00000000" w14:paraId="0000005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Flora Kerblat, CSIRO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11:55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Wrap-up &amp; way forward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Dave Borges, SEO</w:t>
            </w:r>
          </w:p>
          <w:p w:rsidR="00000000" w:rsidDel="00000000" w:rsidP="00000000" w:rsidRDefault="00000000" w:rsidRPr="00000000" w14:paraId="0000005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Flora Kerblat, CSIRO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rPr/>
    </w:pPr>
    <w:r w:rsidDel="00000000" w:rsidR="00000000" w:rsidRPr="00000000">
      <w:rPr/>
      <w:drawing>
        <wp:inline distB="114300" distT="114300" distL="114300" distR="114300">
          <wp:extent cx="1281113" cy="728114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1113" cy="72811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  <w:tab/>
      <w:tab/>
      <w:tab/>
      <w:tab/>
      <w:tab/>
      <w:tab/>
      <w:tab/>
    </w:r>
    <w:r w:rsidDel="00000000" w:rsidR="00000000" w:rsidRPr="00000000">
      <w:rPr/>
      <w:drawing>
        <wp:inline distB="114300" distT="114300" distL="114300" distR="114300">
          <wp:extent cx="1246132" cy="10681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6132" cy="1068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esait.webex.com/esait/j.php?MTID=m5671b637c7275e93c712173dbf07e104" TargetMode="Externa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