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pacing w:after="0" w:before="0" w:lineRule="auto"/>
        <w:jc w:val="center"/>
        <w:rPr>
          <w:b w:val="1"/>
          <w:sz w:val="28"/>
          <w:szCs w:val="28"/>
        </w:rPr>
      </w:pPr>
      <w:bookmarkStart w:colFirst="0" w:colLast="0" w:name="_gjdgxs" w:id="0"/>
      <w:bookmarkEnd w:id="0"/>
      <w:r w:rsidDel="00000000" w:rsidR="00000000" w:rsidRPr="00000000">
        <w:rPr>
          <w:b w:val="1"/>
          <w:sz w:val="28"/>
          <w:szCs w:val="28"/>
          <w:rtl w:val="0"/>
        </w:rPr>
        <w:t xml:space="preserve">40</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CEOS Strategic Implementation Team Meeting (SIT-40)</w:t>
      </w:r>
    </w:p>
    <w:p w:rsidR="00000000" w:rsidDel="00000000" w:rsidP="00000000" w:rsidRDefault="00000000" w:rsidRPr="00000000" w14:paraId="00000002">
      <w:pPr>
        <w:pageBreakBefore w:val="0"/>
        <w:spacing w:after="0" w:before="0" w:lineRule="auto"/>
        <w:jc w:val="center"/>
        <w:rPr>
          <w:b w:val="1"/>
          <w:sz w:val="28"/>
          <w:szCs w:val="28"/>
        </w:rPr>
      </w:pPr>
      <w:r w:rsidDel="00000000" w:rsidR="00000000" w:rsidRPr="00000000">
        <w:rPr>
          <w:rtl w:val="0"/>
        </w:rPr>
      </w:r>
    </w:p>
    <w:p w:rsidR="00000000" w:rsidDel="00000000" w:rsidP="00000000" w:rsidRDefault="00000000" w:rsidRPr="00000000" w14:paraId="00000003">
      <w:pPr>
        <w:spacing w:after="0" w:before="0" w:lineRule="auto"/>
        <w:jc w:val="center"/>
        <w:rPr>
          <w:i w:val="1"/>
        </w:rPr>
      </w:pPr>
      <w:r w:rsidDel="00000000" w:rsidR="00000000" w:rsidRPr="00000000">
        <w:rPr>
          <w:b w:val="1"/>
          <w:sz w:val="28"/>
          <w:szCs w:val="28"/>
          <w:rtl w:val="0"/>
        </w:rPr>
        <w:t xml:space="preserve">ACTIONS V1.0</w:t>
      </w:r>
      <w:r w:rsidDel="00000000" w:rsidR="00000000" w:rsidRPr="00000000">
        <w:rPr>
          <w:rtl w:val="0"/>
        </w:rPr>
      </w:r>
    </w:p>
    <w:p w:rsidR="00000000" w:rsidDel="00000000" w:rsidP="00000000" w:rsidRDefault="00000000" w:rsidRPr="00000000" w14:paraId="00000004">
      <w:pPr>
        <w:spacing w:after="0" w:before="0" w:lineRule="auto"/>
        <w:jc w:val="center"/>
        <w:rPr/>
      </w:pPr>
      <w:r w:rsidDel="00000000" w:rsidR="00000000" w:rsidRPr="00000000">
        <w:rPr>
          <w:rtl w:val="0"/>
        </w:rPr>
      </w:r>
    </w:p>
    <w:tbl>
      <w:tblPr>
        <w:tblStyle w:val="Table1"/>
        <w:tblW w:w="8520.0" w:type="dxa"/>
        <w:jc w:val="left"/>
        <w:tblInd w:w="4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5070"/>
        <w:gridCol w:w="1695"/>
        <w:tblGridChange w:id="0">
          <w:tblGrid>
            <w:gridCol w:w="1755"/>
            <w:gridCol w:w="5070"/>
            <w:gridCol w:w="1695"/>
          </w:tblGrid>
        </w:tblGridChange>
      </w:tblGrid>
      <w:tr>
        <w:trPr>
          <w:cantSplit w:val="0"/>
          <w:trHeight w:val="1257.4047851562498"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5">
            <w:pPr>
              <w:spacing w:after="0" w:before="0" w:line="273" w:lineRule="auto"/>
              <w:jc w:val="center"/>
              <w:rPr>
                <w:b w:val="1"/>
                <w:color w:val="ffffff"/>
              </w:rPr>
            </w:pPr>
            <w:r w:rsidDel="00000000" w:rsidR="00000000" w:rsidRPr="00000000">
              <w:rPr>
                <w:b w:val="1"/>
                <w:color w:val="ffffff"/>
                <w:rtl w:val="0"/>
              </w:rPr>
              <w:t xml:space="preserve">SIT-40-01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spacing w:before="0" w:line="273" w:lineRule="auto"/>
              <w:jc w:val="both"/>
              <w:rPr/>
            </w:pPr>
            <w:r w:rsidDel="00000000" w:rsidR="00000000" w:rsidRPr="00000000">
              <w:rPr>
                <w:rtl w:val="0"/>
              </w:rPr>
              <w:t xml:space="preserve">Agencies with methane detection science programmes are invited to notify the GHG Task Team lead (Yasjka Meijer, ESA) to support information exchange with IMEO.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spacing w:after="0" w:before="0" w:line="273" w:lineRule="auto"/>
              <w:jc w:val="center"/>
              <w:rPr>
                <w:b w:val="1"/>
              </w:rPr>
            </w:pPr>
            <w:r w:rsidDel="00000000" w:rsidR="00000000" w:rsidRPr="00000000">
              <w:rPr>
                <w:b w:val="1"/>
                <w:rtl w:val="0"/>
              </w:rPr>
              <w:t xml:space="preserve">June 2025</w:t>
            </w:r>
          </w:p>
        </w:tc>
      </w:tr>
      <w:tr>
        <w:trPr>
          <w:cantSplit w:val="0"/>
          <w:trHeight w:val="825"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8">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spacing w:before="0" w:line="273" w:lineRule="auto"/>
              <w:jc w:val="both"/>
              <w:rPr>
                <w:i w:val="1"/>
              </w:rPr>
            </w:pPr>
            <w:r w:rsidDel="00000000" w:rsidR="00000000" w:rsidRPr="00000000">
              <w:rPr>
                <w:i w:val="1"/>
                <w:rtl w:val="0"/>
              </w:rPr>
              <w:t xml:space="preserve">Rationale: IMEO is interested in collaborating with CEOS Agencies on methane detection science and algorithms to ensure effective application of CEOS EO data for the IMEO applications</w:t>
            </w:r>
          </w:p>
        </w:tc>
      </w:tr>
      <w:tr>
        <w:trPr>
          <w:cantSplit w:val="0"/>
          <w:trHeight w:val="1257.4047851562498"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B">
            <w:pPr>
              <w:spacing w:before="0" w:line="273" w:lineRule="auto"/>
              <w:jc w:val="center"/>
              <w:rPr>
                <w:b w:val="1"/>
                <w:color w:val="ffffff"/>
              </w:rPr>
            </w:pPr>
            <w:r w:rsidDel="00000000" w:rsidR="00000000" w:rsidRPr="00000000">
              <w:rPr>
                <w:b w:val="1"/>
                <w:color w:val="ffffff"/>
                <w:rtl w:val="0"/>
              </w:rPr>
              <w:t xml:space="preserve">SIT-40-02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spacing w:before="0" w:line="273" w:lineRule="auto"/>
              <w:jc w:val="both"/>
              <w:rPr/>
            </w:pPr>
            <w:r w:rsidDel="00000000" w:rsidR="00000000" w:rsidRPr="00000000">
              <w:rPr>
                <w:rtl w:val="0"/>
              </w:rPr>
              <w:t xml:space="preserve">CEOS Agencies to provide feedback on the draft Interoperability Handbook to the WGISS Chair and Vice Chair. Inputs are also welcomed from the broader community and CEOS Agencies are asked to share the link to the </w:t>
            </w:r>
            <w:hyperlink r:id="rId6">
              <w:r w:rsidDel="00000000" w:rsidR="00000000" w:rsidRPr="00000000">
                <w:rPr>
                  <w:color w:val="1155cc"/>
                  <w:u w:val="single"/>
                  <w:rtl w:val="0"/>
                </w:rPr>
                <w:t xml:space="preserve">GitHub</w:t>
              </w:r>
            </w:hyperlink>
            <w:r w:rsidDel="00000000" w:rsidR="00000000" w:rsidRPr="00000000">
              <w:rPr>
                <w:rtl w:val="0"/>
              </w:rPr>
              <w:t xml:space="preserve"> as appropriate with their experts.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spacing w:before="0" w:line="273" w:lineRule="auto"/>
              <w:jc w:val="center"/>
              <w:rPr>
                <w:b w:val="1"/>
              </w:rPr>
            </w:pPr>
            <w:r w:rsidDel="00000000" w:rsidR="00000000" w:rsidRPr="00000000">
              <w:rPr>
                <w:b w:val="1"/>
                <w:rtl w:val="0"/>
              </w:rPr>
              <w:t xml:space="preserve">SIT TW 2025</w:t>
            </w:r>
          </w:p>
        </w:tc>
      </w:tr>
      <w:tr>
        <w:trPr>
          <w:cantSplit w:val="0"/>
          <w:trHeight w:val="1607.8857421874998"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spacing w:before="0" w:line="273" w:lineRule="auto"/>
              <w:jc w:val="both"/>
              <w:rPr>
                <w:i w:val="1"/>
              </w:rPr>
            </w:pPr>
            <w:r w:rsidDel="00000000" w:rsidR="00000000" w:rsidRPr="00000000">
              <w:rPr>
                <w:i w:val="1"/>
                <w:rtl w:val="0"/>
              </w:rPr>
              <w:t xml:space="preserve">Rationale: WGISS welcomes review and comments on the latest iteration of the Interoperability Handbook ahead of the 2025 SIT Technical Workshop, where community recommendations will be reviewed prior to  completion of the final draft at the WGISS-60 meeting (October 2025) and presentation for potential endorsement at the CEOS Plenary in November 2025.</w:t>
            </w:r>
          </w:p>
        </w:tc>
      </w:tr>
      <w:tr>
        <w:trPr>
          <w:cantSplit w:val="0"/>
          <w:trHeight w:val="1161.9238281249998"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1">
            <w:pPr>
              <w:spacing w:before="0" w:line="273" w:lineRule="auto"/>
              <w:jc w:val="center"/>
              <w:rPr>
                <w:b w:val="1"/>
                <w:color w:val="ffffff"/>
              </w:rPr>
            </w:pPr>
            <w:r w:rsidDel="00000000" w:rsidR="00000000" w:rsidRPr="00000000">
              <w:rPr>
                <w:b w:val="1"/>
                <w:color w:val="ffffff"/>
                <w:rtl w:val="0"/>
              </w:rPr>
              <w:t xml:space="preserve">SIT-40-03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spacing w:before="0" w:line="273" w:lineRule="auto"/>
              <w:jc w:val="both"/>
              <w:rPr/>
            </w:pPr>
            <w:r w:rsidDel="00000000" w:rsidR="00000000" w:rsidRPr="00000000">
              <w:rPr>
                <w:rtl w:val="0"/>
              </w:rPr>
              <w:t xml:space="preserve">Agencies are invited to nominate participants to the WGClimate activity on expanding the utility of the CDR Inventory to address emerging priorities.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spacing w:before="0" w:line="273" w:lineRule="auto"/>
              <w:jc w:val="center"/>
              <w:rPr>
                <w:b w:val="1"/>
              </w:rPr>
            </w:pPr>
            <w:r w:rsidDel="00000000" w:rsidR="00000000" w:rsidRPr="00000000">
              <w:rPr>
                <w:b w:val="1"/>
                <w:rtl w:val="0"/>
              </w:rPr>
              <w:t xml:space="preserve">May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spacing w:before="0" w:line="273" w:lineRule="auto"/>
              <w:jc w:val="both"/>
              <w:rPr>
                <w:i w:val="1"/>
              </w:rPr>
            </w:pPr>
            <w:r w:rsidDel="00000000" w:rsidR="00000000" w:rsidRPr="00000000">
              <w:rPr>
                <w:i w:val="1"/>
                <w:rtl w:val="0"/>
              </w:rPr>
              <w:t xml:space="preserve">Rationale: There is an activity underway to introduce an  application/stakeholder typology to the CDR Inventory to address emerging priorities.</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7">
            <w:pPr>
              <w:spacing w:before="0" w:line="273" w:lineRule="auto"/>
              <w:jc w:val="center"/>
              <w:rPr>
                <w:b w:val="1"/>
                <w:color w:val="ffffff"/>
              </w:rPr>
            </w:pPr>
            <w:r w:rsidDel="00000000" w:rsidR="00000000" w:rsidRPr="00000000">
              <w:rPr>
                <w:b w:val="1"/>
                <w:color w:val="ffffff"/>
                <w:rtl w:val="0"/>
              </w:rPr>
              <w:t xml:space="preserve">SIT-40-04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after="0" w:before="0" w:line="273" w:lineRule="auto"/>
              <w:jc w:val="both"/>
              <w:rPr/>
            </w:pPr>
            <w:r w:rsidDel="00000000" w:rsidR="00000000" w:rsidRPr="00000000">
              <w:rPr>
                <w:rtl w:val="0"/>
              </w:rPr>
              <w:t xml:space="preserve">SIT Chair and WGClimate Chair to follow up on IPCC threads regarding an Expert Workshop and more systematic and comprehensive representation of CEOS agency datasets in the IPCC Emission Factors Database.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before="0" w:line="273" w:lineRule="auto"/>
              <w:jc w:val="center"/>
              <w:rPr>
                <w:b w:val="1"/>
              </w:rPr>
            </w:pPr>
            <w:r w:rsidDel="00000000" w:rsidR="00000000" w:rsidRPr="00000000">
              <w:rPr>
                <w:b w:val="1"/>
                <w:rtl w:val="0"/>
              </w:rPr>
              <w:t xml:space="preserve">SIT TW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before="0" w:line="273" w:lineRule="auto"/>
              <w:jc w:val="both"/>
              <w:rPr>
                <w:i w:val="1"/>
              </w:rPr>
            </w:pPr>
            <w:r w:rsidDel="00000000" w:rsidR="00000000" w:rsidRPr="00000000">
              <w:rPr>
                <w:i w:val="1"/>
                <w:rtl w:val="0"/>
              </w:rPr>
              <w:t xml:space="preserve">Rationale: Dialogue between the SIT Chair Team and IPCC TSU has led to opportunities for closer engagement</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1D">
            <w:pPr>
              <w:spacing w:before="0" w:line="273" w:lineRule="auto"/>
              <w:jc w:val="center"/>
              <w:rPr>
                <w:b w:val="1"/>
                <w:color w:val="ffffff"/>
              </w:rPr>
            </w:pPr>
            <w:r w:rsidDel="00000000" w:rsidR="00000000" w:rsidRPr="00000000">
              <w:rPr>
                <w:b w:val="1"/>
                <w:color w:val="ffffff"/>
                <w:rtl w:val="0"/>
              </w:rPr>
              <w:t xml:space="preserve">SIT-40-05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spacing w:before="0" w:line="273" w:lineRule="auto"/>
              <w:jc w:val="both"/>
              <w:rPr/>
            </w:pPr>
            <w:r w:rsidDel="00000000" w:rsidR="00000000" w:rsidRPr="00000000">
              <w:rPr>
                <w:rtl w:val="0"/>
              </w:rPr>
              <w:t xml:space="preserve">CEOS </w:t>
            </w:r>
            <w:r w:rsidDel="00000000" w:rsidR="00000000" w:rsidRPr="00000000">
              <w:rPr>
                <w:rtl w:val="0"/>
              </w:rPr>
              <w:t xml:space="preserve">Agencies and WG, VC, and AHT leads are asked to </w:t>
            </w:r>
            <w:r w:rsidDel="00000000" w:rsidR="00000000" w:rsidRPr="00000000">
              <w:rPr>
                <w:rtl w:val="0"/>
              </w:rPr>
              <w:t xml:space="preserve">name</w:t>
            </w:r>
            <w:r w:rsidDel="00000000" w:rsidR="00000000" w:rsidRPr="00000000">
              <w:rPr>
                <w:rtl w:val="0"/>
              </w:rPr>
              <w:t xml:space="preserve"> representatives to the SIT Chair to help with development of the 2025 update of the CEOS GST Strategy and to provide feedback and preliminary ideas.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spacing w:after="0" w:before="0" w:line="273" w:lineRule="auto"/>
              <w:jc w:val="center"/>
              <w:rPr>
                <w:b w:val="1"/>
              </w:rPr>
            </w:pPr>
            <w:r w:rsidDel="00000000" w:rsidR="00000000" w:rsidRPr="00000000">
              <w:rPr>
                <w:b w:val="1"/>
                <w:rtl w:val="0"/>
              </w:rPr>
              <w:t xml:space="preserve">30 April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before="0" w:line="273" w:lineRule="auto"/>
              <w:jc w:val="both"/>
              <w:rPr>
                <w:i w:val="1"/>
              </w:rPr>
            </w:pPr>
            <w:r w:rsidDel="00000000" w:rsidR="00000000" w:rsidRPr="00000000">
              <w:rPr>
                <w:i w:val="1"/>
                <w:rtl w:val="0"/>
              </w:rPr>
              <w:t xml:space="preserve">Rationale: Given the broad set of inputs required from across the CEOS organisation, the SIT Chair will lead the development of GST Strategy – Issue 2. A draft will be presented and discussed at the SIT Technical Workshop before presentation for potential endorsement at the 2025 CEOS Plenary.</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3">
            <w:pPr>
              <w:spacing w:before="0" w:line="273" w:lineRule="auto"/>
              <w:jc w:val="center"/>
              <w:rPr>
                <w:b w:val="1"/>
                <w:color w:val="ffffff"/>
              </w:rPr>
            </w:pPr>
            <w:r w:rsidDel="00000000" w:rsidR="00000000" w:rsidRPr="00000000">
              <w:rPr>
                <w:b w:val="1"/>
                <w:color w:val="ffffff"/>
                <w:rtl w:val="0"/>
              </w:rPr>
              <w:t xml:space="preserve">SIT-40-06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spacing w:after="0" w:before="0" w:line="273" w:lineRule="auto"/>
              <w:jc w:val="both"/>
              <w:rPr/>
            </w:pPr>
            <w:r w:rsidDel="00000000" w:rsidR="00000000" w:rsidRPr="00000000">
              <w:rPr>
                <w:rtl w:val="0"/>
              </w:rPr>
              <w:t xml:space="preserve">CEOS Agencies to consider providing a talk for the </w:t>
            </w:r>
            <w:r w:rsidDel="00000000" w:rsidR="00000000" w:rsidRPr="00000000">
              <w:rPr>
                <w:i w:val="1"/>
                <w:rtl w:val="0"/>
              </w:rPr>
              <w:t xml:space="preserve">Unlocking EO for Public Service</w:t>
            </w:r>
            <w:r w:rsidDel="00000000" w:rsidR="00000000" w:rsidRPr="00000000">
              <w:rPr>
                <w:rtl w:val="0"/>
              </w:rPr>
              <w:t xml:space="preserve"> side meeting being convened by the UKSA CEOS Chair at the 2025 SIT Technical Workshop (on the side meeting day, 9 September 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spacing w:after="0" w:before="0" w:line="273" w:lineRule="auto"/>
              <w:jc w:val="center"/>
              <w:rPr>
                <w:b w:val="1"/>
              </w:rPr>
            </w:pPr>
            <w:r w:rsidDel="00000000" w:rsidR="00000000" w:rsidRPr="00000000">
              <w:rPr>
                <w:b w:val="1"/>
                <w:rtl w:val="0"/>
              </w:rPr>
              <w:t xml:space="preserve">19 May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spacing w:before="0" w:line="273" w:lineRule="auto"/>
              <w:jc w:val="both"/>
              <w:rPr>
                <w:i w:val="1"/>
              </w:rPr>
            </w:pPr>
            <w:r w:rsidDel="00000000" w:rsidR="00000000" w:rsidRPr="00000000">
              <w:rPr>
                <w:i w:val="1"/>
                <w:rtl w:val="0"/>
              </w:rPr>
              <w:t xml:space="preserve">Rationale: The CEOS Chair Team would like to gather broad, global perspectives as input to the summary paper that will be presented to the 2025 CEOS Plenary.</w:t>
            </w:r>
          </w:p>
          <w:p w:rsidR="00000000" w:rsidDel="00000000" w:rsidP="00000000" w:rsidRDefault="00000000" w:rsidRPr="00000000" w14:paraId="00000028">
            <w:pPr>
              <w:spacing w:before="0" w:line="273" w:lineRule="auto"/>
              <w:jc w:val="both"/>
              <w:rPr>
                <w:i w:val="1"/>
              </w:rPr>
            </w:pPr>
            <w:r w:rsidDel="00000000" w:rsidR="00000000" w:rsidRPr="00000000">
              <w:rPr>
                <w:i w:val="1"/>
                <w:rtl w:val="0"/>
              </w:rPr>
              <w:t xml:space="preserve">Agencies are invited to share perspectives and insights on: What are the services and activities that work now? What benefits have been realised? Could this be duplicated elsewhere? What new opportunities are there for EO in public services? What interventions do CEOS Agencies and associated Governments implement to encourage use of EO data in their countries/regions? What are the barriers? What could CEOS do collectively?</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A">
            <w:pPr>
              <w:spacing w:before="0" w:line="273" w:lineRule="auto"/>
              <w:jc w:val="center"/>
              <w:rPr>
                <w:b w:val="1"/>
                <w:color w:val="ffffff"/>
              </w:rPr>
            </w:pPr>
            <w:r w:rsidDel="00000000" w:rsidR="00000000" w:rsidRPr="00000000">
              <w:rPr>
                <w:b w:val="1"/>
                <w:color w:val="ffffff"/>
                <w:rtl w:val="0"/>
              </w:rPr>
              <w:t xml:space="preserve">SIT-40-07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spacing w:before="0" w:line="273" w:lineRule="auto"/>
              <w:jc w:val="both"/>
              <w:rPr/>
            </w:pPr>
            <w:r w:rsidDel="00000000" w:rsidR="00000000" w:rsidRPr="00000000">
              <w:rPr>
                <w:rtl w:val="0"/>
              </w:rPr>
              <w:t xml:space="preserve">CEOS Agencies and entities (WGs, VCs, AHTs) are asked to engage with the WGCV Product Validation Platform (PVP) initiative and provide imagery from their own sensors and to encourage other (e.g., private sector) satellite operators in their sphere of influence to also do so. Contact should be made via </w:t>
            </w:r>
            <w:hyperlink r:id="rId7">
              <w:r w:rsidDel="00000000" w:rsidR="00000000" w:rsidRPr="00000000">
                <w:rPr>
                  <w:color w:val="1155cc"/>
                  <w:u w:val="single"/>
                  <w:rtl w:val="0"/>
                </w:rPr>
                <w:t xml:space="preserve">Samantha.Malone@npl.uk</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spacing w:before="0" w:line="273" w:lineRule="auto"/>
              <w:jc w:val="center"/>
              <w:rPr>
                <w:b w:val="1"/>
              </w:rPr>
            </w:pPr>
            <w:r w:rsidDel="00000000" w:rsidR="00000000" w:rsidRPr="00000000">
              <w:rPr>
                <w:b w:val="1"/>
                <w:rtl w:val="0"/>
              </w:rPr>
              <w:t xml:space="preserve">SIT TW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2D">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spacing w:before="0" w:line="273" w:lineRule="auto"/>
              <w:jc w:val="both"/>
              <w:rPr>
                <w:i w:val="1"/>
              </w:rPr>
            </w:pPr>
            <w:r w:rsidDel="00000000" w:rsidR="00000000" w:rsidRPr="00000000">
              <w:rPr>
                <w:i w:val="1"/>
                <w:rtl w:val="0"/>
              </w:rPr>
              <w:t xml:space="preserve">Rationale: The CEOS WGCV Product Validation Platform (PVP) would  benefit from additional reference imagery from CEOS agencies and the private sector. CEOS Agencies are asked to regularly collect and provide free access to Level 1 satellite imagery and metadata against a common ‘CEOS reference’ (representing radiometric and spatial properties). Similar imagery is welcomed from commercial data providers.</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0">
            <w:pPr>
              <w:spacing w:before="0" w:line="273" w:lineRule="auto"/>
              <w:jc w:val="center"/>
              <w:rPr>
                <w:b w:val="1"/>
              </w:rPr>
            </w:pPr>
            <w:r w:rsidDel="00000000" w:rsidR="00000000" w:rsidRPr="00000000">
              <w:rPr>
                <w:b w:val="1"/>
                <w:color w:val="ffffff"/>
                <w:rtl w:val="0"/>
              </w:rPr>
              <w:t xml:space="preserve">SIT-40-08</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1">
            <w:pPr>
              <w:spacing w:before="0" w:line="273" w:lineRule="auto"/>
              <w:jc w:val="both"/>
              <w:rPr/>
            </w:pPr>
            <w:r w:rsidDel="00000000" w:rsidR="00000000" w:rsidRPr="00000000">
              <w:rPr>
                <w:rtl w:val="0"/>
              </w:rPr>
              <w:t xml:space="preserve">WGCV is asked to incorporate other types of tools/databases in the WGCV Product Validation Platform (PVP).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widowControl w:val="0"/>
              <w:spacing w:before="0" w:line="276" w:lineRule="auto"/>
              <w:jc w:val="center"/>
              <w:rPr>
                <w:b w:val="1"/>
              </w:rPr>
            </w:pPr>
            <w:r w:rsidDel="00000000" w:rsidR="00000000" w:rsidRPr="00000000">
              <w:rPr>
                <w:b w:val="1"/>
                <w:rtl w:val="0"/>
              </w:rPr>
              <w:t xml:space="preserve">May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3">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spacing w:before="0" w:line="273" w:lineRule="auto"/>
              <w:jc w:val="both"/>
              <w:rPr>
                <w:i w:val="1"/>
              </w:rPr>
            </w:pPr>
            <w:r w:rsidDel="00000000" w:rsidR="00000000" w:rsidRPr="00000000">
              <w:rPr>
                <w:i w:val="1"/>
                <w:rtl w:val="0"/>
              </w:rPr>
              <w:t xml:space="preserve">Rationale: The CEOS WGCV Product Validation Platform (PVP) currently comprises the Comparison Image Database (CID) and Radiometric Validation AnaLytics tool (RADVAL). There is scope for the inclusion of other tools, e.g., the CEOS GHG cal/val database coordinated by JAXA.</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6">
            <w:pPr>
              <w:spacing w:before="0" w:line="273" w:lineRule="auto"/>
              <w:jc w:val="center"/>
              <w:rPr>
                <w:b w:val="1"/>
                <w:color w:val="ffffff"/>
              </w:rPr>
            </w:pPr>
            <w:r w:rsidDel="00000000" w:rsidR="00000000" w:rsidRPr="00000000">
              <w:rPr>
                <w:b w:val="1"/>
                <w:color w:val="ffffff"/>
                <w:rtl w:val="0"/>
              </w:rPr>
              <w:t xml:space="preserve">SIT-</w:t>
            </w:r>
            <w:r w:rsidDel="00000000" w:rsidR="00000000" w:rsidRPr="00000000">
              <w:rPr>
                <w:b w:val="1"/>
                <w:color w:val="ffffff"/>
                <w:rtl w:val="0"/>
              </w:rPr>
              <w:t xml:space="preserve">40-</w:t>
            </w:r>
            <w:r w:rsidDel="00000000" w:rsidR="00000000" w:rsidRPr="00000000">
              <w:rPr>
                <w:b w:val="1"/>
                <w:color w:val="ffffff"/>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spacing w:after="0" w:before="0" w:line="273" w:lineRule="auto"/>
              <w:jc w:val="both"/>
              <w:rPr/>
            </w:pPr>
            <w:r w:rsidDel="00000000" w:rsidR="00000000" w:rsidRPr="00000000">
              <w:rPr>
                <w:rtl w:val="0"/>
              </w:rPr>
              <w:t xml:space="preserve">WGDisasters EW4All Subgroup to share the current concept note for a proposed CEOS-EW4All workshop with the SIT Chair Team.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spacing w:before="0" w:line="273" w:lineRule="auto"/>
              <w:jc w:val="center"/>
              <w:rPr>
                <w:b w:val="1"/>
              </w:rPr>
            </w:pPr>
            <w:r w:rsidDel="00000000" w:rsidR="00000000" w:rsidRPr="00000000">
              <w:rPr>
                <w:b w:val="1"/>
                <w:rtl w:val="0"/>
              </w:rPr>
              <w:t xml:space="preserve">June</w:t>
            </w:r>
            <w:r w:rsidDel="00000000" w:rsidR="00000000" w:rsidRPr="00000000">
              <w:rPr>
                <w:b w:val="1"/>
                <w:rtl w:val="0"/>
              </w:rPr>
              <w:t xml:space="preserve">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spacing w:before="0" w:line="273" w:lineRule="auto"/>
              <w:jc w:val="both"/>
              <w:rPr>
                <w:i w:val="1"/>
              </w:rPr>
            </w:pPr>
            <w:r w:rsidDel="00000000" w:rsidR="00000000" w:rsidRPr="00000000">
              <w:rPr>
                <w:i w:val="1"/>
                <w:rtl w:val="0"/>
              </w:rPr>
              <w:t xml:space="preserve">Rationale: A draft proposal has been developed for a joint CEOS and EW4All workshop.</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C">
            <w:pPr>
              <w:spacing w:before="0" w:line="273" w:lineRule="auto"/>
              <w:jc w:val="center"/>
              <w:rPr>
                <w:b w:val="1"/>
                <w:color w:val="ffffff"/>
              </w:rPr>
            </w:pPr>
            <w:r w:rsidDel="00000000" w:rsidR="00000000" w:rsidRPr="00000000">
              <w:rPr>
                <w:b w:val="1"/>
                <w:color w:val="ffffff"/>
                <w:rtl w:val="0"/>
              </w:rPr>
              <w:t xml:space="preserve">SIT-40-10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spacing w:before="0" w:line="273" w:lineRule="auto"/>
              <w:jc w:val="both"/>
              <w:rPr/>
            </w:pPr>
            <w:r w:rsidDel="00000000" w:rsidR="00000000" w:rsidRPr="00000000">
              <w:rPr>
                <w:rtl w:val="0"/>
              </w:rPr>
              <w:t xml:space="preserve">CEOS agencies are invited to nominate representatives to the Climate Policy Impact call series continuing through 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spacing w:before="0" w:line="273" w:lineRule="auto"/>
              <w:jc w:val="center"/>
              <w:rPr>
                <w:b w:val="1"/>
              </w:rPr>
            </w:pPr>
            <w:r w:rsidDel="00000000" w:rsidR="00000000" w:rsidRPr="00000000">
              <w:rPr>
                <w:b w:val="1"/>
                <w:rtl w:val="0"/>
              </w:rPr>
              <w:t xml:space="preserve">May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3F">
            <w:pPr>
              <w:widowControl w:val="0"/>
              <w:spacing w:after="0" w:before="0" w:line="276" w:lineRule="auto"/>
              <w:rPr>
                <w:b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spacing w:before="0" w:line="273" w:lineRule="auto"/>
              <w:jc w:val="both"/>
              <w:rPr>
                <w:i w:val="1"/>
              </w:rPr>
            </w:pPr>
            <w:r w:rsidDel="00000000" w:rsidR="00000000" w:rsidRPr="00000000">
              <w:rPr>
                <w:i w:val="1"/>
                <w:rtl w:val="0"/>
              </w:rPr>
              <w:t xml:space="preserve">Rationale: The call series has provided a useful increase in bandwidth and discussion time on the issues related to the GST Strategy update and continues to inform that process</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2">
            <w:pPr>
              <w:spacing w:before="0" w:line="273" w:lineRule="auto"/>
              <w:jc w:val="center"/>
              <w:rPr>
                <w:b w:val="1"/>
                <w:color w:val="ffffff"/>
              </w:rPr>
            </w:pPr>
            <w:r w:rsidDel="00000000" w:rsidR="00000000" w:rsidRPr="00000000">
              <w:rPr>
                <w:b w:val="1"/>
                <w:color w:val="ffffff"/>
                <w:rtl w:val="0"/>
              </w:rPr>
              <w:t xml:space="preserve">SIT-40-11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3">
            <w:pPr>
              <w:spacing w:after="0" w:before="0" w:line="273" w:lineRule="auto"/>
              <w:jc w:val="both"/>
              <w:rPr/>
            </w:pPr>
            <w:r w:rsidDel="00000000" w:rsidR="00000000" w:rsidRPr="00000000">
              <w:rPr>
                <w:rtl w:val="0"/>
              </w:rPr>
              <w:t xml:space="preserve">SST-VC is asked to refine the statement presented at SIT-40 regarding extended observation coverage from new ultra-high-resolution thermal infrared instruments to reflect feedback from CEOS Agencies at SIT-40. It will also work with the SIT Chair Team to accomplish virtual endorsement by CEOS Principals.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May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5">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spacing w:before="0" w:line="273" w:lineRule="auto"/>
              <w:jc w:val="both"/>
              <w:rPr>
                <w:i w:val="1"/>
              </w:rPr>
            </w:pPr>
            <w:r w:rsidDel="00000000" w:rsidR="00000000" w:rsidRPr="00000000">
              <w:rPr>
                <w:i w:val="1"/>
                <w:rtl w:val="0"/>
              </w:rPr>
              <w:t xml:space="preserve">Rationale: The statement was well received by CEOS Agencies at SIT-40. However, the SIT-40 discussion yielded feedback that should be taken into account before final endorsement.</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8">
            <w:pPr>
              <w:spacing w:before="0" w:line="273" w:lineRule="auto"/>
              <w:jc w:val="center"/>
              <w:rPr>
                <w:b w:val="1"/>
                <w:color w:val="ffffff"/>
              </w:rPr>
            </w:pPr>
            <w:r w:rsidDel="00000000" w:rsidR="00000000" w:rsidRPr="00000000">
              <w:rPr>
                <w:b w:val="1"/>
                <w:color w:val="ffffff"/>
                <w:rtl w:val="0"/>
              </w:rPr>
              <w:t xml:space="preserve">SIT-40-12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9">
            <w:pPr>
              <w:spacing w:before="0" w:line="273" w:lineRule="auto"/>
              <w:jc w:val="both"/>
              <w:rPr/>
            </w:pPr>
            <w:r w:rsidDel="00000000" w:rsidR="00000000" w:rsidRPr="00000000">
              <w:rPr>
                <w:rtl w:val="0"/>
              </w:rPr>
              <w:t xml:space="preserve">CEOS Agencies are asked to review the submitted </w:t>
            </w:r>
            <w:hyperlink r:id="rId8">
              <w:r w:rsidDel="00000000" w:rsidR="00000000" w:rsidRPr="00000000">
                <w:rPr>
                  <w:i w:val="1"/>
                  <w:color w:val="1155cc"/>
                  <w:u w:val="single"/>
                  <w:rtl w:val="0"/>
                </w:rPr>
                <w:t xml:space="preserve">“LSI-VC Subgroup on GEOGLAM Terms of Reference”</w:t>
              </w:r>
            </w:hyperlink>
            <w:r w:rsidDel="00000000" w:rsidR="00000000" w:rsidRPr="00000000">
              <w:rPr>
                <w:rtl w:val="0"/>
              </w:rPr>
              <w:t xml:space="preserve"> and provide a response to GEOGLAM points of contact (</w:t>
            </w:r>
            <w:hyperlink r:id="rId9">
              <w:r w:rsidDel="00000000" w:rsidR="00000000" w:rsidRPr="00000000">
                <w:rPr>
                  <w:color w:val="1155cc"/>
                  <w:u w:val="single"/>
                  <w:rtl w:val="0"/>
                </w:rPr>
                <w:t xml:space="preserve">akwhitcraft@geoglam.org</w:t>
              </w:r>
            </w:hyperlink>
            <w:r w:rsidDel="00000000" w:rsidR="00000000" w:rsidRPr="00000000">
              <w:rPr>
                <w:rtl w:val="0"/>
              </w:rPr>
              <w:t xml:space="preserve">; </w:t>
            </w:r>
            <w:hyperlink r:id="rId10">
              <w:r w:rsidDel="00000000" w:rsidR="00000000" w:rsidRPr="00000000">
                <w:rPr>
                  <w:color w:val="1155cc"/>
                  <w:u w:val="single"/>
                  <w:rtl w:val="0"/>
                </w:rPr>
                <w:t xml:space="preserve">sgilliams@geosec.org</w:t>
              </w:r>
            </w:hyperlink>
            <w:r w:rsidDel="00000000" w:rsidR="00000000" w:rsidRPr="00000000">
              <w:rPr>
                <w:rtl w:val="0"/>
              </w:rPr>
              <w:t xml:space="preserve">; CC: </w:t>
            </w:r>
            <w:hyperlink r:id="rId11">
              <w:r w:rsidDel="00000000" w:rsidR="00000000" w:rsidRPr="00000000">
                <w:rPr>
                  <w:color w:val="1155cc"/>
                  <w:u w:val="single"/>
                  <w:rtl w:val="0"/>
                </w:rPr>
                <w:t xml:space="preserve">matthew@symbioscomms.com</w:t>
              </w:r>
            </w:hyperlink>
            <w:r w:rsidDel="00000000" w:rsidR="00000000" w:rsidRPr="00000000">
              <w:rPr>
                <w:rtl w:val="0"/>
              </w:rPr>
              <w:t xml:space="preserve">), regarding suggested revisions or additions, and to RSVP about whether they are able to name an individual to contribute to the LSI-VC GEOGLAM Subgroup and EAV workshop (13-15 May, </w:t>
            </w:r>
            <w:r w:rsidDel="00000000" w:rsidR="00000000" w:rsidRPr="00000000">
              <w:rPr>
                <w:rtl w:val="0"/>
              </w:rPr>
              <w:t xml:space="preserve">2025</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widowControl w:val="0"/>
              <w:spacing w:before="0" w:lineRule="auto"/>
              <w:jc w:val="center"/>
              <w:rPr>
                <w:b w:val="1"/>
              </w:rPr>
            </w:pPr>
            <w:r w:rsidDel="00000000" w:rsidR="00000000" w:rsidRPr="00000000">
              <w:rPr>
                <w:b w:val="1"/>
                <w:rtl w:val="0"/>
              </w:rPr>
              <w:t xml:space="preserve">9 May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B">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C">
            <w:pPr>
              <w:spacing w:before="0" w:line="273" w:lineRule="auto"/>
              <w:jc w:val="both"/>
              <w:rPr>
                <w:i w:val="1"/>
              </w:rPr>
            </w:pPr>
            <w:r w:rsidDel="00000000" w:rsidR="00000000" w:rsidRPr="00000000">
              <w:rPr>
                <w:i w:val="1"/>
                <w:rtl w:val="0"/>
              </w:rPr>
              <w:t xml:space="preserve">Rationale: This is a renewed call for representatives to the GEOGLAM (Agriculture) Subgroup of the LSI-VC. The draft terms of reference are provided to give more context and facilitate the selection  of suitable points of contacts at CEOS Agencies. The EAV workshop will be held on 13-15 May, so responses are needed before 9 May, 2025. This action supersedes SIT-39-05 (call for POCs for LSI-VC Subgroup on GEOGLAM) and CEOS-38-08 (POCs to contribute to an 18-month Essential Agriculture Variables (EAV) stocktake and scoping effort).</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4E">
            <w:pPr>
              <w:spacing w:before="0" w:line="273" w:lineRule="auto"/>
              <w:jc w:val="center"/>
              <w:rPr>
                <w:b w:val="1"/>
                <w:color w:val="ffffff"/>
              </w:rPr>
            </w:pPr>
            <w:r w:rsidDel="00000000" w:rsidR="00000000" w:rsidRPr="00000000">
              <w:rPr>
                <w:b w:val="1"/>
                <w:color w:val="ffffff"/>
                <w:rtl w:val="0"/>
              </w:rPr>
              <w:t xml:space="preserve">SIT-40-13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F">
            <w:pPr>
              <w:spacing w:before="0" w:line="273" w:lineRule="auto"/>
              <w:jc w:val="both"/>
              <w:rPr/>
            </w:pPr>
            <w:r w:rsidDel="00000000" w:rsidR="00000000" w:rsidRPr="00000000">
              <w:rPr>
                <w:rtl w:val="0"/>
              </w:rPr>
              <w:t xml:space="preserve">CEOS Executive Officer is asked to coordinate a response to UNCCD that will communicate the results of the CEOS External Request Process.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widowControl w:val="0"/>
              <w:spacing w:before="0" w:lineRule="auto"/>
              <w:jc w:val="center"/>
              <w:rPr>
                <w:b w:val="1"/>
              </w:rPr>
            </w:pPr>
            <w:r w:rsidDel="00000000" w:rsidR="00000000" w:rsidRPr="00000000">
              <w:rPr>
                <w:b w:val="1"/>
                <w:rtl w:val="0"/>
              </w:rPr>
              <w:t xml:space="preserve">May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1">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2">
            <w:pPr>
              <w:spacing w:before="0" w:line="273" w:lineRule="auto"/>
              <w:jc w:val="both"/>
              <w:rPr>
                <w:i w:val="1"/>
              </w:rPr>
            </w:pPr>
            <w:r w:rsidDel="00000000" w:rsidR="00000000" w:rsidRPr="00000000">
              <w:rPr>
                <w:i w:val="1"/>
                <w:rtl w:val="0"/>
              </w:rPr>
              <w:t xml:space="preserve">Rationale: On 22 May 2024, CEOS received a ‘Letter on enhanced cooperation between the UNCCD and CEOS’. The CEOS SIT Chair undertook a formal CEOS External Request Process to determine how CEOS can respond to each of the requests. This assessment has now concluded and a response to UNCCD is needed to communicate the results.</w:t>
            </w:r>
          </w:p>
        </w:tc>
      </w:tr>
      <w:tr>
        <w:trPr>
          <w:cantSplit w:val="1"/>
          <w:trHeight w:val="420.47999999999996"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4">
            <w:pPr>
              <w:spacing w:before="0" w:line="273" w:lineRule="auto"/>
              <w:jc w:val="center"/>
              <w:rPr>
                <w:b w:val="1"/>
                <w:color w:val="ffffff"/>
              </w:rPr>
            </w:pPr>
            <w:r w:rsidDel="00000000" w:rsidR="00000000" w:rsidRPr="00000000">
              <w:rPr>
                <w:b w:val="1"/>
                <w:color w:val="ffffff"/>
                <w:rtl w:val="0"/>
              </w:rPr>
              <w:t xml:space="preserve">SIT-40-14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5">
            <w:pPr>
              <w:spacing w:before="0" w:line="273" w:lineRule="auto"/>
              <w:jc w:val="both"/>
              <w:rPr/>
            </w:pPr>
            <w:r w:rsidDel="00000000" w:rsidR="00000000" w:rsidRPr="00000000">
              <w:rPr>
                <w:rtl w:val="0"/>
              </w:rPr>
              <w:t xml:space="preserve">CEOS Agencies are asked to provide feedback to the SEO on experiences and requirements related to licensing and the initial choice made for the CEOS GitHub repository (Software: Apache 2.0 | Content: CC-BY-4.0).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widowControl w:val="0"/>
              <w:spacing w:before="0" w:lineRule="auto"/>
              <w:jc w:val="center"/>
              <w:rPr>
                <w:b w:val="1"/>
              </w:rPr>
            </w:pPr>
            <w:r w:rsidDel="00000000" w:rsidR="00000000" w:rsidRPr="00000000">
              <w:rPr>
                <w:b w:val="1"/>
                <w:rtl w:val="0"/>
              </w:rPr>
              <w:t xml:space="preserve">SIT TW 2025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7">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8">
            <w:pPr>
              <w:spacing w:before="0" w:line="273" w:lineRule="auto"/>
              <w:jc w:val="both"/>
              <w:rPr>
                <w:i w:val="1"/>
              </w:rPr>
            </w:pPr>
            <w:r w:rsidDel="00000000" w:rsidR="00000000" w:rsidRPr="00000000">
              <w:rPr>
                <w:i w:val="1"/>
                <w:rtl w:val="0"/>
              </w:rPr>
              <w:t xml:space="preserve">Rationale: Licensing has received little attention in CEOS historically because CEOS is not a legal </w:t>
            </w:r>
            <w:r w:rsidDel="00000000" w:rsidR="00000000" w:rsidRPr="00000000">
              <w:rPr>
                <w:i w:val="1"/>
                <w:rtl w:val="0"/>
              </w:rPr>
              <w:t xml:space="preserve">entity</w:t>
            </w:r>
            <w:r w:rsidDel="00000000" w:rsidR="00000000" w:rsidRPr="00000000">
              <w:rPr>
                <w:i w:val="1"/>
                <w:rtl w:val="0"/>
              </w:rPr>
              <w:t xml:space="preserve">.  However, it is important for CEOS to discuss it further in light of increasing engagement with the commercial sector and other topics. Trial licensing at CEOS GitHub repository levels has been implemented to provide necessary open-source licensing where necessary and maintain copyright ownership by individual contributors (agencies).</w:t>
            </w:r>
          </w:p>
        </w:tc>
      </w:tr>
      <w:tr>
        <w:trPr>
          <w:cantSplit w:val="1"/>
          <w:trHeight w:val="420.47999999999996" w:hRule="atLeast"/>
          <w:tblHeader w:val="0"/>
        </w:trPr>
        <w:tc>
          <w:tcPr>
            <w:vMerge w:val="restart"/>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A">
            <w:pPr>
              <w:spacing w:before="0" w:line="273" w:lineRule="auto"/>
              <w:jc w:val="center"/>
              <w:rPr>
                <w:b w:val="1"/>
                <w:color w:val="ffffff"/>
              </w:rPr>
            </w:pPr>
            <w:r w:rsidDel="00000000" w:rsidR="00000000" w:rsidRPr="00000000">
              <w:rPr>
                <w:b w:val="1"/>
                <w:color w:val="ffffff"/>
                <w:rtl w:val="0"/>
              </w:rPr>
              <w:t xml:space="preserve">SIT-40-15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B">
            <w:pPr>
              <w:spacing w:before="0" w:line="273" w:lineRule="auto"/>
              <w:jc w:val="both"/>
              <w:rPr/>
            </w:pPr>
            <w:r w:rsidDel="00000000" w:rsidR="00000000" w:rsidRPr="00000000">
              <w:rPr>
                <w:rtl w:val="0"/>
              </w:rPr>
              <w:t xml:space="preserve">CEOS Agencies are asked to consider submitting a declaration of interest to join the Space4Ocean Alliance. Specifically, agencies are asked to send the following to </w:t>
            </w:r>
            <w:hyperlink r:id="rId12">
              <w:r w:rsidDel="00000000" w:rsidR="00000000" w:rsidRPr="00000000">
                <w:rPr>
                  <w:color w:val="1155cc"/>
                  <w:u w:val="single"/>
                  <w:rtl w:val="0"/>
                </w:rPr>
                <w:t xml:space="preserve">Selma.Cherchali@cnes.fr</w:t>
              </w:r>
            </w:hyperlink>
            <w:r w:rsidDel="00000000" w:rsidR="00000000" w:rsidRPr="00000000">
              <w:rPr>
                <w:rtl w:val="0"/>
              </w:rPr>
              <w:t xml:space="preserve">: Confirmation of Interest and intention to sign the Declaration; intention to participate in the June events (UNOC3), with a list of expected participants.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widowControl w:val="0"/>
              <w:spacing w:before="0" w:lineRule="auto"/>
              <w:jc w:val="center"/>
              <w:rPr>
                <w:b w:val="1"/>
              </w:rPr>
            </w:pPr>
            <w:r w:rsidDel="00000000" w:rsidR="00000000" w:rsidRPr="00000000">
              <w:rPr>
                <w:b w:val="1"/>
                <w:rtl w:val="0"/>
              </w:rPr>
              <w:t xml:space="preserve">30 April 2025</w:t>
            </w:r>
          </w:p>
        </w:tc>
      </w:tr>
      <w:tr>
        <w:trPr>
          <w:cantSplit w:val="1"/>
          <w:trHeight w:val="420.47999999999996" w:hRule="atLeast"/>
          <w:tblHeader w:val="0"/>
        </w:trPr>
        <w:tc>
          <w:tcPr>
            <w:vMerge w:val="continue"/>
            <w:tcBorders>
              <w:top w:color="000000" w:space="0" w:sz="4" w:val="single"/>
              <w:left w:color="000000" w:space="0" w:sz="4" w:val="single"/>
              <w:bottom w:color="000000" w:space="0" w:sz="4" w:val="single"/>
              <w:right w:color="000000" w:space="0" w:sz="4" w:val="single"/>
            </w:tcBorders>
            <w:shd w:fill="003366" w:val="clear"/>
            <w:vAlign w:val="center"/>
          </w:tcPr>
          <w:p w:rsidR="00000000" w:rsidDel="00000000" w:rsidP="00000000" w:rsidRDefault="00000000" w:rsidRPr="00000000" w14:paraId="0000005D">
            <w:pPr>
              <w:spacing w:after="0" w:before="0" w:line="240" w:lineRule="auto"/>
              <w:ind w:left="0" w:firstLine="0"/>
              <w:jc w:val="center"/>
              <w:rPr>
                <w:b w:val="1"/>
                <w:color w:val="ffffff"/>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E">
            <w:pPr>
              <w:spacing w:before="0" w:line="273" w:lineRule="auto"/>
              <w:jc w:val="both"/>
              <w:rPr>
                <w:i w:val="1"/>
              </w:rPr>
            </w:pPr>
            <w:r w:rsidDel="00000000" w:rsidR="00000000" w:rsidRPr="00000000">
              <w:rPr>
                <w:i w:val="1"/>
                <w:rtl w:val="0"/>
              </w:rPr>
              <w:t xml:space="preserve">Rationale: There is a lack of coordination and communication between the space sector and marine stakeholders. The Space4Ocean Alliance’s objective is to coordinate and create more synergies, avoiding overlaps and leveraging operational solutions.</w:t>
            </w:r>
          </w:p>
        </w:tc>
      </w:tr>
    </w:tbl>
    <w:p w:rsidR="00000000" w:rsidDel="00000000" w:rsidP="00000000" w:rsidRDefault="00000000" w:rsidRPr="00000000" w14:paraId="00000060">
      <w:pPr>
        <w:spacing w:after="0" w:before="0" w:lineRule="auto"/>
        <w:jc w:val="center"/>
        <w:rPr>
          <w:b w:val="1"/>
          <w:sz w:val="28"/>
          <w:szCs w:val="28"/>
        </w:rPr>
      </w:pPr>
      <w:r w:rsidDel="00000000" w:rsidR="00000000" w:rsidRPr="00000000">
        <w:rPr>
          <w:rtl w:val="0"/>
        </w:rPr>
      </w:r>
    </w:p>
    <w:p w:rsidR="00000000" w:rsidDel="00000000" w:rsidP="00000000" w:rsidRDefault="00000000" w:rsidRPr="00000000" w14:paraId="00000061">
      <w:pPr>
        <w:spacing w:after="0" w:before="0" w:lineRule="auto"/>
        <w:jc w:val="center"/>
        <w:rPr>
          <w:b w:val="1"/>
          <w:sz w:val="28"/>
          <w:szCs w:val="28"/>
        </w:rPr>
      </w:pPr>
      <w:r w:rsidDel="00000000" w:rsidR="00000000" w:rsidRPr="00000000">
        <w:rPr>
          <w:rtl w:val="0"/>
        </w:rPr>
      </w:r>
    </w:p>
    <w:p w:rsidR="00000000" w:rsidDel="00000000" w:rsidP="00000000" w:rsidRDefault="00000000" w:rsidRPr="00000000" w14:paraId="00000062">
      <w:pPr>
        <w:spacing w:after="0" w:before="0" w:lineRule="auto"/>
        <w:jc w:val="center"/>
        <w:rPr>
          <w:b w:val="1"/>
          <w:sz w:val="28"/>
          <w:szCs w:val="28"/>
        </w:rPr>
      </w:pPr>
      <w:r w:rsidDel="00000000" w:rsidR="00000000" w:rsidRPr="00000000">
        <w:rPr>
          <w:rtl w:val="0"/>
        </w:rPr>
      </w:r>
    </w:p>
    <w:p w:rsidR="00000000" w:rsidDel="00000000" w:rsidP="00000000" w:rsidRDefault="00000000" w:rsidRPr="00000000" w14:paraId="00000063">
      <w:pPr>
        <w:spacing w:after="0" w:before="0" w:lineRule="auto"/>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after="0" w:before="0" w:lineRule="auto"/>
        <w:jc w:val="center"/>
        <w:rPr>
          <w:b w:val="1"/>
          <w:sz w:val="28"/>
          <w:szCs w:val="28"/>
        </w:rPr>
      </w:pPr>
      <w:r w:rsidDel="00000000" w:rsidR="00000000" w:rsidRPr="00000000">
        <w:rPr>
          <w:b w:val="1"/>
          <w:sz w:val="28"/>
          <w:szCs w:val="28"/>
          <w:rtl w:val="0"/>
        </w:rPr>
        <w:t xml:space="preserve">DECISIONS v1.0</w:t>
      </w:r>
    </w:p>
    <w:p w:rsidR="00000000" w:rsidDel="00000000" w:rsidP="00000000" w:rsidRDefault="00000000" w:rsidRPr="00000000" w14:paraId="00000065">
      <w:pPr>
        <w:spacing w:after="0" w:before="0" w:lineRule="auto"/>
        <w:jc w:val="center"/>
        <w:rPr>
          <w:b w:val="1"/>
          <w:sz w:val="28"/>
          <w:szCs w:val="28"/>
        </w:rPr>
      </w:pPr>
      <w:r w:rsidDel="00000000" w:rsidR="00000000" w:rsidRPr="00000000">
        <w:rPr>
          <w:rtl w:val="0"/>
        </w:rPr>
      </w:r>
    </w:p>
    <w:tbl>
      <w:tblPr>
        <w:tblStyle w:val="Table2"/>
        <w:tblW w:w="8535.0" w:type="dxa"/>
        <w:jc w:val="left"/>
        <w:tblInd w:w="4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6780"/>
        <w:tblGridChange w:id="0">
          <w:tblGrid>
            <w:gridCol w:w="1755"/>
            <w:gridCol w:w="6780"/>
          </w:tblGrid>
        </w:tblGridChange>
      </w:tblGrid>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66">
            <w:pPr>
              <w:spacing w:before="0" w:line="273" w:lineRule="auto"/>
              <w:jc w:val="center"/>
              <w:rPr>
                <w:b w:val="1"/>
                <w:color w:val="ffffff"/>
              </w:rPr>
            </w:pPr>
            <w:r w:rsidDel="00000000" w:rsidR="00000000" w:rsidRPr="00000000">
              <w:rPr>
                <w:b w:val="1"/>
                <w:color w:val="ffffff"/>
                <w:rtl w:val="0"/>
              </w:rPr>
              <w:t xml:space="preserve">DECISION 01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7">
            <w:pPr>
              <w:spacing w:before="0" w:line="273" w:lineRule="auto"/>
              <w:jc w:val="both"/>
              <w:rPr/>
            </w:pPr>
            <w:r w:rsidDel="00000000" w:rsidR="00000000" w:rsidRPr="00000000">
              <w:rPr>
                <w:rtl w:val="0"/>
              </w:rPr>
              <w:t xml:space="preserve">CEOS endorsed the  </w:t>
            </w:r>
            <w:hyperlink r:id="rId13">
              <w:r w:rsidDel="00000000" w:rsidR="00000000" w:rsidRPr="00000000">
                <w:rPr>
                  <w:color w:val="1155cc"/>
                  <w:u w:val="single"/>
                  <w:rtl w:val="0"/>
                </w:rPr>
                <w:t xml:space="preserve">Space Agency Response to the 2022 Global Climate Observing System (GCOS) Implementation Plan</w:t>
              </w:r>
            </w:hyperlink>
            <w:r w:rsidDel="00000000" w:rsidR="00000000" w:rsidRPr="00000000">
              <w:rPr>
                <w:rtl w:val="0"/>
              </w:rPr>
              <w:t xml:space="preserve">.</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68">
            <w:pPr>
              <w:spacing w:after="0" w:before="0" w:line="273" w:lineRule="auto"/>
              <w:jc w:val="center"/>
              <w:rPr>
                <w:b w:val="1"/>
              </w:rPr>
            </w:pPr>
            <w:r w:rsidDel="00000000" w:rsidR="00000000" w:rsidRPr="00000000">
              <w:rPr>
                <w:b w:val="1"/>
                <w:color w:val="ffffff"/>
                <w:rtl w:val="0"/>
              </w:rPr>
              <w:t xml:space="preserve">DECISION 02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9">
            <w:pPr>
              <w:spacing w:before="0" w:line="273" w:lineRule="auto"/>
              <w:jc w:val="both"/>
              <w:rPr/>
            </w:pPr>
            <w:r w:rsidDel="00000000" w:rsidR="00000000" w:rsidRPr="00000000">
              <w:rPr>
                <w:rtl w:val="0"/>
              </w:rPr>
              <w:t xml:space="preserve">CEOS endorsed the </w:t>
            </w:r>
            <w:r w:rsidDel="00000000" w:rsidR="00000000" w:rsidRPr="00000000">
              <w:rPr>
                <w:i w:val="1"/>
                <w:rtl w:val="0"/>
              </w:rPr>
              <w:t xml:space="preserve">“Lessons Learned and Recommendations from Space Agencies' Support for the First Global Stocktake”</w:t>
            </w:r>
            <w:r w:rsidDel="00000000" w:rsidR="00000000" w:rsidRPr="00000000">
              <w:rPr>
                <w:rtl w:val="0"/>
              </w:rPr>
              <w:t xml:space="preserve"> produced by the CEOS/CGMS WGClimate.</w:t>
            </w:r>
          </w:p>
        </w:tc>
      </w:tr>
      <w:tr>
        <w:trPr>
          <w:cantSplit w:val="0"/>
          <w:trHeight w:val="640.961914062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6A">
            <w:pPr>
              <w:spacing w:after="0" w:before="0" w:line="273" w:lineRule="auto"/>
              <w:jc w:val="center"/>
              <w:rPr>
                <w:b w:val="1"/>
                <w:color w:val="ffffff"/>
              </w:rPr>
            </w:pPr>
            <w:r w:rsidDel="00000000" w:rsidR="00000000" w:rsidRPr="00000000">
              <w:rPr>
                <w:b w:val="1"/>
                <w:color w:val="ffffff"/>
                <w:rtl w:val="0"/>
              </w:rPr>
              <w:t xml:space="preserve">DECISION 03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B">
            <w:pPr>
              <w:spacing w:after="0" w:before="0" w:line="273" w:lineRule="auto"/>
              <w:jc w:val="both"/>
              <w:rPr/>
            </w:pPr>
            <w:r w:rsidDel="00000000" w:rsidR="00000000" w:rsidRPr="00000000">
              <w:rPr>
                <w:rtl w:val="0"/>
              </w:rPr>
              <w:t xml:space="preserve">The JAXA SIT Chair Team</w:t>
            </w:r>
            <w:r w:rsidDel="00000000" w:rsidR="00000000" w:rsidRPr="00000000">
              <w:rPr>
                <w:rtl w:val="0"/>
              </w:rPr>
              <w:t xml:space="preserve"> will lead the development of the CEOS GST Strategy Issue 2 and oversee its implementation.</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tcMar>
              <w:top w:w="100.0" w:type="dxa"/>
              <w:left w:w="100.0" w:type="dxa"/>
              <w:bottom w:w="100.0" w:type="dxa"/>
              <w:right w:w="100.0" w:type="dxa"/>
            </w:tcMar>
            <w:vAlign w:val="center"/>
          </w:tcPr>
          <w:p w:rsidR="00000000" w:rsidDel="00000000" w:rsidP="00000000" w:rsidRDefault="00000000" w:rsidRPr="00000000" w14:paraId="0000006C">
            <w:pPr>
              <w:pStyle w:val="Heading2"/>
              <w:spacing w:before="0" w:line="327.59999999999997" w:lineRule="auto"/>
              <w:ind w:left="0" w:firstLine="0"/>
              <w:jc w:val="center"/>
              <w:rPr>
                <w:rFonts w:ascii="Calibri" w:cs="Calibri" w:eastAsia="Calibri" w:hAnsi="Calibri"/>
                <w:color w:val="ffffff"/>
              </w:rPr>
            </w:pPr>
            <w:bookmarkStart w:colFirst="0" w:colLast="0" w:name="_6lj4i0nczwy5" w:id="1"/>
            <w:bookmarkEnd w:id="1"/>
            <w:r w:rsidDel="00000000" w:rsidR="00000000" w:rsidRPr="00000000">
              <w:rPr>
                <w:rFonts w:ascii="Calibri" w:cs="Calibri" w:eastAsia="Calibri" w:hAnsi="Calibri"/>
                <w:color w:val="ffffff"/>
                <w:rtl w:val="0"/>
              </w:rPr>
              <w:t xml:space="preserve">DECISION 04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06D">
            <w:pPr>
              <w:pStyle w:val="Heading2"/>
              <w:spacing w:after="120" w:before="0" w:lineRule="auto"/>
              <w:ind w:left="0"/>
              <w:jc w:val="both"/>
              <w:rPr>
                <w:rFonts w:ascii="Calibri" w:cs="Calibri" w:eastAsia="Calibri" w:hAnsi="Calibri"/>
                <w:b w:val="0"/>
              </w:rPr>
            </w:pPr>
            <w:bookmarkStart w:colFirst="0" w:colLast="0" w:name="_magufwyqgjlb" w:id="2"/>
            <w:bookmarkEnd w:id="2"/>
            <w:r w:rsidDel="00000000" w:rsidR="00000000" w:rsidRPr="00000000">
              <w:rPr>
                <w:rFonts w:ascii="Calibri" w:cs="Calibri" w:eastAsia="Calibri" w:hAnsi="Calibri"/>
                <w:b w:val="0"/>
                <w:rtl w:val="0"/>
              </w:rPr>
              <w:t xml:space="preserve">The use of </w:t>
            </w:r>
            <w:hyperlink r:id="rId14">
              <w:r w:rsidDel="00000000" w:rsidR="00000000" w:rsidRPr="00000000">
                <w:rPr>
                  <w:rFonts w:ascii="Calibri" w:cs="Calibri" w:eastAsia="Calibri" w:hAnsi="Calibri"/>
                  <w:b w:val="0"/>
                  <w:color w:val="1155cc"/>
                  <w:u w:val="single"/>
                  <w:rtl w:val="0"/>
                </w:rPr>
                <w:t xml:space="preserve">ceos.org/pvp</w:t>
              </w:r>
            </w:hyperlink>
            <w:r w:rsidDel="00000000" w:rsidR="00000000" w:rsidRPr="00000000">
              <w:rPr>
                <w:rFonts w:ascii="Calibri" w:cs="Calibri" w:eastAsia="Calibri" w:hAnsi="Calibri"/>
                <w:b w:val="0"/>
                <w:rtl w:val="0"/>
              </w:rPr>
              <w:t xml:space="preserve"> to redirect to the WGCV Product Validation Platform was approved.</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6E">
            <w:pPr>
              <w:spacing w:after="0" w:before="0" w:line="273" w:lineRule="auto"/>
              <w:jc w:val="center"/>
              <w:rPr>
                <w:b w:val="1"/>
                <w:color w:val="ffffff"/>
              </w:rPr>
            </w:pPr>
            <w:r w:rsidDel="00000000" w:rsidR="00000000" w:rsidRPr="00000000">
              <w:rPr>
                <w:b w:val="1"/>
                <w:color w:val="ffffff"/>
                <w:rtl w:val="0"/>
              </w:rPr>
              <w:t xml:space="preserve">DECISION 05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F">
            <w:pPr>
              <w:spacing w:after="0" w:before="0" w:line="273" w:lineRule="auto"/>
              <w:ind w:left="0" w:firstLine="0"/>
              <w:jc w:val="both"/>
              <w:rPr/>
            </w:pPr>
            <w:r w:rsidDel="00000000" w:rsidR="00000000" w:rsidRPr="00000000">
              <w:rPr>
                <w:rtl w:val="0"/>
              </w:rPr>
              <w:t xml:space="preserve">CEOS Agencies acknowledged the requests and recommendations from SST-VC and COAST-VC to:</w:t>
            </w:r>
          </w:p>
          <w:p w:rsidR="00000000" w:rsidDel="00000000" w:rsidP="00000000" w:rsidRDefault="00000000" w:rsidRPr="00000000" w14:paraId="00000070">
            <w:pPr>
              <w:numPr>
                <w:ilvl w:val="0"/>
                <w:numId w:val="1"/>
              </w:numPr>
              <w:spacing w:after="0" w:before="0" w:line="273" w:lineRule="auto"/>
              <w:ind w:left="360" w:hanging="360"/>
              <w:jc w:val="both"/>
              <w:rPr>
                <w:u w:val="none"/>
              </w:rPr>
            </w:pPr>
            <w:r w:rsidDel="00000000" w:rsidR="00000000" w:rsidRPr="00000000">
              <w:rPr>
                <w:rtl w:val="0"/>
              </w:rPr>
              <w:t xml:space="preserve">Consider the acquisition of coastal SST in GHRSST format with enough coverage up to minimum 100 km from the coast when planning new ultra high resolution TIR missions.</w:t>
            </w:r>
          </w:p>
          <w:p w:rsidR="00000000" w:rsidDel="00000000" w:rsidP="00000000" w:rsidRDefault="00000000" w:rsidRPr="00000000" w14:paraId="00000071">
            <w:pPr>
              <w:numPr>
                <w:ilvl w:val="0"/>
                <w:numId w:val="1"/>
              </w:numPr>
              <w:spacing w:after="0" w:before="0" w:line="273" w:lineRule="auto"/>
              <w:ind w:left="360" w:hanging="360"/>
              <w:jc w:val="both"/>
              <w:rPr>
                <w:u w:val="none"/>
              </w:rPr>
            </w:pPr>
            <w:r w:rsidDel="00000000" w:rsidR="00000000" w:rsidRPr="00000000">
              <w:rPr>
                <w:rtl w:val="0"/>
              </w:rPr>
              <w:t xml:space="preserve">Additionally consider coastal coverage distances for features listed on page 4 and 7 of the statement, which are based on the justifications detailed in the appendices.</w:t>
            </w:r>
          </w:p>
          <w:p w:rsidR="00000000" w:rsidDel="00000000" w:rsidP="00000000" w:rsidRDefault="00000000" w:rsidRPr="00000000" w14:paraId="00000072">
            <w:pPr>
              <w:spacing w:before="0" w:line="273" w:lineRule="auto"/>
              <w:jc w:val="both"/>
              <w:rPr>
                <w:i w:val="1"/>
              </w:rPr>
            </w:pPr>
            <w:r w:rsidDel="00000000" w:rsidR="00000000" w:rsidRPr="00000000">
              <w:rPr>
                <w:i w:val="1"/>
                <w:rtl w:val="0"/>
              </w:rPr>
              <w:t xml:space="preserve">Rationale: Following these recommendations will make data from emerging missions significantly more valuable and usable to the scientific coastal ocean communities, and increase the likelihood of breakthrough science and improved information for decision making and societal benefits.</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shd w:fill="38761d" w:val="clear"/>
            <w:vAlign w:val="center"/>
          </w:tcPr>
          <w:p w:rsidR="00000000" w:rsidDel="00000000" w:rsidP="00000000" w:rsidRDefault="00000000" w:rsidRPr="00000000" w14:paraId="00000073">
            <w:pPr>
              <w:spacing w:before="0" w:line="273" w:lineRule="auto"/>
              <w:jc w:val="center"/>
              <w:rPr>
                <w:b w:val="1"/>
                <w:color w:val="ffffff"/>
              </w:rPr>
            </w:pPr>
            <w:r w:rsidDel="00000000" w:rsidR="00000000" w:rsidRPr="00000000">
              <w:rPr>
                <w:b w:val="1"/>
                <w:color w:val="ffffff"/>
                <w:rtl w:val="0"/>
              </w:rPr>
              <w:t xml:space="preserve">DECISION 06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74">
            <w:pPr>
              <w:spacing w:after="0" w:before="0" w:line="273" w:lineRule="auto"/>
              <w:ind w:left="0" w:firstLine="0"/>
              <w:jc w:val="both"/>
              <w:rPr/>
            </w:pPr>
            <w:r w:rsidDel="00000000" w:rsidR="00000000" w:rsidRPr="00000000">
              <w:rPr>
                <w:rtl w:val="0"/>
              </w:rPr>
              <w:t xml:space="preserve">In support of LSI-VC  management of thematic areas, the following points of contact were confirmed:</w:t>
            </w:r>
          </w:p>
          <w:p w:rsidR="00000000" w:rsidDel="00000000" w:rsidP="00000000" w:rsidRDefault="00000000" w:rsidRPr="00000000" w14:paraId="00000075">
            <w:pPr>
              <w:spacing w:before="0" w:line="273" w:lineRule="auto"/>
              <w:jc w:val="both"/>
              <w:rPr/>
            </w:pPr>
            <w:r w:rsidDel="00000000" w:rsidR="00000000" w:rsidRPr="00000000">
              <w:rPr>
                <w:u w:val="single"/>
                <w:rtl w:val="0"/>
              </w:rPr>
              <w:t xml:space="preserve">AFOLU:</w:t>
            </w:r>
            <w:r w:rsidDel="00000000" w:rsidR="00000000" w:rsidRPr="00000000">
              <w:rPr>
                <w:rtl w:val="0"/>
              </w:rPr>
              <w:t xml:space="preserve">  Ben Poulter (NASA), Inge Jonckheere (ESA), Clement Albergel (ESA), Takeo Tadono (JAXA)</w:t>
            </w:r>
          </w:p>
          <w:p w:rsidR="00000000" w:rsidDel="00000000" w:rsidP="00000000" w:rsidRDefault="00000000" w:rsidRPr="00000000" w14:paraId="00000076">
            <w:pPr>
              <w:spacing w:before="0" w:line="273" w:lineRule="auto"/>
              <w:jc w:val="both"/>
              <w:rPr/>
            </w:pPr>
            <w:r w:rsidDel="00000000" w:rsidR="00000000" w:rsidRPr="00000000">
              <w:rPr>
                <w:u w:val="single"/>
                <w:rtl w:val="0"/>
              </w:rPr>
              <w:t xml:space="preserve">GFOI:</w:t>
            </w:r>
            <w:r w:rsidDel="00000000" w:rsidR="00000000" w:rsidRPr="00000000">
              <w:rPr>
                <w:rtl w:val="0"/>
              </w:rPr>
              <w:t xml:space="preserve"> Osamu Ochiai (JAXA), Stephen Ward (JAXA), Inge Jonckheere (ESA)</w:t>
            </w:r>
          </w:p>
          <w:p w:rsidR="00000000" w:rsidDel="00000000" w:rsidP="00000000" w:rsidRDefault="00000000" w:rsidRPr="00000000" w14:paraId="00000077">
            <w:pPr>
              <w:spacing w:before="0" w:line="273" w:lineRule="auto"/>
              <w:jc w:val="both"/>
              <w:rPr/>
            </w:pPr>
            <w:r w:rsidDel="00000000" w:rsidR="00000000" w:rsidRPr="00000000">
              <w:rPr>
                <w:u w:val="single"/>
                <w:rtl w:val="0"/>
              </w:rPr>
              <w:t xml:space="preserve">Agriculture:</w:t>
            </w:r>
            <w:r w:rsidDel="00000000" w:rsidR="00000000" w:rsidRPr="00000000">
              <w:rPr>
                <w:rtl w:val="0"/>
              </w:rPr>
              <w:t xml:space="preserve"> Sven Gilliams (GEOGLAM), Alyssa Whitcraft (GEOGLAM) </w:t>
            </w:r>
          </w:p>
        </w:tc>
      </w:tr>
    </w:tbl>
    <w:p w:rsidR="00000000" w:rsidDel="00000000" w:rsidP="00000000" w:rsidRDefault="00000000" w:rsidRPr="00000000" w14:paraId="00000078">
      <w:pPr>
        <w:rPr>
          <w:b w:val="1"/>
          <w:sz w:val="28"/>
          <w:szCs w:val="28"/>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440" w:top="1440" w:left="1440" w:right="1440" w:header="0"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320"/>
        <w:tab w:val="right" w:leader="none" w:pos="8640"/>
      </w:tabs>
      <w:spacing w:after="0" w:before="0" w:lineRule="auto"/>
      <w:jc w:val="right"/>
      <w:rPr>
        <w:sz w:val="20"/>
        <w:szCs w:val="20"/>
      </w:rPr>
    </w:pPr>
    <w:r w:rsidDel="00000000" w:rsidR="00000000" w:rsidRPr="00000000">
      <w:rPr>
        <w:sz w:val="20"/>
        <w:szCs w:val="20"/>
        <w:rtl w:val="0"/>
      </w:rPr>
      <w:t xml:space="preserve">                                                                                                                     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pict>
        <v:shape id="PowerPlusWaterMarkObject2" style="position:absolute;width:474.496635785474pt;height:163.70342473993423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720" w:lineRule="auto"/>
      <w:rPr>
        <w:rFonts w:ascii="Times New Roman" w:cs="Times New Roman" w:eastAsia="Times New Roman" w:hAnsi="Times New Roman"/>
        <w:b w:val="1"/>
        <w:sz w:val="24"/>
        <w:szCs w:val="24"/>
      </w:rPr>
    </w:pPr>
    <w:r w:rsidDel="00000000" w:rsidR="00000000" w:rsidRPr="00000000">
      <w:rPr>
        <w:rtl w:val="0"/>
      </w:rPr>
      <w:t xml:space="preserve">DRAFT </w:t>
    </w:r>
    <w:r w:rsidDel="00000000" w:rsidR="00000000" w:rsidRPr="00000000">
      <w:rPr/>
      <w:pict>
        <v:shape id="PowerPlusWaterMarkObject3" style="position:absolute;width:474.496635785474pt;height:163.70342473993423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t xml:space="preserve">CEOS SIT-40 Actions and Decisions v1.0</w:t>
      <w:tab/>
      <w:tab/>
      <w:t xml:space="preserve">    </w:t>
      <w:tab/>
      <w:tab/>
      <w:t xml:space="preserve">8-10 April 2025</w:t>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5253038</wp:posOffset>
          </wp:positionH>
          <wp:positionV relativeFrom="paragraph">
            <wp:posOffset>190500</wp:posOffset>
          </wp:positionV>
          <wp:extent cx="976313" cy="390525"/>
          <wp:effectExtent b="0" l="0" r="0" t="0"/>
          <wp:wrapSquare wrapText="bothSides" distB="114300" distT="114300" distL="114300" distR="114300"/>
          <wp:docPr descr="CEOS_logo_no_text.png" id="1" name="image1.png"/>
          <a:graphic>
            <a:graphicData uri="http://schemas.openxmlformats.org/drawingml/2006/picture">
              <pic:pic>
                <pic:nvPicPr>
                  <pic:cNvPr descr="CEOS_logo_no_text.png" id="0" name="image1.png"/>
                  <pic:cNvPicPr preferRelativeResize="0"/>
                </pic:nvPicPr>
                <pic:blipFill>
                  <a:blip r:embed="rId1"/>
                  <a:srcRect b="0" l="0" r="0" t="0"/>
                  <a:stretch>
                    <a:fillRect/>
                  </a:stretch>
                </pic:blipFill>
                <pic:spPr>
                  <a:xfrm>
                    <a:off x="0" y="0"/>
                    <a:ext cx="976313" cy="39052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pict>
        <v:shape id="PowerPlusWaterMarkObject1" style="position:absolute;width:474.496635785474pt;height:163.70342473993423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20" w:before="12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240" w:before="480" w:lineRule="auto"/>
      <w:ind w:left="432" w:hanging="432"/>
    </w:pPr>
    <w:rPr>
      <w:rFonts w:ascii="Arial" w:cs="Arial" w:eastAsia="Arial" w:hAnsi="Arial"/>
      <w:b w:val="1"/>
      <w:sz w:val="24"/>
      <w:szCs w:val="24"/>
    </w:rPr>
  </w:style>
  <w:style w:type="paragraph" w:styleId="Heading2">
    <w:name w:val="heading 2"/>
    <w:basedOn w:val="Normal"/>
    <w:next w:val="Normal"/>
    <w:pPr>
      <w:keepNext w:val="1"/>
      <w:keepLines w:val="1"/>
      <w:pageBreakBefore w:val="0"/>
      <w:ind w:left="576" w:hanging="576"/>
    </w:pPr>
    <w:rPr>
      <w:rFonts w:ascii="Arial" w:cs="Arial" w:eastAsia="Arial" w:hAnsi="Arial"/>
      <w:b w:val="1"/>
    </w:rPr>
  </w:style>
  <w:style w:type="paragraph" w:styleId="Heading3">
    <w:name w:val="heading 3"/>
    <w:basedOn w:val="Normal"/>
    <w:next w:val="Normal"/>
    <w:pPr>
      <w:keepNext w:val="1"/>
      <w:keepLines w:val="1"/>
      <w:pageBreakBefore w:val="0"/>
      <w:spacing w:after="0" w:before="0" w:lineRule="auto"/>
      <w:ind w:left="720" w:hanging="720"/>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before="0" w:lineRule="auto"/>
      <w:ind w:left="864" w:hanging="864"/>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tabs>
        <w:tab w:val="left" w:leader="none" w:pos="0"/>
      </w:tabs>
      <w:spacing w:after="0" w:before="0" w:lineRule="auto"/>
      <w:ind w:left="1008" w:hanging="1008"/>
      <w:jc w:val="center"/>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0" w:before="200" w:lineRule="auto"/>
      <w:ind w:left="1152" w:hanging="1152"/>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0" w:before="0" w:lineRule="auto"/>
      <w:jc w:val="center"/>
    </w:pPr>
    <w:rPr>
      <w:rFonts w:ascii="Times New Roman" w:cs="Times New Roman" w:eastAsia="Times New Roman" w:hAnsi="Times New Roman"/>
      <w:b w:val="1"/>
      <w:sz w:val="48"/>
      <w:szCs w:val="48"/>
    </w:rPr>
  </w:style>
  <w:style w:type="paragraph" w:styleId="Subtitle">
    <w:name w:val="Subtitle"/>
    <w:basedOn w:val="Normal"/>
    <w:next w:val="Normal"/>
    <w:pPr>
      <w:keepNext w:val="1"/>
      <w:keepLines w:val="1"/>
      <w:pageBreakBefore w:val="0"/>
      <w:spacing w:after="60" w:before="0" w:lineRule="auto"/>
      <w:jc w:val="center"/>
    </w:pPr>
    <w:rPr>
      <w:rFonts w:ascii="Arial" w:cs="Arial" w:eastAsia="Arial" w:hAnsi="Arial"/>
      <w:i w:val="1"/>
      <w:color w:val="666666"/>
      <w:sz w:val="24"/>
      <w:szCs w:val="24"/>
    </w:rPr>
  </w:style>
  <w:style w:type="table" w:styleId="Table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mailto:matthew@symbioscomms.com" TargetMode="External"/><Relationship Id="rId10" Type="http://schemas.openxmlformats.org/officeDocument/2006/relationships/hyperlink" Target="mailto:sgilliams@geosec.org" TargetMode="External"/><Relationship Id="rId13" Type="http://schemas.openxmlformats.org/officeDocument/2006/relationships/hyperlink" Target="https://ceos.org/document_management/Meetings/SIT/SIT-40/Documents/3.3_Space_Agency_Response_GCOS-IP_2024_v0.2.docx" TargetMode="External"/><Relationship Id="rId12" Type="http://schemas.openxmlformats.org/officeDocument/2006/relationships/hyperlink" Target="mailto:Selma.Cherchali@cnes.f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kwhitcraft@geoglam.org" TargetMode="External"/><Relationship Id="rId15" Type="http://schemas.openxmlformats.org/officeDocument/2006/relationships/header" Target="header2.xml"/><Relationship Id="rId14" Type="http://schemas.openxmlformats.org/officeDocument/2006/relationships/hyperlink" Target="http://ceos.org/pvp" TargetMode="External"/><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hyperlink" Target="https://github.com/ceos-org/interoperability-handbook" TargetMode="External"/><Relationship Id="rId18" Type="http://schemas.openxmlformats.org/officeDocument/2006/relationships/footer" Target="footer1.xml"/><Relationship Id="rId7" Type="http://schemas.openxmlformats.org/officeDocument/2006/relationships/hyperlink" Target="mailto:Samantha.Malone@npl.uk" TargetMode="External"/><Relationship Id="rId8" Type="http://schemas.openxmlformats.org/officeDocument/2006/relationships/hyperlink" Target="https://docs.google.com/document/d/1zP249VI6CN-0oKFe6WkXvxiNJ5l-nR-a5-E8McCir-A/edit?usp=sha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