
<file path=[Content_Types].xml><?xml version="1.0" encoding="utf-8"?>
<Types xmlns="http://schemas.openxmlformats.org/package/2006/content-types">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pageBreakBefore w:val="0"/>
        <w:spacing w:after="0" w:before="0" w:line="240" w:lineRule="auto"/>
        <w:jc w:val="both"/>
        <w:rPr>
          <w:rFonts w:ascii="Calibri" w:cs="Calibri" w:eastAsia="Calibri" w:hAnsi="Calibri"/>
          <w:b w:val="1"/>
          <w:sz w:val="28"/>
          <w:szCs w:val="28"/>
        </w:rPr>
      </w:pPr>
      <w:r w:rsidDel="00000000" w:rsidR="00000000" w:rsidRPr="00000000">
        <w:rPr>
          <w:rtl w:val="0"/>
        </w:rPr>
      </w:r>
    </w:p>
    <w:p w:rsidR="00000000" w:rsidDel="00000000" w:rsidP="00000000" w:rsidRDefault="00000000" w:rsidRPr="00000000" w14:paraId="00000002">
      <w:pPr>
        <w:pageBreakBefore w:val="0"/>
        <w:spacing w:after="0" w:before="0" w:line="240" w:lineRule="auto"/>
        <w:jc w:val="center"/>
        <w:rPr>
          <w:rFonts w:ascii="Calibri" w:cs="Calibri" w:eastAsia="Calibri" w:hAnsi="Calibri"/>
          <w:i w:val="1"/>
          <w:sz w:val="24"/>
          <w:szCs w:val="24"/>
        </w:rPr>
      </w:pPr>
      <w:r w:rsidDel="00000000" w:rsidR="00000000" w:rsidRPr="00000000">
        <w:rPr>
          <w:rFonts w:ascii="Calibri" w:cs="Calibri" w:eastAsia="Calibri" w:hAnsi="Calibri"/>
          <w:b w:val="1"/>
          <w:sz w:val="28"/>
          <w:szCs w:val="28"/>
          <w:rtl w:val="0"/>
        </w:rPr>
        <w:t xml:space="preserve">Minutes v1.0</w:t>
      </w:r>
      <w:r w:rsidDel="00000000" w:rsidR="00000000" w:rsidRPr="00000000">
        <w:rPr>
          <w:rtl w:val="0"/>
        </w:rPr>
      </w:r>
    </w:p>
    <w:p w:rsidR="00000000" w:rsidDel="00000000" w:rsidP="00000000" w:rsidRDefault="00000000" w:rsidRPr="00000000" w14:paraId="00000003">
      <w:pPr>
        <w:spacing w:after="60" w:lineRule="auto"/>
        <w:jc w:val="center"/>
        <w:rPr>
          <w:rFonts w:ascii="Calibri" w:cs="Calibri" w:eastAsia="Calibri" w:hAnsi="Calibri"/>
          <w:b w:val="1"/>
          <w:sz w:val="24"/>
          <w:szCs w:val="24"/>
        </w:rPr>
      </w:pPr>
      <w:r w:rsidDel="00000000" w:rsidR="00000000" w:rsidRPr="00000000">
        <w:rPr>
          <w:rFonts w:ascii="Calibri" w:cs="Calibri" w:eastAsia="Calibri" w:hAnsi="Calibri"/>
          <w:b w:val="1"/>
          <w:sz w:val="24"/>
          <w:szCs w:val="24"/>
          <w:rtl w:val="0"/>
        </w:rPr>
        <w:t xml:space="preserve">13</w:t>
      </w:r>
      <w:r w:rsidDel="00000000" w:rsidR="00000000" w:rsidRPr="00000000">
        <w:rPr>
          <w:rFonts w:ascii="Calibri" w:cs="Calibri" w:eastAsia="Calibri" w:hAnsi="Calibri"/>
          <w:b w:val="1"/>
          <w:sz w:val="24"/>
          <w:szCs w:val="24"/>
          <w:vertAlign w:val="superscript"/>
          <w:rtl w:val="0"/>
        </w:rPr>
        <w:t xml:space="preserve">th</w:t>
      </w:r>
      <w:r w:rsidDel="00000000" w:rsidR="00000000" w:rsidRPr="00000000">
        <w:rPr>
          <w:rFonts w:ascii="Calibri" w:cs="Calibri" w:eastAsia="Calibri" w:hAnsi="Calibri"/>
          <w:b w:val="1"/>
          <w:sz w:val="24"/>
          <w:szCs w:val="24"/>
          <w:rtl w:val="0"/>
        </w:rPr>
        <w:t xml:space="preserve"> Meeting of the CEOS Virtual Constellation for Land Surface Imaging (LSI-VC)</w:t>
      </w:r>
    </w:p>
    <w:p w:rsidR="00000000" w:rsidDel="00000000" w:rsidP="00000000" w:rsidRDefault="00000000" w:rsidRPr="00000000" w14:paraId="00000004">
      <w:pPr>
        <w:pageBreakBefore w:val="0"/>
        <w:spacing w:after="0" w:before="0" w:line="240" w:lineRule="auto"/>
        <w:jc w:val="cente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23-24</w:t>
      </w:r>
      <w:r w:rsidDel="00000000" w:rsidR="00000000" w:rsidRPr="00000000">
        <w:rPr>
          <w:rFonts w:ascii="Calibri" w:cs="Calibri" w:eastAsia="Calibri" w:hAnsi="Calibri"/>
          <w:sz w:val="24"/>
          <w:szCs w:val="24"/>
          <w:rtl w:val="0"/>
        </w:rPr>
        <w:t xml:space="preserve"> March 2023</w:t>
      </w:r>
    </w:p>
    <w:p w:rsidR="00000000" w:rsidDel="00000000" w:rsidP="00000000" w:rsidRDefault="00000000" w:rsidRPr="00000000" w14:paraId="00000005">
      <w:pPr>
        <w:pageBreakBefore w:val="0"/>
        <w:spacing w:after="0" w:before="0" w:line="240" w:lineRule="auto"/>
        <w:jc w:val="cente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ESA ESRIN, Frascati, Italy</w:t>
      </w:r>
    </w:p>
    <w:p w:rsidR="00000000" w:rsidDel="00000000" w:rsidP="00000000" w:rsidRDefault="00000000" w:rsidRPr="00000000" w14:paraId="00000006">
      <w:pPr>
        <w:pageBreakBefore w:val="0"/>
        <w:spacing w:after="120" w:before="120" w:line="240" w:lineRule="auto"/>
        <w:jc w:val="both"/>
        <w:rPr>
          <w:rFonts w:ascii="Calibri" w:cs="Calibri" w:eastAsia="Calibri" w:hAnsi="Calibri"/>
          <w:i w:val="1"/>
          <w:sz w:val="24"/>
          <w:szCs w:val="24"/>
        </w:rPr>
      </w:pPr>
      <w:r w:rsidDel="00000000" w:rsidR="00000000" w:rsidRPr="00000000">
        <w:rPr>
          <w:rtl w:val="0"/>
        </w:rPr>
      </w:r>
    </w:p>
    <w:p w:rsidR="00000000" w:rsidDel="00000000" w:rsidP="00000000" w:rsidRDefault="00000000" w:rsidRPr="00000000" w14:paraId="00000007">
      <w:pPr>
        <w:pageBreakBefore w:val="0"/>
        <w:pBdr>
          <w:bottom w:color="000000" w:space="1" w:sz="4" w:val="single"/>
        </w:pBdr>
        <w:spacing w:after="120" w:before="120" w:line="240" w:lineRule="auto"/>
        <w:jc w:val="both"/>
        <w:rPr>
          <w:rFonts w:ascii="Calibri" w:cs="Calibri" w:eastAsia="Calibri" w:hAnsi="Calibri"/>
          <w:color w:val="cccccc"/>
        </w:rPr>
      </w:pPr>
      <w:r w:rsidDel="00000000" w:rsidR="00000000" w:rsidRPr="00000000">
        <w:rPr>
          <w:rFonts w:ascii="Calibri" w:cs="Calibri" w:eastAsia="Calibri" w:hAnsi="Calibri"/>
          <w:b w:val="1"/>
          <w:rtl w:val="0"/>
        </w:rPr>
        <w:t xml:space="preserve">Participants</w:t>
      </w:r>
      <w:r w:rsidDel="00000000" w:rsidR="00000000" w:rsidRPr="00000000">
        <w:rPr>
          <w:rtl w:val="0"/>
        </w:rPr>
      </w:r>
    </w:p>
    <w:p w:rsidR="00000000" w:rsidDel="00000000" w:rsidP="00000000" w:rsidRDefault="00000000" w:rsidRPr="00000000" w14:paraId="00000008">
      <w:pPr>
        <w:pageBreakBefore w:val="0"/>
        <w:spacing w:after="0" w:before="0" w:line="240" w:lineRule="auto"/>
        <w:jc w:val="both"/>
        <w:rPr>
          <w:rFonts w:ascii="Calibri" w:cs="Calibri" w:eastAsia="Calibri" w:hAnsi="Calibri"/>
        </w:rPr>
      </w:pPr>
      <w:r w:rsidDel="00000000" w:rsidR="00000000" w:rsidRPr="00000000">
        <w:rPr>
          <w:rFonts w:ascii="Calibri" w:cs="Calibri" w:eastAsia="Calibri" w:hAnsi="Calibri"/>
          <w:b w:val="1"/>
          <w:rtl w:val="0"/>
        </w:rPr>
        <w:t xml:space="preserve">AEM:</w:t>
        <w:tab/>
        <w:tab/>
        <w:tab/>
        <w:tab/>
      </w:r>
      <w:r w:rsidDel="00000000" w:rsidR="00000000" w:rsidRPr="00000000">
        <w:rPr>
          <w:rFonts w:ascii="Calibri" w:cs="Calibri" w:eastAsia="Calibri" w:hAnsi="Calibri"/>
          <w:rtl w:val="0"/>
        </w:rPr>
        <w:t xml:space="preserve">Adrian Guzman*</w:t>
      </w:r>
    </w:p>
    <w:p w:rsidR="00000000" w:rsidDel="00000000" w:rsidP="00000000" w:rsidRDefault="00000000" w:rsidRPr="00000000" w14:paraId="00000009">
      <w:pPr>
        <w:pageBreakBefore w:val="0"/>
        <w:spacing w:after="0" w:before="0" w:line="240" w:lineRule="auto"/>
        <w:jc w:val="both"/>
        <w:rPr>
          <w:rFonts w:ascii="Calibri" w:cs="Calibri" w:eastAsia="Calibri" w:hAnsi="Calibri"/>
        </w:rPr>
      </w:pPr>
      <w:r w:rsidDel="00000000" w:rsidR="00000000" w:rsidRPr="00000000">
        <w:rPr>
          <w:rFonts w:ascii="Calibri" w:cs="Calibri" w:eastAsia="Calibri" w:hAnsi="Calibri"/>
          <w:b w:val="1"/>
          <w:rtl w:val="0"/>
        </w:rPr>
        <w:t xml:space="preserve">CONAE:</w:t>
        <w:tab/>
        <w:tab/>
        <w:tab/>
        <w:tab/>
      </w:r>
      <w:r w:rsidDel="00000000" w:rsidR="00000000" w:rsidRPr="00000000">
        <w:rPr>
          <w:rFonts w:ascii="Calibri" w:cs="Calibri" w:eastAsia="Calibri" w:hAnsi="Calibri"/>
          <w:rtl w:val="0"/>
        </w:rPr>
        <w:t xml:space="preserve">Laura Frulla*,</w:t>
      </w:r>
      <w:r w:rsidDel="00000000" w:rsidR="00000000" w:rsidRPr="00000000">
        <w:rPr>
          <w:rFonts w:ascii="Calibri" w:cs="Calibri" w:eastAsia="Calibri" w:hAnsi="Calibri"/>
          <w:b w:val="1"/>
          <w:rtl w:val="0"/>
        </w:rPr>
        <w:t xml:space="preserve"> </w:t>
      </w:r>
      <w:r w:rsidDel="00000000" w:rsidR="00000000" w:rsidRPr="00000000">
        <w:rPr>
          <w:rFonts w:ascii="Calibri" w:cs="Calibri" w:eastAsia="Calibri" w:hAnsi="Calibri"/>
          <w:rtl w:val="0"/>
        </w:rPr>
        <w:t xml:space="preserve">Danilo Dadamia*</w:t>
      </w:r>
    </w:p>
    <w:p w:rsidR="00000000" w:rsidDel="00000000" w:rsidP="00000000" w:rsidRDefault="00000000" w:rsidRPr="00000000" w14:paraId="0000000A">
      <w:pPr>
        <w:pageBreakBefore w:val="0"/>
        <w:spacing w:after="0" w:before="0" w:line="240" w:lineRule="auto"/>
        <w:jc w:val="both"/>
        <w:rPr>
          <w:rFonts w:ascii="Calibri" w:cs="Calibri" w:eastAsia="Calibri" w:hAnsi="Calibri"/>
        </w:rPr>
      </w:pPr>
      <w:r w:rsidDel="00000000" w:rsidR="00000000" w:rsidRPr="00000000">
        <w:rPr>
          <w:rFonts w:ascii="Calibri" w:cs="Calibri" w:eastAsia="Calibri" w:hAnsi="Calibri"/>
          <w:b w:val="1"/>
          <w:rtl w:val="0"/>
        </w:rPr>
        <w:t xml:space="preserve">CSA:</w:t>
        <w:tab/>
        <w:tab/>
        <w:tab/>
        <w:tab/>
      </w:r>
      <w:r w:rsidDel="00000000" w:rsidR="00000000" w:rsidRPr="00000000">
        <w:rPr>
          <w:rFonts w:ascii="Calibri" w:cs="Calibri" w:eastAsia="Calibri" w:hAnsi="Calibri"/>
          <w:rtl w:val="0"/>
        </w:rPr>
        <w:t xml:space="preserve">Yves Crevier</w:t>
      </w:r>
    </w:p>
    <w:p w:rsidR="00000000" w:rsidDel="00000000" w:rsidP="00000000" w:rsidRDefault="00000000" w:rsidRPr="00000000" w14:paraId="0000000B">
      <w:pPr>
        <w:pageBreakBefore w:val="0"/>
        <w:spacing w:after="0" w:before="0" w:line="240" w:lineRule="auto"/>
        <w:jc w:val="both"/>
        <w:rPr>
          <w:rFonts w:ascii="Calibri" w:cs="Calibri" w:eastAsia="Calibri" w:hAnsi="Calibri"/>
        </w:rPr>
      </w:pPr>
      <w:r w:rsidDel="00000000" w:rsidR="00000000" w:rsidRPr="00000000">
        <w:rPr>
          <w:rFonts w:ascii="Calibri" w:cs="Calibri" w:eastAsia="Calibri" w:hAnsi="Calibri"/>
          <w:b w:val="1"/>
          <w:rtl w:val="0"/>
        </w:rPr>
        <w:t xml:space="preserve">CSIRO:</w:t>
        <w:tab/>
        <w:tab/>
        <w:tab/>
        <w:tab/>
      </w:r>
      <w:r w:rsidDel="00000000" w:rsidR="00000000" w:rsidRPr="00000000">
        <w:rPr>
          <w:rFonts w:ascii="Calibri" w:cs="Calibri" w:eastAsia="Calibri" w:hAnsi="Calibri"/>
          <w:rtl w:val="0"/>
        </w:rPr>
        <w:t xml:space="preserve">Zheng-Shu Zhou*</w:t>
      </w:r>
    </w:p>
    <w:p w:rsidR="00000000" w:rsidDel="00000000" w:rsidP="00000000" w:rsidRDefault="00000000" w:rsidRPr="00000000" w14:paraId="0000000C">
      <w:pPr>
        <w:pageBreakBefore w:val="0"/>
        <w:spacing w:after="0" w:before="0" w:line="240" w:lineRule="auto"/>
        <w:jc w:val="both"/>
        <w:rPr>
          <w:rFonts w:ascii="Calibri" w:cs="Calibri" w:eastAsia="Calibri" w:hAnsi="Calibri"/>
        </w:rPr>
      </w:pPr>
      <w:r w:rsidDel="00000000" w:rsidR="00000000" w:rsidRPr="00000000">
        <w:rPr>
          <w:rFonts w:ascii="Calibri" w:cs="Calibri" w:eastAsia="Calibri" w:hAnsi="Calibri"/>
          <w:b w:val="1"/>
          <w:rtl w:val="0"/>
        </w:rPr>
        <w:t xml:space="preserve">DLR:</w:t>
        <w:tab/>
        <w:tab/>
        <w:tab/>
        <w:tab/>
      </w:r>
      <w:r w:rsidDel="00000000" w:rsidR="00000000" w:rsidRPr="00000000">
        <w:rPr>
          <w:rFonts w:ascii="Calibri" w:cs="Calibri" w:eastAsia="Calibri" w:hAnsi="Calibri"/>
          <w:rtl w:val="0"/>
        </w:rPr>
        <w:t xml:space="preserve">Jonas Eberle*, John Truckenbrodt*</w:t>
      </w:r>
    </w:p>
    <w:p w:rsidR="00000000" w:rsidDel="00000000" w:rsidP="00000000" w:rsidRDefault="00000000" w:rsidRPr="00000000" w14:paraId="0000000D">
      <w:pPr>
        <w:spacing w:line="240" w:lineRule="auto"/>
        <w:ind w:left="2160"/>
        <w:jc w:val="both"/>
        <w:rPr>
          <w:rFonts w:ascii="Calibri" w:cs="Calibri" w:eastAsia="Calibri" w:hAnsi="Calibri"/>
        </w:rPr>
      </w:pPr>
      <w:r w:rsidDel="00000000" w:rsidR="00000000" w:rsidRPr="00000000">
        <w:rPr>
          <w:rFonts w:ascii="Calibri" w:cs="Calibri" w:eastAsia="Calibri" w:hAnsi="Calibri"/>
          <w:b w:val="1"/>
          <w:rtl w:val="0"/>
        </w:rPr>
        <w:t xml:space="preserve">EC-JRC:</w:t>
      </w:r>
      <w:r w:rsidDel="00000000" w:rsidR="00000000" w:rsidRPr="00000000">
        <w:rPr>
          <w:rFonts w:ascii="Calibri" w:cs="Calibri" w:eastAsia="Calibri" w:hAnsi="Calibri"/>
          <w:rtl w:val="0"/>
        </w:rPr>
        <w:tab/>
        <w:tab/>
        <w:t xml:space="preserve">Peter Strobl*</w:t>
      </w:r>
    </w:p>
    <w:p w:rsidR="00000000" w:rsidDel="00000000" w:rsidP="00000000" w:rsidRDefault="00000000" w:rsidRPr="00000000" w14:paraId="0000000E">
      <w:pPr>
        <w:spacing w:line="240" w:lineRule="auto"/>
        <w:ind w:left="2160"/>
        <w:jc w:val="both"/>
        <w:rPr>
          <w:rFonts w:ascii="Calibri" w:cs="Calibri" w:eastAsia="Calibri" w:hAnsi="Calibri"/>
        </w:rPr>
      </w:pPr>
      <w:r w:rsidDel="00000000" w:rsidR="00000000" w:rsidRPr="00000000">
        <w:rPr>
          <w:rFonts w:ascii="Calibri" w:cs="Calibri" w:eastAsia="Calibri" w:hAnsi="Calibri"/>
          <w:b w:val="1"/>
          <w:rtl w:val="0"/>
        </w:rPr>
        <w:t xml:space="preserve">ECMWF</w:t>
        <w:tab/>
        <w:tab/>
      </w:r>
      <w:r w:rsidDel="00000000" w:rsidR="00000000" w:rsidRPr="00000000">
        <w:rPr>
          <w:rFonts w:ascii="Calibri" w:cs="Calibri" w:eastAsia="Calibri" w:hAnsi="Calibri"/>
          <w:rtl w:val="0"/>
        </w:rPr>
        <w:t xml:space="preserve">Julia Wagermann</w:t>
      </w:r>
    </w:p>
    <w:p w:rsidR="00000000" w:rsidDel="00000000" w:rsidP="00000000" w:rsidRDefault="00000000" w:rsidRPr="00000000" w14:paraId="0000000F">
      <w:pPr>
        <w:pageBreakBefore w:val="0"/>
        <w:spacing w:after="0" w:before="0" w:line="240" w:lineRule="auto"/>
        <w:ind w:left="2880" w:hanging="2880"/>
        <w:jc w:val="both"/>
        <w:rPr>
          <w:rFonts w:ascii="Calibri" w:cs="Calibri" w:eastAsia="Calibri" w:hAnsi="Calibri"/>
        </w:rPr>
      </w:pPr>
      <w:r w:rsidDel="00000000" w:rsidR="00000000" w:rsidRPr="00000000">
        <w:rPr>
          <w:rFonts w:ascii="Calibri" w:cs="Calibri" w:eastAsia="Calibri" w:hAnsi="Calibri"/>
          <w:b w:val="1"/>
          <w:rtl w:val="0"/>
        </w:rPr>
        <w:t xml:space="preserve">ESA:</w:t>
      </w:r>
      <w:r w:rsidDel="00000000" w:rsidR="00000000" w:rsidRPr="00000000">
        <w:rPr>
          <w:rFonts w:ascii="Calibri" w:cs="Calibri" w:eastAsia="Calibri" w:hAnsi="Calibri"/>
          <w:rtl w:val="0"/>
        </w:rPr>
        <w:tab/>
        <w:t xml:space="preserve">Ferran Gascon, Ivan Petitteville, Enrico Cadau,</w:t>
      </w:r>
      <w:r w:rsidDel="00000000" w:rsidR="00000000" w:rsidRPr="00000000">
        <w:rPr>
          <w:rFonts w:ascii="Calibri" w:cs="Calibri" w:eastAsia="Calibri" w:hAnsi="Calibri"/>
          <w:rtl w:val="0"/>
        </w:rPr>
        <w:t xml:space="preserve"> Silvia Scifoni,</w:t>
      </w:r>
      <w:r w:rsidDel="00000000" w:rsidR="00000000" w:rsidRPr="00000000">
        <w:rPr>
          <w:rFonts w:ascii="Calibri" w:cs="Calibri" w:eastAsia="Calibri" w:hAnsi="Calibri"/>
          <w:rtl w:val="0"/>
        </w:rPr>
        <w:t xml:space="preserve"> Damiano Guerrucci</w:t>
      </w:r>
    </w:p>
    <w:p w:rsidR="00000000" w:rsidDel="00000000" w:rsidP="00000000" w:rsidRDefault="00000000" w:rsidRPr="00000000" w14:paraId="00000010">
      <w:pPr>
        <w:pageBreakBefore w:val="0"/>
        <w:spacing w:after="0" w:before="0" w:line="240" w:lineRule="auto"/>
        <w:ind w:left="2160"/>
        <w:jc w:val="both"/>
        <w:rPr>
          <w:rFonts w:ascii="Calibri" w:cs="Calibri" w:eastAsia="Calibri" w:hAnsi="Calibri"/>
        </w:rPr>
      </w:pPr>
      <w:r w:rsidDel="00000000" w:rsidR="00000000" w:rsidRPr="00000000">
        <w:rPr>
          <w:rFonts w:ascii="Calibri" w:cs="Calibri" w:eastAsia="Calibri" w:hAnsi="Calibri"/>
          <w:b w:val="1"/>
          <w:rtl w:val="0"/>
        </w:rPr>
        <w:t xml:space="preserve">GA:</w:t>
      </w:r>
      <w:r w:rsidDel="00000000" w:rsidR="00000000" w:rsidRPr="00000000">
        <w:rPr>
          <w:rFonts w:ascii="Calibri" w:cs="Calibri" w:eastAsia="Calibri" w:hAnsi="Calibri"/>
          <w:rtl w:val="0"/>
        </w:rPr>
        <w:tab/>
        <w:tab/>
        <w:t xml:space="preserve">Andreia Siqueira, Medhavy Thankappan*, Peter Harrison*</w:t>
      </w:r>
    </w:p>
    <w:p w:rsidR="00000000" w:rsidDel="00000000" w:rsidP="00000000" w:rsidRDefault="00000000" w:rsidRPr="00000000" w14:paraId="00000011">
      <w:pPr>
        <w:pageBreakBefore w:val="0"/>
        <w:spacing w:after="0" w:before="0" w:line="240" w:lineRule="auto"/>
        <w:ind w:left="2160"/>
        <w:jc w:val="both"/>
        <w:rPr>
          <w:rFonts w:ascii="Calibri" w:cs="Calibri" w:eastAsia="Calibri" w:hAnsi="Calibri"/>
        </w:rPr>
      </w:pPr>
      <w:r w:rsidDel="00000000" w:rsidR="00000000" w:rsidRPr="00000000">
        <w:rPr>
          <w:rFonts w:ascii="Calibri" w:cs="Calibri" w:eastAsia="Calibri" w:hAnsi="Calibri"/>
          <w:b w:val="1"/>
          <w:rtl w:val="0"/>
        </w:rPr>
        <w:t xml:space="preserve">GEOGLAM:</w:t>
        <w:tab/>
        <w:tab/>
      </w:r>
      <w:r w:rsidDel="00000000" w:rsidR="00000000" w:rsidRPr="00000000">
        <w:rPr>
          <w:rFonts w:ascii="Calibri" w:cs="Calibri" w:eastAsia="Calibri" w:hAnsi="Calibri"/>
          <w:rtl w:val="0"/>
        </w:rPr>
        <w:t xml:space="preserve">Alyssa Whitcraft, Sven </w:t>
      </w:r>
      <w:r w:rsidDel="00000000" w:rsidR="00000000" w:rsidRPr="00000000">
        <w:rPr>
          <w:rFonts w:ascii="Calibri" w:cs="Calibri" w:eastAsia="Calibri" w:hAnsi="Calibri"/>
          <w:rtl w:val="0"/>
        </w:rPr>
        <w:t xml:space="preserve">Gilliams</w:t>
      </w:r>
      <w:r w:rsidDel="00000000" w:rsidR="00000000" w:rsidRPr="00000000">
        <w:rPr>
          <w:rtl w:val="0"/>
        </w:rPr>
      </w:r>
    </w:p>
    <w:p w:rsidR="00000000" w:rsidDel="00000000" w:rsidP="00000000" w:rsidRDefault="00000000" w:rsidRPr="00000000" w14:paraId="00000012">
      <w:pPr>
        <w:pageBreakBefore w:val="0"/>
        <w:spacing w:after="0" w:before="0" w:line="240" w:lineRule="auto"/>
        <w:ind w:left="2160"/>
        <w:jc w:val="both"/>
        <w:rPr>
          <w:rFonts w:ascii="Calibri" w:cs="Calibri" w:eastAsia="Calibri" w:hAnsi="Calibri"/>
        </w:rPr>
      </w:pPr>
      <w:r w:rsidDel="00000000" w:rsidR="00000000" w:rsidRPr="00000000">
        <w:rPr>
          <w:rFonts w:ascii="Calibri" w:cs="Calibri" w:eastAsia="Calibri" w:hAnsi="Calibri"/>
          <w:b w:val="1"/>
          <w:rtl w:val="0"/>
        </w:rPr>
        <w:t xml:space="preserve">GISTDA:</w:t>
        <w:tab/>
        <w:tab/>
      </w:r>
      <w:r w:rsidDel="00000000" w:rsidR="00000000" w:rsidRPr="00000000">
        <w:rPr>
          <w:rFonts w:ascii="Calibri" w:cs="Calibri" w:eastAsia="Calibri" w:hAnsi="Calibri"/>
          <w:rtl w:val="0"/>
        </w:rPr>
        <w:t xml:space="preserve">Prayot Puangjaktha*</w:t>
      </w:r>
    </w:p>
    <w:p w:rsidR="00000000" w:rsidDel="00000000" w:rsidP="00000000" w:rsidRDefault="00000000" w:rsidRPr="00000000" w14:paraId="00000013">
      <w:pPr>
        <w:pageBreakBefore w:val="0"/>
        <w:spacing w:after="0" w:before="0" w:line="240" w:lineRule="auto"/>
        <w:ind w:left="2880" w:hanging="2880"/>
        <w:jc w:val="both"/>
        <w:rPr>
          <w:rFonts w:ascii="Calibri" w:cs="Calibri" w:eastAsia="Calibri" w:hAnsi="Calibri"/>
        </w:rPr>
      </w:pPr>
      <w:r w:rsidDel="00000000" w:rsidR="00000000" w:rsidRPr="00000000">
        <w:rPr>
          <w:rFonts w:ascii="Calibri" w:cs="Calibri" w:eastAsia="Calibri" w:hAnsi="Calibri"/>
          <w:b w:val="1"/>
          <w:rtl w:val="0"/>
        </w:rPr>
        <w:t xml:space="preserve">ISRO:</w:t>
      </w:r>
      <w:r w:rsidDel="00000000" w:rsidR="00000000" w:rsidRPr="00000000">
        <w:rPr>
          <w:rFonts w:ascii="Calibri" w:cs="Calibri" w:eastAsia="Calibri" w:hAnsi="Calibri"/>
          <w:rtl w:val="0"/>
        </w:rPr>
        <w:tab/>
        <w:t xml:space="preserve">Radhika,* Keerthi*, Manju Sarma*</w:t>
      </w:r>
      <w:r w:rsidDel="00000000" w:rsidR="00000000" w:rsidRPr="00000000">
        <w:rPr>
          <w:rtl w:val="0"/>
        </w:rPr>
      </w:r>
    </w:p>
    <w:p w:rsidR="00000000" w:rsidDel="00000000" w:rsidP="00000000" w:rsidRDefault="00000000" w:rsidRPr="00000000" w14:paraId="00000014">
      <w:pPr>
        <w:pageBreakBefore w:val="0"/>
        <w:spacing w:after="0" w:before="0" w:line="240" w:lineRule="auto"/>
        <w:ind w:left="2160"/>
        <w:jc w:val="both"/>
        <w:rPr>
          <w:rFonts w:ascii="Calibri" w:cs="Calibri" w:eastAsia="Calibri" w:hAnsi="Calibri"/>
          <w:color w:val="cccccc"/>
        </w:rPr>
      </w:pPr>
      <w:r w:rsidDel="00000000" w:rsidR="00000000" w:rsidRPr="00000000">
        <w:rPr>
          <w:rFonts w:ascii="Calibri" w:cs="Calibri" w:eastAsia="Calibri" w:hAnsi="Calibri"/>
          <w:b w:val="1"/>
          <w:rtl w:val="0"/>
        </w:rPr>
        <w:t xml:space="preserve">JAXA:</w:t>
      </w:r>
      <w:r w:rsidDel="00000000" w:rsidR="00000000" w:rsidRPr="00000000">
        <w:rPr>
          <w:rFonts w:ascii="Calibri" w:cs="Calibri" w:eastAsia="Calibri" w:hAnsi="Calibri"/>
          <w:rtl w:val="0"/>
        </w:rPr>
        <w:tab/>
        <w:tab/>
        <w:t xml:space="preserve">Takeo Tadono*, Ake Rosenqvist*</w:t>
      </w:r>
      <w:r w:rsidDel="00000000" w:rsidR="00000000" w:rsidRPr="00000000">
        <w:rPr>
          <w:rtl w:val="0"/>
        </w:rPr>
      </w:r>
    </w:p>
    <w:p w:rsidR="00000000" w:rsidDel="00000000" w:rsidP="00000000" w:rsidRDefault="00000000" w:rsidRPr="00000000" w14:paraId="00000015">
      <w:pPr>
        <w:pageBreakBefore w:val="0"/>
        <w:spacing w:after="0" w:before="0" w:line="240" w:lineRule="auto"/>
        <w:ind w:left="2880"/>
        <w:jc w:val="both"/>
        <w:rPr>
          <w:rFonts w:ascii="Calibri" w:cs="Calibri" w:eastAsia="Calibri" w:hAnsi="Calibri"/>
          <w:color w:val="cccccc"/>
        </w:rPr>
      </w:pPr>
      <w:r w:rsidDel="00000000" w:rsidR="00000000" w:rsidRPr="00000000">
        <w:rPr>
          <w:rFonts w:ascii="Calibri" w:cs="Calibri" w:eastAsia="Calibri" w:hAnsi="Calibri"/>
          <w:b w:val="1"/>
          <w:rtl w:val="0"/>
        </w:rPr>
        <w:t xml:space="preserve">LSI-VC Sec:</w:t>
      </w:r>
      <w:r w:rsidDel="00000000" w:rsidR="00000000" w:rsidRPr="00000000">
        <w:rPr>
          <w:rFonts w:ascii="Calibri" w:cs="Calibri" w:eastAsia="Calibri" w:hAnsi="Calibri"/>
          <w:rtl w:val="0"/>
        </w:rPr>
        <w:tab/>
        <w:t xml:space="preserve">Matt Steventon,</w:t>
      </w:r>
      <w:r w:rsidDel="00000000" w:rsidR="00000000" w:rsidRPr="00000000">
        <w:rPr>
          <w:rFonts w:ascii="Calibri" w:cs="Calibri" w:eastAsia="Calibri" w:hAnsi="Calibri"/>
          <w:color w:val="cccccc"/>
          <w:rtl w:val="0"/>
        </w:rPr>
        <w:t xml:space="preserve"> </w:t>
      </w:r>
      <w:r w:rsidDel="00000000" w:rsidR="00000000" w:rsidRPr="00000000">
        <w:rPr>
          <w:rFonts w:ascii="Calibri" w:cs="Calibri" w:eastAsia="Calibri" w:hAnsi="Calibri"/>
          <w:rtl w:val="0"/>
        </w:rPr>
        <w:t xml:space="preserve">Stephen Ward, George Dyke, Libby Rose</w:t>
      </w:r>
      <w:r w:rsidDel="00000000" w:rsidR="00000000" w:rsidRPr="00000000">
        <w:rPr>
          <w:rtl w:val="0"/>
        </w:rPr>
      </w:r>
    </w:p>
    <w:p w:rsidR="00000000" w:rsidDel="00000000" w:rsidP="00000000" w:rsidRDefault="00000000" w:rsidRPr="00000000" w14:paraId="00000016">
      <w:pPr>
        <w:pageBreakBefore w:val="0"/>
        <w:spacing w:after="0" w:before="0" w:line="240" w:lineRule="auto"/>
        <w:jc w:val="both"/>
        <w:rPr>
          <w:rFonts w:ascii="Calibri" w:cs="Calibri" w:eastAsia="Calibri" w:hAnsi="Calibri"/>
        </w:rPr>
      </w:pPr>
      <w:r w:rsidDel="00000000" w:rsidR="00000000" w:rsidRPr="00000000">
        <w:rPr>
          <w:rFonts w:ascii="Calibri" w:cs="Calibri" w:eastAsia="Calibri" w:hAnsi="Calibri"/>
          <w:b w:val="1"/>
          <w:rtl w:val="0"/>
        </w:rPr>
        <w:t xml:space="preserve">NASA:</w:t>
        <w:tab/>
        <w:tab/>
        <w:tab/>
        <w:tab/>
      </w:r>
      <w:r w:rsidDel="00000000" w:rsidR="00000000" w:rsidRPr="00000000">
        <w:rPr>
          <w:rFonts w:ascii="Calibri" w:cs="Calibri" w:eastAsia="Calibri" w:hAnsi="Calibri"/>
          <w:rtl w:val="0"/>
        </w:rPr>
        <w:t xml:space="preserve">Patrick Quinn*</w:t>
      </w:r>
      <w:r w:rsidDel="00000000" w:rsidR="00000000" w:rsidRPr="00000000">
        <w:rPr>
          <w:rtl w:val="0"/>
        </w:rPr>
      </w:r>
    </w:p>
    <w:p w:rsidR="00000000" w:rsidDel="00000000" w:rsidP="00000000" w:rsidRDefault="00000000" w:rsidRPr="00000000" w14:paraId="00000017">
      <w:pPr>
        <w:pageBreakBefore w:val="0"/>
        <w:spacing w:after="0" w:before="0" w:line="240" w:lineRule="auto"/>
        <w:jc w:val="both"/>
        <w:rPr>
          <w:rFonts w:ascii="Calibri" w:cs="Calibri" w:eastAsia="Calibri" w:hAnsi="Calibri"/>
        </w:rPr>
      </w:pPr>
      <w:r w:rsidDel="00000000" w:rsidR="00000000" w:rsidRPr="00000000">
        <w:rPr>
          <w:rFonts w:ascii="Calibri" w:cs="Calibri" w:eastAsia="Calibri" w:hAnsi="Calibri"/>
          <w:b w:val="1"/>
          <w:rtl w:val="0"/>
        </w:rPr>
        <w:t xml:space="preserve">SEO:</w:t>
      </w:r>
      <w:r w:rsidDel="00000000" w:rsidR="00000000" w:rsidRPr="00000000">
        <w:rPr>
          <w:rFonts w:ascii="Calibri" w:cs="Calibri" w:eastAsia="Calibri" w:hAnsi="Calibri"/>
          <w:rtl w:val="0"/>
        </w:rPr>
        <w:tab/>
        <w:tab/>
        <w:tab/>
        <w:tab/>
        <w:t xml:space="preserve">Dave Borges, Brian Killough</w:t>
      </w:r>
    </w:p>
    <w:p w:rsidR="00000000" w:rsidDel="00000000" w:rsidP="00000000" w:rsidRDefault="00000000" w:rsidRPr="00000000" w14:paraId="00000018">
      <w:pPr>
        <w:pageBreakBefore w:val="0"/>
        <w:spacing w:after="0" w:before="0" w:line="240" w:lineRule="auto"/>
        <w:jc w:val="both"/>
        <w:rPr>
          <w:rFonts w:ascii="Calibri" w:cs="Calibri" w:eastAsia="Calibri" w:hAnsi="Calibri"/>
        </w:rPr>
      </w:pPr>
      <w:r w:rsidDel="00000000" w:rsidR="00000000" w:rsidRPr="00000000">
        <w:rPr>
          <w:rFonts w:ascii="Calibri" w:cs="Calibri" w:eastAsia="Calibri" w:hAnsi="Calibri"/>
          <w:b w:val="1"/>
          <w:rtl w:val="0"/>
        </w:rPr>
        <w:t xml:space="preserve">UKSA:</w:t>
        <w:tab/>
        <w:tab/>
        <w:tab/>
        <w:tab/>
      </w:r>
      <w:r w:rsidDel="00000000" w:rsidR="00000000" w:rsidRPr="00000000">
        <w:rPr>
          <w:rFonts w:ascii="Calibri" w:cs="Calibri" w:eastAsia="Calibri" w:hAnsi="Calibri"/>
          <w:rtl w:val="0"/>
        </w:rPr>
        <w:t xml:space="preserve">Sarah Cheesbrough* </w:t>
      </w:r>
    </w:p>
    <w:p w:rsidR="00000000" w:rsidDel="00000000" w:rsidP="00000000" w:rsidRDefault="00000000" w:rsidRPr="00000000" w14:paraId="00000019">
      <w:pPr>
        <w:pageBreakBefore w:val="0"/>
        <w:spacing w:after="0" w:before="0" w:line="240" w:lineRule="auto"/>
        <w:ind w:left="2880" w:hanging="2880"/>
        <w:jc w:val="both"/>
        <w:rPr>
          <w:rFonts w:ascii="Calibri" w:cs="Calibri" w:eastAsia="Calibri" w:hAnsi="Calibri"/>
        </w:rPr>
      </w:pPr>
      <w:r w:rsidDel="00000000" w:rsidR="00000000" w:rsidRPr="00000000">
        <w:rPr>
          <w:rFonts w:ascii="Calibri" w:cs="Calibri" w:eastAsia="Calibri" w:hAnsi="Calibri"/>
          <w:b w:val="1"/>
          <w:rtl w:val="0"/>
        </w:rPr>
        <w:t xml:space="preserve">USGS:</w:t>
        <w:tab/>
      </w:r>
      <w:r w:rsidDel="00000000" w:rsidR="00000000" w:rsidRPr="00000000">
        <w:rPr>
          <w:rFonts w:ascii="Calibri" w:cs="Calibri" w:eastAsia="Calibri" w:hAnsi="Calibri"/>
          <w:rtl w:val="0"/>
        </w:rPr>
        <w:t xml:space="preserve">Steve Labahn</w:t>
      </w:r>
      <w:r w:rsidDel="00000000" w:rsidR="00000000" w:rsidRPr="00000000">
        <w:rPr>
          <w:rFonts w:ascii="Calibri" w:cs="Calibri" w:eastAsia="Calibri" w:hAnsi="Calibri"/>
          <w:rtl w:val="0"/>
        </w:rPr>
        <w:t xml:space="preserve">, Tim Stryker, Steve Covington, Tom Sohre*, Chris Barnes*, Sylvia Wilson*</w:t>
      </w:r>
    </w:p>
    <w:p w:rsidR="00000000" w:rsidDel="00000000" w:rsidP="00000000" w:rsidRDefault="00000000" w:rsidRPr="00000000" w14:paraId="0000001A">
      <w:pPr>
        <w:pageBreakBefore w:val="0"/>
        <w:spacing w:after="0" w:before="0" w:line="240" w:lineRule="auto"/>
        <w:jc w:val="both"/>
        <w:rPr>
          <w:rFonts w:ascii="Calibri" w:cs="Calibri" w:eastAsia="Calibri" w:hAnsi="Calibri"/>
          <w:b w:val="1"/>
        </w:rPr>
      </w:pPr>
      <w:r w:rsidDel="00000000" w:rsidR="00000000" w:rsidRPr="00000000">
        <w:rPr>
          <w:rtl w:val="0"/>
        </w:rPr>
      </w:r>
    </w:p>
    <w:p w:rsidR="00000000" w:rsidDel="00000000" w:rsidP="00000000" w:rsidRDefault="00000000" w:rsidRPr="00000000" w14:paraId="0000001B">
      <w:pPr>
        <w:pageBreakBefore w:val="0"/>
        <w:spacing w:after="0" w:before="0" w:line="240" w:lineRule="auto"/>
        <w:jc w:val="right"/>
        <w:rPr>
          <w:rFonts w:ascii="Calibri" w:cs="Calibri" w:eastAsia="Calibri" w:hAnsi="Calibri"/>
          <w:b w:val="1"/>
          <w:sz w:val="28"/>
          <w:szCs w:val="28"/>
        </w:rPr>
      </w:pPr>
      <w:r w:rsidDel="00000000" w:rsidR="00000000" w:rsidRPr="00000000">
        <w:rPr>
          <w:rFonts w:ascii="Calibri" w:cs="Calibri" w:eastAsia="Calibri" w:hAnsi="Calibri"/>
          <w:i w:val="1"/>
          <w:sz w:val="18"/>
          <w:szCs w:val="18"/>
          <w:rtl w:val="0"/>
        </w:rPr>
        <w:t xml:space="preserve">* indicates online</w:t>
      </w:r>
      <w:r w:rsidDel="00000000" w:rsidR="00000000" w:rsidRPr="00000000">
        <w:rPr>
          <w:rtl w:val="0"/>
        </w:rPr>
      </w:r>
    </w:p>
    <w:p w:rsidR="00000000" w:rsidDel="00000000" w:rsidP="00000000" w:rsidRDefault="00000000" w:rsidRPr="00000000" w14:paraId="0000001C">
      <w:pPr>
        <w:pageBreakBefore w:val="0"/>
        <w:spacing w:after="120" w:before="120" w:line="240" w:lineRule="auto"/>
        <w:ind w:left="0" w:firstLine="0"/>
        <w:jc w:val="both"/>
        <w:rPr>
          <w:rFonts w:ascii="Calibri" w:cs="Calibri" w:eastAsia="Calibri" w:hAnsi="Calibri"/>
          <w:b w:val="1"/>
          <w:sz w:val="28"/>
          <w:szCs w:val="28"/>
        </w:rPr>
      </w:pPr>
      <w:r w:rsidDel="00000000" w:rsidR="00000000" w:rsidRPr="00000000">
        <w:rPr>
          <w:rFonts w:ascii="Calibri" w:cs="Calibri" w:eastAsia="Calibri" w:hAnsi="Calibri"/>
          <w:b w:val="1"/>
          <w:sz w:val="28"/>
          <w:szCs w:val="28"/>
          <w:rtl w:val="0"/>
        </w:rPr>
        <w:t xml:space="preserve">Thursday, March 23</w:t>
      </w:r>
    </w:p>
    <w:p w:rsidR="00000000" w:rsidDel="00000000" w:rsidP="00000000" w:rsidRDefault="00000000" w:rsidRPr="00000000" w14:paraId="0000001D">
      <w:pPr>
        <w:pageBreakBefore w:val="0"/>
        <w:spacing w:after="120" w:before="120" w:line="240" w:lineRule="auto"/>
        <w:ind w:left="0" w:firstLine="0"/>
        <w:jc w:val="both"/>
        <w:rPr>
          <w:rFonts w:ascii="Calibri" w:cs="Calibri" w:eastAsia="Calibri" w:hAnsi="Calibri"/>
          <w:b w:val="1"/>
        </w:rPr>
      </w:pPr>
      <w:r w:rsidDel="00000000" w:rsidR="00000000" w:rsidRPr="00000000">
        <w:rPr>
          <w:rFonts w:ascii="Calibri" w:cs="Calibri" w:eastAsia="Calibri" w:hAnsi="Calibri"/>
          <w:b w:val="1"/>
          <w:u w:val="single"/>
          <w:rtl w:val="0"/>
        </w:rPr>
        <w:t xml:space="preserve">Session 1: Welcome and Introductions</w:t>
      </w:r>
      <w:r w:rsidDel="00000000" w:rsidR="00000000" w:rsidRPr="00000000">
        <w:rPr>
          <w:rtl w:val="0"/>
        </w:rPr>
      </w:r>
    </w:p>
    <w:p w:rsidR="00000000" w:rsidDel="00000000" w:rsidP="00000000" w:rsidRDefault="00000000" w:rsidRPr="00000000" w14:paraId="0000001E">
      <w:pPr>
        <w:pageBreakBefore w:val="0"/>
        <w:spacing w:after="120" w:before="120" w:line="240" w:lineRule="auto"/>
        <w:ind w:left="0" w:firstLine="0"/>
        <w:jc w:val="both"/>
        <w:rPr>
          <w:rFonts w:ascii="Calibri" w:cs="Calibri" w:eastAsia="Calibri" w:hAnsi="Calibri"/>
        </w:rPr>
      </w:pPr>
      <w:r w:rsidDel="00000000" w:rsidR="00000000" w:rsidRPr="00000000">
        <w:rPr>
          <w:rFonts w:ascii="Calibri" w:cs="Calibri" w:eastAsia="Calibri" w:hAnsi="Calibri"/>
          <w:b w:val="1"/>
          <w:rtl w:val="0"/>
        </w:rPr>
        <w:t xml:space="preserve">Welcome</w:t>
      </w:r>
      <w:r w:rsidDel="00000000" w:rsidR="00000000" w:rsidRPr="00000000">
        <w:rPr>
          <w:rFonts w:ascii="Calibri" w:cs="Calibri" w:eastAsia="Calibri" w:hAnsi="Calibri"/>
          <w:b w:val="1"/>
          <w:rtl w:val="0"/>
        </w:rPr>
        <w:t xml:space="preserve"> [</w:t>
      </w:r>
      <w:hyperlink r:id="rId6">
        <w:r w:rsidDel="00000000" w:rsidR="00000000" w:rsidRPr="00000000">
          <w:rPr>
            <w:rFonts w:ascii="Calibri" w:cs="Calibri" w:eastAsia="Calibri" w:hAnsi="Calibri"/>
            <w:b w:val="1"/>
            <w:color w:val="1155cc"/>
            <w:u w:val="single"/>
            <w:rtl w:val="0"/>
          </w:rPr>
          <w:t xml:space="preserve">Slides</w:t>
        </w:r>
      </w:hyperlink>
      <w:r w:rsidDel="00000000" w:rsidR="00000000" w:rsidRPr="00000000">
        <w:rPr>
          <w:rFonts w:ascii="Calibri" w:cs="Calibri" w:eastAsia="Calibri" w:hAnsi="Calibri"/>
          <w:b w:val="1"/>
          <w:rtl w:val="0"/>
        </w:rPr>
        <w:t xml:space="preserve">]</w:t>
      </w:r>
      <w:r w:rsidDel="00000000" w:rsidR="00000000" w:rsidRPr="00000000">
        <w:rPr>
          <w:rtl w:val="0"/>
        </w:rPr>
      </w:r>
    </w:p>
    <w:p w:rsidR="00000000" w:rsidDel="00000000" w:rsidP="00000000" w:rsidRDefault="00000000" w:rsidRPr="00000000" w14:paraId="0000001F">
      <w:pPr>
        <w:pageBreakBefore w:val="0"/>
        <w:spacing w:after="120" w:before="120" w:line="240" w:lineRule="auto"/>
        <w:ind w:left="0" w:firstLine="0"/>
        <w:jc w:val="both"/>
        <w:rPr>
          <w:rFonts w:ascii="Calibri" w:cs="Calibri" w:eastAsia="Calibri" w:hAnsi="Calibri"/>
        </w:rPr>
      </w:pPr>
      <w:r w:rsidDel="00000000" w:rsidR="00000000" w:rsidRPr="00000000">
        <w:rPr>
          <w:rFonts w:ascii="Calibri" w:cs="Calibri" w:eastAsia="Calibri" w:hAnsi="Calibri"/>
          <w:rtl w:val="0"/>
        </w:rPr>
        <w:t xml:space="preserve">Andreia </w:t>
      </w:r>
      <w:r w:rsidDel="00000000" w:rsidR="00000000" w:rsidRPr="00000000">
        <w:rPr>
          <w:rFonts w:ascii="Calibri" w:cs="Calibri" w:eastAsia="Calibri" w:hAnsi="Calibri"/>
          <w:rtl w:val="0"/>
        </w:rPr>
        <w:t xml:space="preserve">Siqueira</w:t>
      </w:r>
      <w:r w:rsidDel="00000000" w:rsidR="00000000" w:rsidRPr="00000000">
        <w:rPr>
          <w:rFonts w:ascii="Calibri" w:cs="Calibri" w:eastAsia="Calibri" w:hAnsi="Calibri"/>
          <w:rtl w:val="0"/>
        </w:rPr>
        <w:t xml:space="preserve"> (GA, LSI-VC Co-Lead) welcomed participants to the meeting. Andreia noted the number of objectives for this meeting over the next two days, and reviewed the agenda. Steve Labhan (USGS, LSI-VC Co-Lead) described the overall purpose of LSI-VC, and commended the group for their work so far. The Interoperability Framework is a particularly important topic on the radar.</w:t>
      </w:r>
    </w:p>
    <w:p w:rsidR="00000000" w:rsidDel="00000000" w:rsidP="00000000" w:rsidRDefault="00000000" w:rsidRPr="00000000" w14:paraId="00000020">
      <w:pPr>
        <w:pageBreakBefore w:val="0"/>
        <w:spacing w:after="120" w:before="120" w:line="240" w:lineRule="auto"/>
        <w:ind w:left="0" w:firstLine="0"/>
        <w:jc w:val="both"/>
        <w:rPr>
          <w:rFonts w:ascii="Calibri" w:cs="Calibri" w:eastAsia="Calibri" w:hAnsi="Calibri"/>
        </w:rPr>
      </w:pPr>
      <w:r w:rsidDel="00000000" w:rsidR="00000000" w:rsidRPr="00000000">
        <w:rPr>
          <w:rFonts w:ascii="Calibri" w:cs="Calibri" w:eastAsia="Calibri" w:hAnsi="Calibri"/>
          <w:rtl w:val="0"/>
        </w:rPr>
        <w:t xml:space="preserve">Peter Strobl (EC-JRC, LSI-VC Co-Lead) apologised for not being able to attend in person. A tour de table of in person and online participants was performed. </w:t>
      </w:r>
    </w:p>
    <w:p w:rsidR="00000000" w:rsidDel="00000000" w:rsidP="00000000" w:rsidRDefault="00000000" w:rsidRPr="00000000" w14:paraId="00000021">
      <w:pPr>
        <w:pageBreakBefore w:val="0"/>
        <w:spacing w:after="120" w:before="120" w:line="240" w:lineRule="auto"/>
        <w:ind w:left="0" w:firstLine="0"/>
        <w:jc w:val="both"/>
        <w:rPr>
          <w:rFonts w:ascii="Calibri" w:cs="Calibri" w:eastAsia="Calibri" w:hAnsi="Calibri"/>
        </w:rPr>
      </w:pPr>
      <w:r w:rsidDel="00000000" w:rsidR="00000000" w:rsidRPr="00000000">
        <w:rPr>
          <w:rFonts w:ascii="Calibri" w:cs="Calibri" w:eastAsia="Calibri" w:hAnsi="Calibri"/>
          <w:rtl w:val="0"/>
        </w:rPr>
        <w:t xml:space="preserve">Matt Steventon (LSI-VC Sec) reviewed the headline objectives for Day 1. </w:t>
      </w:r>
    </w:p>
    <w:p w:rsidR="00000000" w:rsidDel="00000000" w:rsidP="00000000" w:rsidRDefault="00000000" w:rsidRPr="00000000" w14:paraId="00000022">
      <w:pPr>
        <w:pageBreakBefore w:val="0"/>
        <w:spacing w:after="120" w:before="120" w:line="240" w:lineRule="auto"/>
        <w:ind w:left="0" w:firstLine="0"/>
        <w:jc w:val="both"/>
        <w:rPr>
          <w:rFonts w:ascii="Calibri" w:cs="Calibri" w:eastAsia="Calibri" w:hAnsi="Calibri"/>
          <w:b w:val="1"/>
        </w:rPr>
      </w:pPr>
      <w:r w:rsidDel="00000000" w:rsidR="00000000" w:rsidRPr="00000000">
        <w:rPr>
          <w:rFonts w:ascii="Calibri" w:cs="Calibri" w:eastAsia="Calibri" w:hAnsi="Calibri"/>
          <w:b w:val="1"/>
          <w:rtl w:val="0"/>
        </w:rPr>
        <w:t xml:space="preserve">Action Review [</w:t>
      </w:r>
      <w:hyperlink r:id="rId7">
        <w:r w:rsidDel="00000000" w:rsidR="00000000" w:rsidRPr="00000000">
          <w:rPr>
            <w:rFonts w:ascii="Calibri" w:cs="Calibri" w:eastAsia="Calibri" w:hAnsi="Calibri"/>
            <w:b w:val="1"/>
            <w:color w:val="1155cc"/>
            <w:u w:val="single"/>
            <w:rtl w:val="0"/>
          </w:rPr>
          <w:t xml:space="preserve">Slides</w:t>
        </w:r>
      </w:hyperlink>
      <w:r w:rsidDel="00000000" w:rsidR="00000000" w:rsidRPr="00000000">
        <w:rPr>
          <w:rFonts w:ascii="Calibri" w:cs="Calibri" w:eastAsia="Calibri" w:hAnsi="Calibri"/>
          <w:b w:val="1"/>
          <w:rtl w:val="0"/>
        </w:rPr>
        <w:t xml:space="preserve">]</w:t>
      </w:r>
    </w:p>
    <w:p w:rsidR="00000000" w:rsidDel="00000000" w:rsidP="00000000" w:rsidRDefault="00000000" w:rsidRPr="00000000" w14:paraId="00000023">
      <w:pPr>
        <w:pageBreakBefore w:val="0"/>
        <w:spacing w:after="120" w:before="120" w:line="240" w:lineRule="auto"/>
        <w:ind w:left="0" w:firstLine="0"/>
        <w:jc w:val="both"/>
        <w:rPr>
          <w:rFonts w:ascii="Calibri" w:cs="Calibri" w:eastAsia="Calibri" w:hAnsi="Calibri"/>
        </w:rPr>
      </w:pPr>
      <w:r w:rsidDel="00000000" w:rsidR="00000000" w:rsidRPr="00000000">
        <w:rPr>
          <w:rFonts w:ascii="Calibri" w:cs="Calibri" w:eastAsia="Calibri" w:hAnsi="Calibri"/>
          <w:rtl w:val="0"/>
        </w:rPr>
        <w:t xml:space="preserve">Matt Steventon (LSI-VC Sec) reviewed select actions from LSI-VC-12 and the team teleconferences since.</w:t>
      </w:r>
    </w:p>
    <w:p w:rsidR="00000000" w:rsidDel="00000000" w:rsidP="00000000" w:rsidRDefault="00000000" w:rsidRPr="00000000" w14:paraId="00000024">
      <w:pPr>
        <w:pageBreakBefore w:val="0"/>
        <w:numPr>
          <w:ilvl w:val="0"/>
          <w:numId w:val="2"/>
        </w:numPr>
        <w:spacing w:after="120" w:before="120" w:line="240" w:lineRule="auto"/>
        <w:ind w:left="360" w:hanging="360"/>
        <w:jc w:val="both"/>
        <w:rPr>
          <w:rFonts w:ascii="Calibri" w:cs="Calibri" w:eastAsia="Calibri" w:hAnsi="Calibri"/>
        </w:rPr>
      </w:pPr>
      <w:r w:rsidDel="00000000" w:rsidR="00000000" w:rsidRPr="00000000">
        <w:rPr>
          <w:rFonts w:ascii="Calibri" w:cs="Calibri" w:eastAsia="Calibri" w:hAnsi="Calibri"/>
          <w:u w:val="single"/>
          <w:rtl w:val="0"/>
        </w:rPr>
        <w:t xml:space="preserve">LSI-VC-12-02:</w:t>
      </w:r>
      <w:r w:rsidDel="00000000" w:rsidR="00000000" w:rsidRPr="00000000">
        <w:rPr>
          <w:rFonts w:ascii="Calibri" w:cs="Calibri" w:eastAsia="Calibri" w:hAnsi="Calibri"/>
          <w:rtl w:val="0"/>
        </w:rPr>
        <w:t xml:space="preserve"> </w:t>
      </w:r>
      <w:r w:rsidDel="00000000" w:rsidR="00000000" w:rsidRPr="00000000">
        <w:rPr>
          <w:rFonts w:ascii="Calibri" w:cs="Calibri" w:eastAsia="Calibri" w:hAnsi="Calibri"/>
          <w:i w:val="1"/>
          <w:rtl w:val="0"/>
        </w:rPr>
        <w:t xml:space="preserve">SEO team to analyse the impact of partial terrain occlusion with the Black Marble dataset and to report back as input to LSI-VC-12-03. This analysis will use the NASA DEM and the VIIRS Black Marble viewing geometry to determine how many pixels are partially occluded and the impact on the dataset in certain parts of the world (e.g., are there cities where the terrain occlusion could be significant?).</w:t>
      </w:r>
    </w:p>
    <w:p w:rsidR="00000000" w:rsidDel="00000000" w:rsidP="00000000" w:rsidRDefault="00000000" w:rsidRPr="00000000" w14:paraId="00000025">
      <w:pPr>
        <w:pageBreakBefore w:val="0"/>
        <w:numPr>
          <w:ilvl w:val="1"/>
          <w:numId w:val="2"/>
        </w:numPr>
        <w:spacing w:after="120" w:before="120" w:line="240" w:lineRule="auto"/>
        <w:ind w:left="720" w:hanging="360"/>
        <w:jc w:val="both"/>
        <w:rPr>
          <w:rFonts w:ascii="Calibri" w:cs="Calibri" w:eastAsia="Calibri" w:hAnsi="Calibri"/>
        </w:rPr>
      </w:pPr>
      <w:r w:rsidDel="00000000" w:rsidR="00000000" w:rsidRPr="00000000">
        <w:rPr>
          <w:rFonts w:ascii="Calibri" w:cs="Calibri" w:eastAsia="Calibri" w:hAnsi="Calibri"/>
          <w:rtl w:val="0"/>
        </w:rPr>
        <w:t xml:space="preserve">Brian Killough (SEO) noted this is in progress, and it will take a bit of effort to complete the analysis. The action will remain open for now. </w:t>
      </w:r>
    </w:p>
    <w:p w:rsidR="00000000" w:rsidDel="00000000" w:rsidP="00000000" w:rsidRDefault="00000000" w:rsidRPr="00000000" w14:paraId="00000026">
      <w:pPr>
        <w:pageBreakBefore w:val="0"/>
        <w:numPr>
          <w:ilvl w:val="0"/>
          <w:numId w:val="2"/>
        </w:numPr>
        <w:spacing w:after="120" w:before="120" w:line="240" w:lineRule="auto"/>
        <w:ind w:left="360" w:hanging="360"/>
        <w:jc w:val="both"/>
        <w:rPr>
          <w:rFonts w:ascii="Calibri" w:cs="Calibri" w:eastAsia="Calibri" w:hAnsi="Calibri"/>
        </w:rPr>
      </w:pPr>
      <w:r w:rsidDel="00000000" w:rsidR="00000000" w:rsidRPr="00000000">
        <w:rPr>
          <w:rFonts w:ascii="Calibri" w:cs="Calibri" w:eastAsia="Calibri" w:hAnsi="Calibri"/>
          <w:u w:val="single"/>
          <w:rtl w:val="0"/>
        </w:rPr>
        <w:t xml:space="preserve">LSI-VC-12-11:</w:t>
      </w:r>
      <w:r w:rsidDel="00000000" w:rsidR="00000000" w:rsidRPr="00000000">
        <w:rPr>
          <w:rFonts w:ascii="Calibri" w:cs="Calibri" w:eastAsia="Calibri" w:hAnsi="Calibri"/>
          <w:rtl w:val="0"/>
        </w:rPr>
        <w:t xml:space="preserve"> </w:t>
      </w:r>
      <w:r w:rsidDel="00000000" w:rsidR="00000000" w:rsidRPr="00000000">
        <w:rPr>
          <w:rFonts w:ascii="Calibri" w:cs="Calibri" w:eastAsia="Calibri" w:hAnsi="Calibri"/>
          <w:i w:val="1"/>
          <w:rtl w:val="0"/>
        </w:rPr>
        <w:t xml:space="preserve">CEOS-ARD Oversight Group to consider an update to the CEOS-ARD Framework that would capture the agreed wording around the PFS update process. This will capture the agreement regarding cadence, draft versions, publicising upcoming changes via the website, etc. This will be applicable to all PFS.</w:t>
      </w:r>
    </w:p>
    <w:p w:rsidR="00000000" w:rsidDel="00000000" w:rsidP="00000000" w:rsidRDefault="00000000" w:rsidRPr="00000000" w14:paraId="00000027">
      <w:pPr>
        <w:pageBreakBefore w:val="0"/>
        <w:numPr>
          <w:ilvl w:val="1"/>
          <w:numId w:val="2"/>
        </w:numPr>
        <w:spacing w:after="120" w:before="120" w:line="240" w:lineRule="auto"/>
        <w:ind w:left="720" w:hanging="360"/>
        <w:jc w:val="both"/>
        <w:rPr>
          <w:rFonts w:ascii="Calibri" w:cs="Calibri" w:eastAsia="Calibri" w:hAnsi="Calibri"/>
        </w:rPr>
      </w:pPr>
      <w:r w:rsidDel="00000000" w:rsidR="00000000" w:rsidRPr="00000000">
        <w:rPr>
          <w:rFonts w:ascii="Calibri" w:cs="Calibri" w:eastAsia="Calibri" w:hAnsi="Calibri"/>
          <w:rtl w:val="0"/>
        </w:rPr>
        <w:t xml:space="preserve">This action will remain open for now, with the goal to align an update to the CEOS-ARD Framework with the planned late 2023 update of the CEOS-ARD Strategy. </w:t>
      </w:r>
      <w:r w:rsidDel="00000000" w:rsidR="00000000" w:rsidRPr="00000000">
        <w:rPr>
          <w:rtl w:val="0"/>
        </w:rPr>
      </w:r>
    </w:p>
    <w:p w:rsidR="00000000" w:rsidDel="00000000" w:rsidP="00000000" w:rsidRDefault="00000000" w:rsidRPr="00000000" w14:paraId="00000028">
      <w:pPr>
        <w:pageBreakBefore w:val="0"/>
        <w:numPr>
          <w:ilvl w:val="0"/>
          <w:numId w:val="2"/>
        </w:numPr>
        <w:spacing w:after="120" w:before="120" w:line="240" w:lineRule="auto"/>
        <w:ind w:left="360" w:hanging="360"/>
        <w:jc w:val="both"/>
        <w:rPr>
          <w:rFonts w:ascii="Calibri" w:cs="Calibri" w:eastAsia="Calibri" w:hAnsi="Calibri"/>
        </w:rPr>
      </w:pPr>
      <w:r w:rsidDel="00000000" w:rsidR="00000000" w:rsidRPr="00000000">
        <w:rPr>
          <w:rFonts w:ascii="Calibri" w:cs="Calibri" w:eastAsia="Calibri" w:hAnsi="Calibri"/>
          <w:u w:val="single"/>
          <w:rtl w:val="0"/>
        </w:rPr>
        <w:t xml:space="preserve">LSI-VC-12-12</w:t>
      </w:r>
      <w:r w:rsidDel="00000000" w:rsidR="00000000" w:rsidRPr="00000000">
        <w:rPr>
          <w:rFonts w:ascii="Calibri" w:cs="Calibri" w:eastAsia="Calibri" w:hAnsi="Calibri"/>
          <w:rtl w:val="0"/>
        </w:rPr>
        <w:t xml:space="preserve">: </w:t>
      </w:r>
      <w:r w:rsidDel="00000000" w:rsidR="00000000" w:rsidRPr="00000000">
        <w:rPr>
          <w:rFonts w:ascii="Calibri" w:cs="Calibri" w:eastAsia="Calibri" w:hAnsi="Calibri"/>
          <w:i w:val="1"/>
          <w:rtl w:val="0"/>
        </w:rPr>
        <w:t xml:space="preserve">Jonas to check if the feedback on ARD gathered by DLR through their exchanges/workshops with users can be shared with CEOS.</w:t>
      </w:r>
    </w:p>
    <w:p w:rsidR="00000000" w:rsidDel="00000000" w:rsidP="00000000" w:rsidRDefault="00000000" w:rsidRPr="00000000" w14:paraId="00000029">
      <w:pPr>
        <w:pageBreakBefore w:val="0"/>
        <w:numPr>
          <w:ilvl w:val="1"/>
          <w:numId w:val="2"/>
        </w:numPr>
        <w:spacing w:after="120" w:before="120" w:line="240" w:lineRule="auto"/>
        <w:ind w:left="720" w:hanging="360"/>
        <w:jc w:val="both"/>
        <w:rPr>
          <w:rFonts w:ascii="Calibri" w:cs="Calibri" w:eastAsia="Calibri" w:hAnsi="Calibri"/>
        </w:rPr>
      </w:pPr>
      <w:r w:rsidDel="00000000" w:rsidR="00000000" w:rsidRPr="00000000">
        <w:rPr>
          <w:rFonts w:ascii="Calibri" w:cs="Calibri" w:eastAsia="Calibri" w:hAnsi="Calibri"/>
          <w:rtl w:val="0"/>
        </w:rPr>
        <w:t xml:space="preserve">This has been shared to the team today, and we will hear more about this later today. The action is complete.</w:t>
      </w:r>
      <w:r w:rsidDel="00000000" w:rsidR="00000000" w:rsidRPr="00000000">
        <w:rPr>
          <w:rtl w:val="0"/>
        </w:rPr>
      </w:r>
    </w:p>
    <w:p w:rsidR="00000000" w:rsidDel="00000000" w:rsidP="00000000" w:rsidRDefault="00000000" w:rsidRPr="00000000" w14:paraId="0000002A">
      <w:pPr>
        <w:pageBreakBefore w:val="0"/>
        <w:numPr>
          <w:ilvl w:val="0"/>
          <w:numId w:val="2"/>
        </w:numPr>
        <w:spacing w:after="120" w:before="120" w:line="240" w:lineRule="auto"/>
        <w:ind w:left="360"/>
        <w:jc w:val="both"/>
        <w:rPr>
          <w:rFonts w:ascii="Calibri" w:cs="Calibri" w:eastAsia="Calibri" w:hAnsi="Calibri"/>
        </w:rPr>
      </w:pPr>
      <w:r w:rsidDel="00000000" w:rsidR="00000000" w:rsidRPr="00000000">
        <w:rPr>
          <w:rFonts w:ascii="Calibri" w:cs="Calibri" w:eastAsia="Calibri" w:hAnsi="Calibri"/>
          <w:u w:val="single"/>
          <w:rtl w:val="0"/>
        </w:rPr>
        <w:t xml:space="preserve">LSI-VC-12-14</w:t>
      </w:r>
      <w:r w:rsidDel="00000000" w:rsidR="00000000" w:rsidRPr="00000000">
        <w:rPr>
          <w:rFonts w:ascii="Calibri" w:cs="Calibri" w:eastAsia="Calibri" w:hAnsi="Calibri"/>
          <w:rtl w:val="0"/>
        </w:rPr>
        <w:t xml:space="preserve">: </w:t>
      </w:r>
      <w:r w:rsidDel="00000000" w:rsidR="00000000" w:rsidRPr="00000000">
        <w:rPr>
          <w:rFonts w:ascii="Calibri" w:cs="Calibri" w:eastAsia="Calibri" w:hAnsi="Calibri"/>
          <w:i w:val="1"/>
          <w:rtl w:val="0"/>
        </w:rPr>
        <w:t xml:space="preserve">Hari Priya to share a summary of all of ISRO’s self-assessments that are in the pipeline, so they can be reflected on the website.</w:t>
      </w:r>
    </w:p>
    <w:p w:rsidR="00000000" w:rsidDel="00000000" w:rsidP="00000000" w:rsidRDefault="00000000" w:rsidRPr="00000000" w14:paraId="0000002B">
      <w:pPr>
        <w:pageBreakBefore w:val="0"/>
        <w:numPr>
          <w:ilvl w:val="1"/>
          <w:numId w:val="2"/>
        </w:numPr>
        <w:spacing w:after="120" w:before="120" w:line="240" w:lineRule="auto"/>
        <w:ind w:left="720" w:hanging="360"/>
        <w:jc w:val="both"/>
        <w:rPr>
          <w:rFonts w:ascii="Calibri" w:cs="Calibri" w:eastAsia="Calibri" w:hAnsi="Calibri"/>
        </w:rPr>
      </w:pPr>
      <w:r w:rsidDel="00000000" w:rsidR="00000000" w:rsidRPr="00000000">
        <w:rPr>
          <w:rFonts w:ascii="Calibri" w:cs="Calibri" w:eastAsia="Calibri" w:hAnsi="Calibri"/>
          <w:rtl w:val="0"/>
        </w:rPr>
        <w:t xml:space="preserve">Resourcesat-2/2A Surface Reflectance and RISAT-1A (EOS-4) NRB products have been added to the ceos.org/ard table. The action is complete.</w:t>
      </w:r>
    </w:p>
    <w:p w:rsidR="00000000" w:rsidDel="00000000" w:rsidP="00000000" w:rsidRDefault="00000000" w:rsidRPr="00000000" w14:paraId="0000002C">
      <w:pPr>
        <w:pageBreakBefore w:val="0"/>
        <w:numPr>
          <w:ilvl w:val="0"/>
          <w:numId w:val="2"/>
        </w:numPr>
        <w:spacing w:after="120" w:before="120" w:line="240" w:lineRule="auto"/>
        <w:ind w:left="360"/>
        <w:jc w:val="both"/>
        <w:rPr>
          <w:rFonts w:ascii="Calibri" w:cs="Calibri" w:eastAsia="Calibri" w:hAnsi="Calibri"/>
        </w:rPr>
      </w:pPr>
      <w:r w:rsidDel="00000000" w:rsidR="00000000" w:rsidRPr="00000000">
        <w:rPr>
          <w:rFonts w:ascii="Calibri" w:cs="Calibri" w:eastAsia="Calibri" w:hAnsi="Calibri"/>
          <w:u w:val="single"/>
          <w:rtl w:val="0"/>
        </w:rPr>
        <w:t xml:space="preserve">LSI-VC-12-21:</w:t>
      </w:r>
      <w:r w:rsidDel="00000000" w:rsidR="00000000" w:rsidRPr="00000000">
        <w:rPr>
          <w:rFonts w:ascii="Calibri" w:cs="Calibri" w:eastAsia="Calibri" w:hAnsi="Calibri"/>
          <w:rtl w:val="0"/>
        </w:rPr>
        <w:t xml:space="preserve"> </w:t>
      </w:r>
      <w:r w:rsidDel="00000000" w:rsidR="00000000" w:rsidRPr="00000000">
        <w:rPr>
          <w:rFonts w:ascii="Calibri" w:cs="Calibri" w:eastAsia="Calibri" w:hAnsi="Calibri"/>
          <w:i w:val="1"/>
          <w:rtl w:val="0"/>
        </w:rPr>
        <w:t xml:space="preserve">LSI-VC GEOGLAM Subgroup Leads to share the interdependency mapping that has been developed in the Essential Agricultural Variable (EAV) process. LSI-VC to consider this input and make a mapping to existing CEOS ‘Level’ definitions.</w:t>
      </w:r>
    </w:p>
    <w:p w:rsidR="00000000" w:rsidDel="00000000" w:rsidP="00000000" w:rsidRDefault="00000000" w:rsidRPr="00000000" w14:paraId="0000002D">
      <w:pPr>
        <w:pageBreakBefore w:val="0"/>
        <w:numPr>
          <w:ilvl w:val="1"/>
          <w:numId w:val="2"/>
        </w:numPr>
        <w:spacing w:after="120" w:before="120" w:line="240" w:lineRule="auto"/>
        <w:ind w:left="720" w:hanging="360"/>
        <w:jc w:val="both"/>
        <w:rPr>
          <w:rFonts w:ascii="Calibri" w:cs="Calibri" w:eastAsia="Calibri" w:hAnsi="Calibri"/>
        </w:rPr>
      </w:pPr>
      <w:r w:rsidDel="00000000" w:rsidR="00000000" w:rsidRPr="00000000">
        <w:rPr>
          <w:rFonts w:ascii="Calibri" w:cs="Calibri" w:eastAsia="Calibri" w:hAnsi="Calibri"/>
          <w:rtl w:val="0"/>
        </w:rPr>
        <w:t xml:space="preserve">This will be revisited in the GEOGLAM session tomorrow. </w:t>
      </w:r>
    </w:p>
    <w:p w:rsidR="00000000" w:rsidDel="00000000" w:rsidP="00000000" w:rsidRDefault="00000000" w:rsidRPr="00000000" w14:paraId="0000002E">
      <w:pPr>
        <w:pageBreakBefore w:val="0"/>
        <w:numPr>
          <w:ilvl w:val="0"/>
          <w:numId w:val="2"/>
        </w:numPr>
        <w:spacing w:after="120" w:before="120" w:line="240" w:lineRule="auto"/>
        <w:ind w:left="360"/>
        <w:jc w:val="both"/>
        <w:rPr>
          <w:rFonts w:ascii="Calibri" w:cs="Calibri" w:eastAsia="Calibri" w:hAnsi="Calibri"/>
        </w:rPr>
      </w:pPr>
      <w:r w:rsidDel="00000000" w:rsidR="00000000" w:rsidRPr="00000000">
        <w:rPr>
          <w:rFonts w:ascii="Calibri" w:cs="Calibri" w:eastAsia="Calibri" w:hAnsi="Calibri"/>
          <w:rtl w:val="0"/>
        </w:rPr>
        <w:t xml:space="preserve">Open actions from LSI-VC Telecon on March 10, 2023:</w:t>
      </w:r>
    </w:p>
    <w:p w:rsidR="00000000" w:rsidDel="00000000" w:rsidP="00000000" w:rsidRDefault="00000000" w:rsidRPr="00000000" w14:paraId="0000002F">
      <w:pPr>
        <w:pageBreakBefore w:val="0"/>
        <w:numPr>
          <w:ilvl w:val="1"/>
          <w:numId w:val="3"/>
        </w:numPr>
        <w:spacing w:after="120" w:before="120" w:line="240" w:lineRule="auto"/>
        <w:ind w:left="720" w:hanging="360"/>
        <w:jc w:val="both"/>
        <w:rPr>
          <w:rFonts w:ascii="Calibri" w:cs="Calibri" w:eastAsia="Calibri" w:hAnsi="Calibri"/>
        </w:rPr>
      </w:pPr>
      <w:r w:rsidDel="00000000" w:rsidR="00000000" w:rsidRPr="00000000">
        <w:rPr>
          <w:rFonts w:ascii="Calibri" w:cs="Calibri" w:eastAsia="Calibri" w:hAnsi="Calibri"/>
          <w:rtl w:val="0"/>
        </w:rPr>
        <w:t xml:space="preserve">Steve to nominate a USGS representative for the LiDAR team.</w:t>
      </w:r>
    </w:p>
    <w:p w:rsidR="00000000" w:rsidDel="00000000" w:rsidP="00000000" w:rsidRDefault="00000000" w:rsidRPr="00000000" w14:paraId="00000030">
      <w:pPr>
        <w:pageBreakBefore w:val="0"/>
        <w:numPr>
          <w:ilvl w:val="2"/>
          <w:numId w:val="3"/>
        </w:numPr>
        <w:spacing w:after="120" w:before="120" w:line="240" w:lineRule="auto"/>
        <w:ind w:left="1080" w:hanging="360"/>
        <w:jc w:val="both"/>
        <w:rPr>
          <w:rFonts w:ascii="Calibri" w:cs="Calibri" w:eastAsia="Calibri" w:hAnsi="Calibri"/>
          <w:u w:val="none"/>
        </w:rPr>
      </w:pPr>
      <w:r w:rsidDel="00000000" w:rsidR="00000000" w:rsidRPr="00000000">
        <w:rPr>
          <w:rFonts w:ascii="Calibri" w:cs="Calibri" w:eastAsia="Calibri" w:hAnsi="Calibri"/>
          <w:rtl w:val="0"/>
        </w:rPr>
        <w:t xml:space="preserve">USGS are unable to free anyone up right now to join the team. Action closed.</w:t>
      </w:r>
    </w:p>
    <w:p w:rsidR="00000000" w:rsidDel="00000000" w:rsidP="00000000" w:rsidRDefault="00000000" w:rsidRPr="00000000" w14:paraId="00000031">
      <w:pPr>
        <w:pageBreakBefore w:val="0"/>
        <w:numPr>
          <w:ilvl w:val="1"/>
          <w:numId w:val="3"/>
        </w:numPr>
        <w:spacing w:after="120" w:before="120" w:line="240" w:lineRule="auto"/>
        <w:ind w:left="720" w:hanging="360"/>
        <w:jc w:val="both"/>
        <w:rPr>
          <w:rFonts w:ascii="Calibri" w:cs="Calibri" w:eastAsia="Calibri" w:hAnsi="Calibri"/>
        </w:rPr>
      </w:pPr>
      <w:r w:rsidDel="00000000" w:rsidR="00000000" w:rsidRPr="00000000">
        <w:rPr>
          <w:rFonts w:ascii="Calibri" w:cs="Calibri" w:eastAsia="Calibri" w:hAnsi="Calibri"/>
          <w:rtl w:val="0"/>
        </w:rPr>
        <w:t xml:space="preserve">Steve to follow up with Element-84 regarding their CEOS-ARD submission.</w:t>
      </w:r>
    </w:p>
    <w:p w:rsidR="00000000" w:rsidDel="00000000" w:rsidP="00000000" w:rsidRDefault="00000000" w:rsidRPr="00000000" w14:paraId="00000032">
      <w:pPr>
        <w:numPr>
          <w:ilvl w:val="2"/>
          <w:numId w:val="3"/>
        </w:numPr>
        <w:spacing w:after="120" w:before="120" w:line="240" w:lineRule="auto"/>
        <w:ind w:left="1080" w:hanging="360"/>
        <w:jc w:val="both"/>
        <w:rPr>
          <w:rFonts w:ascii="Calibri" w:cs="Calibri" w:eastAsia="Calibri" w:hAnsi="Calibri"/>
        </w:rPr>
      </w:pPr>
      <w:r w:rsidDel="00000000" w:rsidR="00000000" w:rsidRPr="00000000">
        <w:rPr>
          <w:rFonts w:ascii="Calibri" w:cs="Calibri" w:eastAsia="Calibri" w:hAnsi="Calibri"/>
          <w:rtl w:val="0"/>
        </w:rPr>
        <w:t xml:space="preserve">Steve talked to Matt Hanson, who raised the point about replica versions of data also receiving CEOS-ARD certifications. This is something LSI-VC should discuss.</w:t>
      </w:r>
    </w:p>
    <w:p w:rsidR="00000000" w:rsidDel="00000000" w:rsidP="00000000" w:rsidRDefault="00000000" w:rsidRPr="00000000" w14:paraId="00000033">
      <w:pPr>
        <w:numPr>
          <w:ilvl w:val="2"/>
          <w:numId w:val="3"/>
        </w:numPr>
        <w:spacing w:after="120" w:before="120" w:line="240" w:lineRule="auto"/>
        <w:ind w:left="1080" w:hanging="360"/>
        <w:jc w:val="both"/>
        <w:rPr>
          <w:rFonts w:ascii="Calibri" w:cs="Calibri" w:eastAsia="Calibri" w:hAnsi="Calibri"/>
          <w:u w:val="none"/>
        </w:rPr>
      </w:pPr>
      <w:r w:rsidDel="00000000" w:rsidR="00000000" w:rsidRPr="00000000">
        <w:rPr>
          <w:rFonts w:ascii="Calibri" w:cs="Calibri" w:eastAsia="Calibri" w:hAnsi="Calibri"/>
          <w:rtl w:val="0"/>
        </w:rPr>
        <w:t xml:space="preserve">Element-84 has decided to discontinue their self-assessment given their product is a derivative of the ESA product.</w:t>
      </w:r>
    </w:p>
    <w:p w:rsidR="00000000" w:rsidDel="00000000" w:rsidP="00000000" w:rsidRDefault="00000000" w:rsidRPr="00000000" w14:paraId="00000034">
      <w:pPr>
        <w:numPr>
          <w:ilvl w:val="2"/>
          <w:numId w:val="3"/>
        </w:numPr>
        <w:spacing w:after="120" w:before="120" w:line="240" w:lineRule="auto"/>
        <w:ind w:left="1080" w:hanging="360"/>
        <w:jc w:val="both"/>
        <w:rPr>
          <w:rFonts w:ascii="Calibri" w:cs="Calibri" w:eastAsia="Calibri" w:hAnsi="Calibri"/>
          <w:u w:val="none"/>
        </w:rPr>
      </w:pPr>
      <w:r w:rsidDel="00000000" w:rsidR="00000000" w:rsidRPr="00000000">
        <w:rPr>
          <w:rFonts w:ascii="Calibri" w:cs="Calibri" w:eastAsia="Calibri" w:hAnsi="Calibri"/>
          <w:rtl w:val="0"/>
        </w:rPr>
        <w:t xml:space="preserve">There is an open question whether the exact same data in different formats would still comply with an existing assessment. This will be discussed later in the agenda. </w:t>
      </w:r>
    </w:p>
    <w:p w:rsidR="00000000" w:rsidDel="00000000" w:rsidP="00000000" w:rsidRDefault="00000000" w:rsidRPr="00000000" w14:paraId="00000035">
      <w:pPr>
        <w:numPr>
          <w:ilvl w:val="2"/>
          <w:numId w:val="3"/>
        </w:numPr>
        <w:spacing w:after="120" w:before="120" w:line="240" w:lineRule="auto"/>
        <w:ind w:left="1080" w:hanging="360"/>
        <w:jc w:val="both"/>
        <w:rPr>
          <w:rFonts w:ascii="Calibri" w:cs="Calibri" w:eastAsia="Calibri" w:hAnsi="Calibri"/>
          <w:u w:val="none"/>
        </w:rPr>
      </w:pPr>
      <w:r w:rsidDel="00000000" w:rsidR="00000000" w:rsidRPr="00000000">
        <w:rPr>
          <w:rFonts w:ascii="Calibri" w:cs="Calibri" w:eastAsia="Calibri" w:hAnsi="Calibri"/>
          <w:rtl w:val="0"/>
        </w:rPr>
        <w:t xml:space="preserve">Matt H was interested in the solution space for authoritative data. Perhaps STAC could be part of that solution to help us. He was not able to join L SI-VC-13, but perhaps this will be covered in a future discussion.</w:t>
      </w:r>
    </w:p>
    <w:p w:rsidR="00000000" w:rsidDel="00000000" w:rsidP="00000000" w:rsidRDefault="00000000" w:rsidRPr="00000000" w14:paraId="00000036">
      <w:pPr>
        <w:numPr>
          <w:ilvl w:val="2"/>
          <w:numId w:val="3"/>
        </w:numPr>
        <w:spacing w:after="120" w:before="120" w:line="240" w:lineRule="auto"/>
        <w:ind w:left="1080" w:hanging="360"/>
        <w:jc w:val="both"/>
        <w:rPr>
          <w:rFonts w:ascii="Calibri" w:cs="Calibri" w:eastAsia="Calibri" w:hAnsi="Calibri"/>
          <w:u w:val="none"/>
        </w:rPr>
      </w:pPr>
      <w:r w:rsidDel="00000000" w:rsidR="00000000" w:rsidRPr="00000000">
        <w:rPr>
          <w:rFonts w:ascii="Calibri" w:cs="Calibri" w:eastAsia="Calibri" w:hAnsi="Calibri"/>
          <w:rtl w:val="0"/>
        </w:rPr>
        <w:t xml:space="preserve">Perhaps a STAC side meeting could be planned for the day before the ARD23 workshop.</w:t>
      </w:r>
    </w:p>
    <w:p w:rsidR="00000000" w:rsidDel="00000000" w:rsidP="00000000" w:rsidRDefault="00000000" w:rsidRPr="00000000" w14:paraId="00000037">
      <w:pPr>
        <w:pageBreakBefore w:val="0"/>
        <w:numPr>
          <w:ilvl w:val="1"/>
          <w:numId w:val="3"/>
        </w:numPr>
        <w:spacing w:after="120" w:before="120" w:line="240" w:lineRule="auto"/>
        <w:ind w:left="720" w:hanging="360"/>
        <w:jc w:val="both"/>
        <w:rPr>
          <w:rFonts w:ascii="Calibri" w:cs="Calibri" w:eastAsia="Calibri" w:hAnsi="Calibri"/>
        </w:rPr>
      </w:pPr>
      <w:r w:rsidDel="00000000" w:rsidR="00000000" w:rsidRPr="00000000">
        <w:rPr>
          <w:rFonts w:ascii="Calibri" w:cs="Calibri" w:eastAsia="Calibri" w:hAnsi="Calibri"/>
          <w:rtl w:val="0"/>
        </w:rPr>
        <w:t xml:space="preserve">Ake to follow up with Tom regarding the WGISS work on best practices for STAC.</w:t>
      </w:r>
    </w:p>
    <w:p w:rsidR="00000000" w:rsidDel="00000000" w:rsidP="00000000" w:rsidRDefault="00000000" w:rsidRPr="00000000" w14:paraId="00000038">
      <w:pPr>
        <w:pageBreakBefore w:val="0"/>
        <w:numPr>
          <w:ilvl w:val="2"/>
          <w:numId w:val="3"/>
        </w:numPr>
        <w:spacing w:after="120" w:before="120" w:line="240" w:lineRule="auto"/>
        <w:ind w:left="1080" w:hanging="360"/>
        <w:jc w:val="both"/>
        <w:rPr>
          <w:rFonts w:ascii="Calibri" w:cs="Calibri" w:eastAsia="Calibri" w:hAnsi="Calibri"/>
          <w:u w:val="none"/>
        </w:rPr>
      </w:pPr>
      <w:r w:rsidDel="00000000" w:rsidR="00000000" w:rsidRPr="00000000">
        <w:rPr>
          <w:rFonts w:ascii="Calibri" w:cs="Calibri" w:eastAsia="Calibri" w:hAnsi="Calibri"/>
          <w:rtl w:val="0"/>
        </w:rPr>
        <w:t xml:space="preserve">Damiano </w:t>
      </w:r>
      <w:r w:rsidDel="00000000" w:rsidR="00000000" w:rsidRPr="00000000">
        <w:rPr>
          <w:rFonts w:ascii="Calibri" w:cs="Calibri" w:eastAsia="Calibri" w:hAnsi="Calibri"/>
          <w:rtl w:val="0"/>
        </w:rPr>
        <w:t xml:space="preserve">Guerrucci</w:t>
      </w:r>
      <w:r w:rsidDel="00000000" w:rsidR="00000000" w:rsidRPr="00000000">
        <w:rPr>
          <w:rFonts w:ascii="Calibri" w:cs="Calibri" w:eastAsia="Calibri" w:hAnsi="Calibri"/>
          <w:rtl w:val="0"/>
        </w:rPr>
        <w:t xml:space="preserve"> (ESA, WGISS Member) has been invited to the discussion tomorrow. Action closed for now. </w:t>
      </w:r>
      <w:r w:rsidDel="00000000" w:rsidR="00000000" w:rsidRPr="00000000">
        <w:rPr>
          <w:rtl w:val="0"/>
        </w:rPr>
      </w:r>
    </w:p>
    <w:p w:rsidR="00000000" w:rsidDel="00000000" w:rsidP="00000000" w:rsidRDefault="00000000" w:rsidRPr="00000000" w14:paraId="00000039">
      <w:pPr>
        <w:pageBreakBefore w:val="0"/>
        <w:spacing w:after="120" w:before="120" w:line="240" w:lineRule="auto"/>
        <w:ind w:left="0" w:firstLine="0"/>
        <w:jc w:val="both"/>
        <w:rPr>
          <w:rFonts w:ascii="Calibri" w:cs="Calibri" w:eastAsia="Calibri" w:hAnsi="Calibri"/>
          <w:b w:val="1"/>
          <w:u w:val="single"/>
        </w:rPr>
      </w:pPr>
      <w:r w:rsidDel="00000000" w:rsidR="00000000" w:rsidRPr="00000000">
        <w:rPr>
          <w:rFonts w:ascii="Calibri" w:cs="Calibri" w:eastAsia="Calibri" w:hAnsi="Calibri"/>
          <w:b w:val="1"/>
          <w:u w:val="single"/>
          <w:rtl w:val="0"/>
        </w:rPr>
        <w:t xml:space="preserve">Session 2: CEOS-ARD</w:t>
      </w:r>
    </w:p>
    <w:p w:rsidR="00000000" w:rsidDel="00000000" w:rsidP="00000000" w:rsidRDefault="00000000" w:rsidRPr="00000000" w14:paraId="0000003A">
      <w:pPr>
        <w:spacing w:after="240" w:before="120" w:line="240" w:lineRule="auto"/>
        <w:jc w:val="both"/>
        <w:rPr>
          <w:rFonts w:ascii="Calibri" w:cs="Calibri" w:eastAsia="Calibri" w:hAnsi="Calibri"/>
          <w:b w:val="1"/>
        </w:rPr>
      </w:pPr>
      <w:r w:rsidDel="00000000" w:rsidR="00000000" w:rsidRPr="00000000">
        <w:rPr>
          <w:rFonts w:ascii="Calibri" w:cs="Calibri" w:eastAsia="Calibri" w:hAnsi="Calibri"/>
          <w:b w:val="1"/>
          <w:rtl w:val="0"/>
        </w:rPr>
        <w:t xml:space="preserve">SAR and LiDAR PFS Progress [</w:t>
      </w:r>
      <w:hyperlink r:id="rId8">
        <w:r w:rsidDel="00000000" w:rsidR="00000000" w:rsidRPr="00000000">
          <w:rPr>
            <w:rFonts w:ascii="Calibri" w:cs="Calibri" w:eastAsia="Calibri" w:hAnsi="Calibri"/>
            <w:b w:val="1"/>
            <w:color w:val="1155cc"/>
            <w:u w:val="single"/>
            <w:rtl w:val="0"/>
          </w:rPr>
          <w:t xml:space="preserve">Slides</w:t>
        </w:r>
      </w:hyperlink>
      <w:r w:rsidDel="00000000" w:rsidR="00000000" w:rsidRPr="00000000">
        <w:rPr>
          <w:rFonts w:ascii="Calibri" w:cs="Calibri" w:eastAsia="Calibri" w:hAnsi="Calibri"/>
          <w:b w:val="1"/>
          <w:rtl w:val="0"/>
        </w:rPr>
        <w:t xml:space="preserve">]</w:t>
      </w:r>
    </w:p>
    <w:p w:rsidR="00000000" w:rsidDel="00000000" w:rsidP="00000000" w:rsidRDefault="00000000" w:rsidRPr="00000000" w14:paraId="0000003B">
      <w:pPr>
        <w:spacing w:after="120" w:before="120" w:line="240" w:lineRule="auto"/>
        <w:jc w:val="both"/>
        <w:rPr>
          <w:rFonts w:ascii="Calibri" w:cs="Calibri" w:eastAsia="Calibri" w:hAnsi="Calibri"/>
        </w:rPr>
      </w:pPr>
      <w:r w:rsidDel="00000000" w:rsidR="00000000" w:rsidRPr="00000000">
        <w:rPr>
          <w:rFonts w:ascii="Calibri" w:cs="Calibri" w:eastAsia="Calibri" w:hAnsi="Calibri"/>
          <w:rtl w:val="0"/>
        </w:rPr>
        <w:t xml:space="preserve">Ake Rosenqvist (JAXA) reported: </w:t>
      </w:r>
    </w:p>
    <w:p w:rsidR="00000000" w:rsidDel="00000000" w:rsidP="00000000" w:rsidRDefault="00000000" w:rsidRPr="00000000" w14:paraId="0000003C">
      <w:pPr>
        <w:numPr>
          <w:ilvl w:val="0"/>
          <w:numId w:val="5"/>
        </w:numPr>
        <w:spacing w:after="120" w:before="120" w:line="240" w:lineRule="auto"/>
        <w:ind w:left="360"/>
        <w:jc w:val="both"/>
        <w:rPr>
          <w:rFonts w:ascii="Calibri" w:cs="Calibri" w:eastAsia="Calibri" w:hAnsi="Calibri"/>
        </w:rPr>
      </w:pPr>
      <w:r w:rsidDel="00000000" w:rsidR="00000000" w:rsidRPr="00000000">
        <w:rPr>
          <w:rFonts w:ascii="Calibri" w:cs="Calibri" w:eastAsia="Calibri" w:hAnsi="Calibri"/>
          <w:rtl w:val="0"/>
        </w:rPr>
        <w:t xml:space="preserve">The SAR CEOS-ARD team has members from almost all CEOS agencies with SAR missions. The team is having calls about monthly, and have been very engaged.</w:t>
      </w:r>
    </w:p>
    <w:p w:rsidR="00000000" w:rsidDel="00000000" w:rsidP="00000000" w:rsidRDefault="00000000" w:rsidRPr="00000000" w14:paraId="0000003D">
      <w:pPr>
        <w:numPr>
          <w:ilvl w:val="0"/>
          <w:numId w:val="5"/>
        </w:numPr>
        <w:spacing w:after="120" w:before="120" w:line="240" w:lineRule="auto"/>
        <w:ind w:left="360"/>
        <w:jc w:val="both"/>
        <w:rPr>
          <w:rFonts w:ascii="Calibri" w:cs="Calibri" w:eastAsia="Calibri" w:hAnsi="Calibri"/>
          <w:u w:val="none"/>
        </w:rPr>
      </w:pPr>
      <w:r w:rsidDel="00000000" w:rsidR="00000000" w:rsidRPr="00000000">
        <w:rPr>
          <w:rFonts w:ascii="Calibri" w:cs="Calibri" w:eastAsia="Calibri" w:hAnsi="Calibri"/>
          <w:rtl w:val="0"/>
        </w:rPr>
        <w:t xml:space="preserve">The work on the LiDAR Terrain &amp; Canopy Height PFS has been very slow to get started. Have questioned a few times whether or not it should continue.</w:t>
      </w:r>
    </w:p>
    <w:p w:rsidR="00000000" w:rsidDel="00000000" w:rsidP="00000000" w:rsidRDefault="00000000" w:rsidRPr="00000000" w14:paraId="0000003E">
      <w:pPr>
        <w:numPr>
          <w:ilvl w:val="1"/>
          <w:numId w:val="5"/>
        </w:numPr>
        <w:spacing w:after="120" w:before="120" w:line="240" w:lineRule="auto"/>
        <w:ind w:left="720" w:hanging="360"/>
        <w:jc w:val="both"/>
        <w:rPr>
          <w:rFonts w:ascii="Calibri" w:cs="Calibri" w:eastAsia="Calibri" w:hAnsi="Calibri"/>
          <w:u w:val="none"/>
        </w:rPr>
      </w:pPr>
      <w:r w:rsidDel="00000000" w:rsidR="00000000" w:rsidRPr="00000000">
        <w:rPr>
          <w:rFonts w:ascii="Calibri" w:cs="Calibri" w:eastAsia="Calibri" w:hAnsi="Calibri"/>
          <w:rtl w:val="0"/>
        </w:rPr>
        <w:t xml:space="preserve">The development team has representatives from multiple cross-CEOS missions, including GEDI, MOLI &amp; ICESAT-2. </w:t>
      </w:r>
    </w:p>
    <w:p w:rsidR="00000000" w:rsidDel="00000000" w:rsidP="00000000" w:rsidRDefault="00000000" w:rsidRPr="00000000" w14:paraId="0000003F">
      <w:pPr>
        <w:numPr>
          <w:ilvl w:val="1"/>
          <w:numId w:val="5"/>
        </w:numPr>
        <w:spacing w:after="120" w:before="120" w:line="240" w:lineRule="auto"/>
        <w:ind w:left="720" w:hanging="360"/>
        <w:jc w:val="both"/>
        <w:rPr>
          <w:rFonts w:ascii="Calibri" w:cs="Calibri" w:eastAsia="Calibri" w:hAnsi="Calibri"/>
          <w:u w:val="none"/>
        </w:rPr>
      </w:pPr>
      <w:r w:rsidDel="00000000" w:rsidR="00000000" w:rsidRPr="00000000">
        <w:rPr>
          <w:rFonts w:ascii="Calibri" w:cs="Calibri" w:eastAsia="Calibri" w:hAnsi="Calibri"/>
          <w:rtl w:val="0"/>
        </w:rPr>
        <w:t xml:space="preserve">The group would like to continue to progress, and Ake asked any interested colleagues to reach out if they would like to contribute to this group. </w:t>
      </w:r>
    </w:p>
    <w:p w:rsidR="00000000" w:rsidDel="00000000" w:rsidP="00000000" w:rsidRDefault="00000000" w:rsidRPr="00000000" w14:paraId="00000040">
      <w:pPr>
        <w:numPr>
          <w:ilvl w:val="1"/>
          <w:numId w:val="5"/>
        </w:numPr>
        <w:spacing w:after="120" w:before="120" w:line="240" w:lineRule="auto"/>
        <w:ind w:left="720" w:hanging="360"/>
        <w:jc w:val="both"/>
        <w:rPr>
          <w:rFonts w:ascii="Calibri" w:cs="Calibri" w:eastAsia="Calibri" w:hAnsi="Calibri"/>
          <w:u w:val="none"/>
        </w:rPr>
      </w:pPr>
      <w:r w:rsidDel="00000000" w:rsidR="00000000" w:rsidRPr="00000000">
        <w:rPr>
          <w:rFonts w:ascii="Calibri" w:cs="Calibri" w:eastAsia="Calibri" w:hAnsi="Calibri"/>
          <w:rtl w:val="0"/>
        </w:rPr>
        <w:t xml:space="preserve">The group is also considering a multi-source data PFS from multiple passes.</w:t>
      </w:r>
    </w:p>
    <w:p w:rsidR="00000000" w:rsidDel="00000000" w:rsidP="00000000" w:rsidRDefault="00000000" w:rsidRPr="00000000" w14:paraId="00000041">
      <w:pPr>
        <w:numPr>
          <w:ilvl w:val="1"/>
          <w:numId w:val="5"/>
        </w:numPr>
        <w:spacing w:after="120" w:before="120" w:line="240" w:lineRule="auto"/>
        <w:ind w:left="720" w:hanging="360"/>
        <w:jc w:val="both"/>
        <w:rPr>
          <w:rFonts w:ascii="Calibri" w:cs="Calibri" w:eastAsia="Calibri" w:hAnsi="Calibri"/>
          <w:u w:val="none"/>
        </w:rPr>
      </w:pPr>
      <w:r w:rsidDel="00000000" w:rsidR="00000000" w:rsidRPr="00000000">
        <w:rPr>
          <w:rFonts w:ascii="Calibri" w:cs="Calibri" w:eastAsia="Calibri" w:hAnsi="Calibri"/>
          <w:rtl w:val="0"/>
        </w:rPr>
        <w:t xml:space="preserve">The primary focus is on spaceborne LiDAR, but the PFS will be taking airborne data systems into account, as it would be good to have interoperability between airborne and spaceborne sensors. </w:t>
      </w:r>
    </w:p>
    <w:p w:rsidR="00000000" w:rsidDel="00000000" w:rsidP="00000000" w:rsidRDefault="00000000" w:rsidRPr="00000000" w14:paraId="00000042">
      <w:pPr>
        <w:numPr>
          <w:ilvl w:val="1"/>
          <w:numId w:val="5"/>
        </w:numPr>
        <w:spacing w:after="120" w:before="120" w:line="240" w:lineRule="auto"/>
        <w:ind w:left="720" w:hanging="360"/>
        <w:jc w:val="both"/>
        <w:rPr>
          <w:rFonts w:ascii="Calibri" w:cs="Calibri" w:eastAsia="Calibri" w:hAnsi="Calibri"/>
          <w:u w:val="none"/>
        </w:rPr>
      </w:pPr>
      <w:r w:rsidDel="00000000" w:rsidR="00000000" w:rsidRPr="00000000">
        <w:rPr>
          <w:rFonts w:ascii="Calibri" w:cs="Calibri" w:eastAsia="Calibri" w:hAnsi="Calibri"/>
          <w:rtl w:val="0"/>
        </w:rPr>
        <w:t xml:space="preserve">Will accommodate different types of LiDARs, trying to accommodate any kind of data collection system.</w:t>
      </w:r>
    </w:p>
    <w:p w:rsidR="00000000" w:rsidDel="00000000" w:rsidP="00000000" w:rsidRDefault="00000000" w:rsidRPr="00000000" w14:paraId="00000043">
      <w:pPr>
        <w:numPr>
          <w:ilvl w:val="1"/>
          <w:numId w:val="5"/>
        </w:numPr>
        <w:spacing w:after="120" w:before="120" w:line="240" w:lineRule="auto"/>
        <w:ind w:left="720" w:hanging="360"/>
        <w:jc w:val="both"/>
        <w:rPr>
          <w:rFonts w:ascii="Calibri" w:cs="Calibri" w:eastAsia="Calibri" w:hAnsi="Calibri"/>
          <w:u w:val="none"/>
        </w:rPr>
      </w:pPr>
      <w:r w:rsidDel="00000000" w:rsidR="00000000" w:rsidRPr="00000000">
        <w:rPr>
          <w:rFonts w:ascii="Calibri" w:cs="Calibri" w:eastAsia="Calibri" w:hAnsi="Calibri"/>
          <w:rtl w:val="0"/>
        </w:rPr>
        <w:t xml:space="preserve">Maybe about this time next year will have a v1.0 ready. </w:t>
      </w:r>
    </w:p>
    <w:p w:rsidR="00000000" w:rsidDel="00000000" w:rsidP="00000000" w:rsidRDefault="00000000" w:rsidRPr="00000000" w14:paraId="00000044">
      <w:pPr>
        <w:numPr>
          <w:ilvl w:val="1"/>
          <w:numId w:val="5"/>
        </w:numPr>
        <w:spacing w:after="120" w:before="120" w:line="240" w:lineRule="auto"/>
        <w:ind w:left="720" w:hanging="360"/>
        <w:jc w:val="both"/>
        <w:rPr>
          <w:rFonts w:ascii="Calibri" w:cs="Calibri" w:eastAsia="Calibri" w:hAnsi="Calibri"/>
          <w:u w:val="none"/>
        </w:rPr>
      </w:pPr>
      <w:r w:rsidDel="00000000" w:rsidR="00000000" w:rsidRPr="00000000">
        <w:rPr>
          <w:rFonts w:ascii="Calibri" w:cs="Calibri" w:eastAsia="Calibri" w:hAnsi="Calibri"/>
          <w:rtl w:val="0"/>
        </w:rPr>
        <w:t xml:space="preserve">Need the LiDAR mission teams to guide, hence the schedule is dependent on their contributions. </w:t>
      </w:r>
    </w:p>
    <w:p w:rsidR="00000000" w:rsidDel="00000000" w:rsidP="00000000" w:rsidRDefault="00000000" w:rsidRPr="00000000" w14:paraId="00000045">
      <w:pPr>
        <w:numPr>
          <w:ilvl w:val="0"/>
          <w:numId w:val="5"/>
        </w:numPr>
        <w:spacing w:after="120" w:before="120" w:line="240" w:lineRule="auto"/>
        <w:ind w:left="360"/>
        <w:jc w:val="both"/>
        <w:rPr>
          <w:rFonts w:ascii="Calibri" w:cs="Calibri" w:eastAsia="Calibri" w:hAnsi="Calibri"/>
        </w:rPr>
      </w:pPr>
      <w:r w:rsidDel="00000000" w:rsidR="00000000" w:rsidRPr="00000000">
        <w:rPr>
          <w:rFonts w:ascii="Calibri" w:cs="Calibri" w:eastAsia="Calibri" w:hAnsi="Calibri"/>
          <w:rtl w:val="0"/>
        </w:rPr>
        <w:t xml:space="preserve">Three SAR PFS have been endorsed by LSI-VC: Normalised Radar Backscatter (NRB v5.5), Polarimetric Radar (POL v3.5), and Ocean Radar Backscatter (ORB, v1.0)</w:t>
      </w:r>
    </w:p>
    <w:p w:rsidR="00000000" w:rsidDel="00000000" w:rsidP="00000000" w:rsidRDefault="00000000" w:rsidRPr="00000000" w14:paraId="00000046">
      <w:pPr>
        <w:numPr>
          <w:ilvl w:val="0"/>
          <w:numId w:val="5"/>
        </w:numPr>
        <w:spacing w:after="120" w:before="120" w:line="240" w:lineRule="auto"/>
        <w:ind w:left="360"/>
        <w:jc w:val="both"/>
        <w:rPr>
          <w:rFonts w:ascii="Calibri" w:cs="Calibri" w:eastAsia="Calibri" w:hAnsi="Calibri"/>
          <w:u w:val="none"/>
        </w:rPr>
      </w:pPr>
      <w:r w:rsidDel="00000000" w:rsidR="00000000" w:rsidRPr="00000000">
        <w:rPr>
          <w:rFonts w:ascii="Calibri" w:cs="Calibri" w:eastAsia="Calibri" w:hAnsi="Calibri"/>
          <w:rtl w:val="0"/>
        </w:rPr>
        <w:t xml:space="preserve">The Geocoded SLC (GSLC) PFS is almost complete. The Interferometric radar (INSAR) is on the back burner at the moment, primarily because there is no lead. </w:t>
      </w:r>
    </w:p>
    <w:p w:rsidR="00000000" w:rsidDel="00000000" w:rsidP="00000000" w:rsidRDefault="00000000" w:rsidRPr="00000000" w14:paraId="00000047">
      <w:pPr>
        <w:numPr>
          <w:ilvl w:val="0"/>
          <w:numId w:val="5"/>
        </w:numPr>
        <w:spacing w:after="120" w:before="120" w:line="240" w:lineRule="auto"/>
        <w:ind w:left="360"/>
        <w:jc w:val="both"/>
        <w:rPr>
          <w:rFonts w:ascii="Calibri" w:cs="Calibri" w:eastAsia="Calibri" w:hAnsi="Calibri"/>
          <w:u w:val="none"/>
        </w:rPr>
      </w:pPr>
      <w:r w:rsidDel="00000000" w:rsidR="00000000" w:rsidRPr="00000000">
        <w:rPr>
          <w:rFonts w:ascii="Calibri" w:cs="Calibri" w:eastAsia="Calibri" w:hAnsi="Calibri"/>
          <w:rtl w:val="0"/>
        </w:rPr>
        <w:t xml:space="preserve">It has been very difficult for the group to focus on more than one PFS at a time. </w:t>
      </w:r>
    </w:p>
    <w:p w:rsidR="00000000" w:rsidDel="00000000" w:rsidP="00000000" w:rsidRDefault="00000000" w:rsidRPr="00000000" w14:paraId="00000048">
      <w:pPr>
        <w:numPr>
          <w:ilvl w:val="0"/>
          <w:numId w:val="5"/>
        </w:numPr>
        <w:spacing w:after="120" w:before="120" w:line="240" w:lineRule="auto"/>
        <w:ind w:left="360"/>
        <w:jc w:val="both"/>
        <w:rPr>
          <w:rFonts w:ascii="Calibri" w:cs="Calibri" w:eastAsia="Calibri" w:hAnsi="Calibri"/>
          <w:u w:val="none"/>
        </w:rPr>
      </w:pPr>
      <w:r w:rsidDel="00000000" w:rsidR="00000000" w:rsidRPr="00000000">
        <w:rPr>
          <w:rFonts w:ascii="Calibri" w:cs="Calibri" w:eastAsia="Calibri" w:hAnsi="Calibri"/>
          <w:rtl w:val="0"/>
        </w:rPr>
        <w:t xml:space="preserve">Have a very good uptake of NRB, DE-Africa/Sinergise’s Sentinel 1 product and JAXA’s ALOS-2 PALSAR-2 products have been successfully assessed as CEOS-ARD. There are also a number of ongoing NRB self-assessments. </w:t>
      </w:r>
    </w:p>
    <w:p w:rsidR="00000000" w:rsidDel="00000000" w:rsidP="00000000" w:rsidRDefault="00000000" w:rsidRPr="00000000" w14:paraId="00000049">
      <w:pPr>
        <w:numPr>
          <w:ilvl w:val="0"/>
          <w:numId w:val="5"/>
        </w:numPr>
        <w:spacing w:after="120" w:before="120" w:line="240" w:lineRule="auto"/>
        <w:ind w:left="360"/>
        <w:jc w:val="both"/>
        <w:rPr>
          <w:rFonts w:ascii="Calibri" w:cs="Calibri" w:eastAsia="Calibri" w:hAnsi="Calibri"/>
          <w:u w:val="none"/>
        </w:rPr>
      </w:pPr>
      <w:r w:rsidDel="00000000" w:rsidR="00000000" w:rsidRPr="00000000">
        <w:rPr>
          <w:rFonts w:ascii="Calibri" w:cs="Calibri" w:eastAsia="Calibri" w:hAnsi="Calibri"/>
          <w:rtl w:val="0"/>
        </w:rPr>
        <w:t xml:space="preserve">Having so many SAR PFS is challenging for users and data providers. The team also realises the need for consistency across common parameters. This makes the group wonder if there is an opportunity for harmonisation - this idea came up at the WGCV SAR meeting in Montreal last year. </w:t>
      </w:r>
    </w:p>
    <w:p w:rsidR="00000000" w:rsidDel="00000000" w:rsidP="00000000" w:rsidRDefault="00000000" w:rsidRPr="00000000" w14:paraId="0000004A">
      <w:pPr>
        <w:numPr>
          <w:ilvl w:val="0"/>
          <w:numId w:val="5"/>
        </w:numPr>
        <w:spacing w:after="120" w:before="120" w:line="240" w:lineRule="auto"/>
        <w:ind w:left="360"/>
        <w:jc w:val="both"/>
        <w:rPr>
          <w:rFonts w:ascii="Calibri" w:cs="Calibri" w:eastAsia="Calibri" w:hAnsi="Calibri"/>
          <w:u w:val="none"/>
        </w:rPr>
      </w:pPr>
      <w:r w:rsidDel="00000000" w:rsidR="00000000" w:rsidRPr="00000000">
        <w:rPr>
          <w:rFonts w:ascii="Calibri" w:cs="Calibri" w:eastAsia="Calibri" w:hAnsi="Calibri"/>
          <w:rtl w:val="0"/>
        </w:rPr>
        <w:t xml:space="preserve">The team has been looking at developing a single harmonised SAR PFS, to ensure consistency across parameter names. This would simplify the revision process as well. The Harmonised SAR PFS draft is available </w:t>
      </w:r>
      <w:hyperlink r:id="rId9">
        <w:r w:rsidDel="00000000" w:rsidR="00000000" w:rsidRPr="00000000">
          <w:rPr>
            <w:rFonts w:ascii="Calibri" w:cs="Calibri" w:eastAsia="Calibri" w:hAnsi="Calibri"/>
            <w:color w:val="1155cc"/>
            <w:u w:val="single"/>
            <w:rtl w:val="0"/>
          </w:rPr>
          <w:t xml:space="preserve">here</w:t>
        </w:r>
      </w:hyperlink>
      <w:r w:rsidDel="00000000" w:rsidR="00000000" w:rsidRPr="00000000">
        <w:rPr>
          <w:rFonts w:ascii="Calibri" w:cs="Calibri" w:eastAsia="Calibri" w:hAnsi="Calibri"/>
          <w:rtl w:val="0"/>
        </w:rPr>
        <w:t xml:space="preserve">.</w:t>
      </w:r>
    </w:p>
    <w:p w:rsidR="00000000" w:rsidDel="00000000" w:rsidP="00000000" w:rsidRDefault="00000000" w:rsidRPr="00000000" w14:paraId="0000004B">
      <w:pPr>
        <w:numPr>
          <w:ilvl w:val="0"/>
          <w:numId w:val="5"/>
        </w:numPr>
        <w:spacing w:after="120" w:line="240" w:lineRule="auto"/>
        <w:ind w:left="360"/>
        <w:rPr>
          <w:rFonts w:ascii="Calibri" w:cs="Calibri" w:eastAsia="Calibri" w:hAnsi="Calibri"/>
          <w:u w:val="none"/>
        </w:rPr>
      </w:pPr>
      <w:r w:rsidDel="00000000" w:rsidR="00000000" w:rsidRPr="00000000">
        <w:rPr>
          <w:rFonts w:ascii="Calibri" w:cs="Calibri" w:eastAsia="Calibri" w:hAnsi="Calibri"/>
          <w:rtl w:val="0"/>
        </w:rPr>
        <w:t xml:space="preserve">The SAR PFS each have accompanying metadata specifications, which are non-mandatory (Target level), however it is promising to see that many data providers are choosing to use the specified XML format. </w:t>
      </w:r>
    </w:p>
    <w:p w:rsidR="00000000" w:rsidDel="00000000" w:rsidP="00000000" w:rsidRDefault="00000000" w:rsidRPr="00000000" w14:paraId="0000004C">
      <w:pPr>
        <w:numPr>
          <w:ilvl w:val="0"/>
          <w:numId w:val="5"/>
        </w:numPr>
        <w:spacing w:after="120" w:line="240" w:lineRule="auto"/>
        <w:ind w:left="360"/>
        <w:rPr>
          <w:rFonts w:ascii="Calibri" w:cs="Calibri" w:eastAsia="Calibri" w:hAnsi="Calibri"/>
          <w:u w:val="none"/>
        </w:rPr>
      </w:pPr>
      <w:r w:rsidDel="00000000" w:rsidR="00000000" w:rsidRPr="00000000">
        <w:rPr>
          <w:rFonts w:ascii="Calibri" w:cs="Calibri" w:eastAsia="Calibri" w:hAnsi="Calibri"/>
          <w:rtl w:val="0"/>
        </w:rPr>
        <w:t xml:space="preserve">This has raised some cross-cutting issues, including regarding interoperability across existing optical and SAR PFS. This could include some requirements or recommendations regarding data formats, with accompanying metadata specifications.</w:t>
      </w:r>
    </w:p>
    <w:p w:rsidR="00000000" w:rsidDel="00000000" w:rsidP="00000000" w:rsidRDefault="00000000" w:rsidRPr="00000000" w14:paraId="0000004D">
      <w:pPr>
        <w:numPr>
          <w:ilvl w:val="0"/>
          <w:numId w:val="5"/>
        </w:numPr>
        <w:spacing w:after="120" w:line="240" w:lineRule="auto"/>
        <w:ind w:left="360"/>
        <w:rPr>
          <w:rFonts w:ascii="Calibri" w:cs="Calibri" w:eastAsia="Calibri" w:hAnsi="Calibri"/>
          <w:u w:val="none"/>
        </w:rPr>
      </w:pPr>
      <w:r w:rsidDel="00000000" w:rsidR="00000000" w:rsidRPr="00000000">
        <w:rPr>
          <w:rFonts w:ascii="Calibri" w:cs="Calibri" w:eastAsia="Calibri" w:hAnsi="Calibri"/>
          <w:rtl w:val="0"/>
        </w:rPr>
        <w:t xml:space="preserve">There is also the question of how to reflect cloud interoperability and STAC in the PFSs. </w:t>
      </w:r>
    </w:p>
    <w:p w:rsidR="00000000" w:rsidDel="00000000" w:rsidP="00000000" w:rsidRDefault="00000000" w:rsidRPr="00000000" w14:paraId="0000004E">
      <w:pPr>
        <w:numPr>
          <w:ilvl w:val="0"/>
          <w:numId w:val="5"/>
        </w:numPr>
        <w:spacing w:after="120" w:line="240" w:lineRule="auto"/>
        <w:ind w:left="360"/>
        <w:rPr>
          <w:rFonts w:ascii="Calibri" w:cs="Calibri" w:eastAsia="Calibri" w:hAnsi="Calibri"/>
          <w:u w:val="none"/>
        </w:rPr>
      </w:pPr>
      <w:r w:rsidDel="00000000" w:rsidR="00000000" w:rsidRPr="00000000">
        <w:rPr>
          <w:rFonts w:ascii="Calibri" w:cs="Calibri" w:eastAsia="Calibri" w:hAnsi="Calibri"/>
          <w:rtl w:val="0"/>
        </w:rPr>
        <w:t xml:space="preserve">These questions will hopefully be addressed by the CEOS Interoperability Framework.</w:t>
      </w:r>
    </w:p>
    <w:p w:rsidR="00000000" w:rsidDel="00000000" w:rsidP="00000000" w:rsidRDefault="00000000" w:rsidRPr="00000000" w14:paraId="0000004F">
      <w:pPr>
        <w:spacing w:after="120" w:before="120" w:line="240" w:lineRule="auto"/>
        <w:jc w:val="both"/>
        <w:rPr>
          <w:rFonts w:ascii="Calibri" w:cs="Calibri" w:eastAsia="Calibri" w:hAnsi="Calibri"/>
          <w:i w:val="1"/>
        </w:rPr>
      </w:pPr>
      <w:r w:rsidDel="00000000" w:rsidR="00000000" w:rsidRPr="00000000">
        <w:rPr>
          <w:rFonts w:ascii="Calibri" w:cs="Calibri" w:eastAsia="Calibri" w:hAnsi="Calibri"/>
          <w:i w:val="1"/>
          <w:rtl w:val="0"/>
        </w:rPr>
        <w:t xml:space="preserve">Discussion</w:t>
      </w:r>
    </w:p>
    <w:p w:rsidR="00000000" w:rsidDel="00000000" w:rsidP="00000000" w:rsidRDefault="00000000" w:rsidRPr="00000000" w14:paraId="00000050">
      <w:pPr>
        <w:numPr>
          <w:ilvl w:val="0"/>
          <w:numId w:val="5"/>
        </w:numPr>
        <w:spacing w:after="120" w:before="120" w:line="240" w:lineRule="auto"/>
        <w:ind w:left="360"/>
        <w:jc w:val="both"/>
        <w:rPr>
          <w:rFonts w:ascii="Calibri" w:cs="Calibri" w:eastAsia="Calibri" w:hAnsi="Calibri"/>
        </w:rPr>
      </w:pPr>
      <w:r w:rsidDel="00000000" w:rsidR="00000000" w:rsidRPr="00000000">
        <w:rPr>
          <w:rFonts w:ascii="Calibri" w:cs="Calibri" w:eastAsia="Calibri" w:hAnsi="Calibri"/>
          <w:rtl w:val="0"/>
        </w:rPr>
        <w:t xml:space="preserve">Tim Stryker (USGS) noted that USGS has a national airborne program, which supplies LiDAR data. This is contracted out to commercial providers. The LiDAR team could perhaps consult with the National Geospatial Program, who work on this project. </w:t>
      </w:r>
    </w:p>
    <w:p w:rsidR="00000000" w:rsidDel="00000000" w:rsidP="00000000" w:rsidRDefault="00000000" w:rsidRPr="00000000" w14:paraId="00000051">
      <w:pPr>
        <w:numPr>
          <w:ilvl w:val="0"/>
          <w:numId w:val="5"/>
        </w:numPr>
        <w:spacing w:after="240" w:before="120" w:line="240" w:lineRule="auto"/>
        <w:ind w:left="360"/>
        <w:jc w:val="both"/>
        <w:rPr>
          <w:rFonts w:ascii="Calibri" w:cs="Calibri" w:eastAsia="Calibri" w:hAnsi="Calibri"/>
        </w:rPr>
      </w:pPr>
      <w:r w:rsidDel="00000000" w:rsidR="00000000" w:rsidRPr="00000000">
        <w:rPr>
          <w:rFonts w:ascii="Calibri" w:cs="Calibri" w:eastAsia="Calibri" w:hAnsi="Calibri"/>
          <w:rtl w:val="0"/>
        </w:rPr>
        <w:t xml:space="preserve">Ake agreed it would be beneficial to bring these people in for their perspective. It would be good to have someone that is involved in the USGS airborne project to advise on the different requirements, etc. This would be good to take into consideration in the development of the PFS.</w:t>
      </w:r>
      <w:r w:rsidDel="00000000" w:rsidR="00000000" w:rsidRPr="00000000">
        <w:rPr>
          <w:rtl w:val="0"/>
        </w:rPr>
      </w:r>
    </w:p>
    <w:tbl>
      <w:tblPr>
        <w:tblStyle w:val="Table1"/>
        <w:tblW w:w="13135.0" w:type="dxa"/>
        <w:jc w:val="left"/>
        <w:tblInd w:w="338.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1560"/>
        <w:gridCol w:w="4590"/>
        <w:gridCol w:w="2865"/>
        <w:gridCol w:w="4120"/>
        <w:tblGridChange w:id="0">
          <w:tblGrid>
            <w:gridCol w:w="1560"/>
            <w:gridCol w:w="4590"/>
            <w:gridCol w:w="2865"/>
            <w:gridCol w:w="4120"/>
          </w:tblGrid>
        </w:tblGridChange>
      </w:tblGrid>
      <w:tr>
        <w:trPr>
          <w:cantSplit w:val="0"/>
          <w:trHeight w:val="1040" w:hRule="atLeast"/>
          <w:tblHeader w:val="0"/>
        </w:trPr>
        <w:tc>
          <w:tcPr>
            <w:tcBorders>
              <w:top w:color="000000" w:space="0" w:sz="4" w:val="single"/>
              <w:left w:color="000000" w:space="0" w:sz="4" w:val="single"/>
              <w:bottom w:color="000000" w:space="0" w:sz="4" w:val="single"/>
              <w:right w:color="000000" w:space="0" w:sz="4" w:val="single"/>
            </w:tcBorders>
            <w:shd w:fill="003366" w:val="clear"/>
            <w:vAlign w:val="center"/>
          </w:tcPr>
          <w:p w:rsidR="00000000" w:rsidDel="00000000" w:rsidP="00000000" w:rsidRDefault="00000000" w:rsidRPr="00000000" w14:paraId="00000052">
            <w:pPr>
              <w:spacing w:after="40" w:before="40" w:lineRule="auto"/>
              <w:jc w:val="center"/>
              <w:rPr>
                <w:rFonts w:ascii="Calibri" w:cs="Calibri" w:eastAsia="Calibri" w:hAnsi="Calibri"/>
                <w:b w:val="1"/>
                <w:color w:val="ffffff"/>
              </w:rPr>
            </w:pPr>
            <w:r w:rsidDel="00000000" w:rsidR="00000000" w:rsidRPr="00000000">
              <w:rPr>
                <w:rFonts w:ascii="Calibri" w:cs="Calibri" w:eastAsia="Calibri" w:hAnsi="Calibri"/>
                <w:b w:val="1"/>
                <w:color w:val="ffffff"/>
                <w:rtl w:val="0"/>
              </w:rPr>
              <w:t xml:space="preserve">LSI-VC-13-01</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053">
            <w:pPr>
              <w:spacing w:after="40" w:before="40" w:lineRule="auto"/>
              <w:rPr>
                <w:rFonts w:ascii="Calibri" w:cs="Calibri" w:eastAsia="Calibri" w:hAnsi="Calibri"/>
              </w:rPr>
            </w:pPr>
            <w:r w:rsidDel="00000000" w:rsidR="00000000" w:rsidRPr="00000000">
              <w:rPr>
                <w:rFonts w:ascii="Calibri" w:cs="Calibri" w:eastAsia="Calibri" w:hAnsi="Calibri"/>
                <w:rtl w:val="0"/>
              </w:rPr>
              <w:t xml:space="preserve">Steve and Tim to propose a USGS airborne LiDAR specialist for the LiDAR PFS development team.</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054">
            <w:pPr>
              <w:spacing w:after="40" w:before="40" w:lineRule="auto"/>
              <w:jc w:val="center"/>
              <w:rPr>
                <w:rFonts w:ascii="Calibri" w:cs="Calibri" w:eastAsia="Calibri" w:hAnsi="Calibri"/>
                <w:b w:val="1"/>
              </w:rPr>
            </w:pPr>
            <w:r w:rsidDel="00000000" w:rsidR="00000000" w:rsidRPr="00000000">
              <w:rPr>
                <w:rFonts w:ascii="Calibri" w:cs="Calibri" w:eastAsia="Calibri" w:hAnsi="Calibri"/>
                <w:b w:val="1"/>
                <w:rtl w:val="0"/>
              </w:rPr>
              <w:t xml:space="preserve">June 2023</w:t>
            </w:r>
          </w:p>
        </w:tc>
      </w:tr>
    </w:tbl>
    <w:p w:rsidR="00000000" w:rsidDel="00000000" w:rsidP="00000000" w:rsidRDefault="00000000" w:rsidRPr="00000000" w14:paraId="00000055">
      <w:pPr>
        <w:numPr>
          <w:ilvl w:val="0"/>
          <w:numId w:val="5"/>
        </w:numPr>
        <w:spacing w:after="120" w:before="240" w:line="240" w:lineRule="auto"/>
        <w:ind w:left="360"/>
        <w:jc w:val="both"/>
        <w:rPr>
          <w:rFonts w:ascii="Calibri" w:cs="Calibri" w:eastAsia="Calibri" w:hAnsi="Calibri"/>
        </w:rPr>
      </w:pPr>
      <w:r w:rsidDel="00000000" w:rsidR="00000000" w:rsidRPr="00000000">
        <w:rPr>
          <w:rFonts w:ascii="Calibri" w:cs="Calibri" w:eastAsia="Calibri" w:hAnsi="Calibri"/>
          <w:rtl w:val="0"/>
        </w:rPr>
        <w:t xml:space="preserve">Peter Strobl (EC-JRC, LSI-VC Co-Lead) noted that the LiDAR team consists primarily of agencies which provide LiDAR data. Have talked to some people who use the data, who have issues filtering for properties for validation. Is the team going in this direction, and consulting with the data users also?</w:t>
      </w:r>
    </w:p>
    <w:p w:rsidR="00000000" w:rsidDel="00000000" w:rsidP="00000000" w:rsidRDefault="00000000" w:rsidRPr="00000000" w14:paraId="00000056">
      <w:pPr>
        <w:numPr>
          <w:ilvl w:val="1"/>
          <w:numId w:val="5"/>
        </w:numPr>
        <w:spacing w:after="120" w:before="120" w:line="240" w:lineRule="auto"/>
        <w:ind w:left="720" w:hanging="360"/>
        <w:jc w:val="both"/>
        <w:rPr>
          <w:rFonts w:ascii="Calibri" w:cs="Calibri" w:eastAsia="Calibri" w:hAnsi="Calibri"/>
        </w:rPr>
      </w:pPr>
      <w:r w:rsidDel="00000000" w:rsidR="00000000" w:rsidRPr="00000000">
        <w:rPr>
          <w:rFonts w:ascii="Calibri" w:cs="Calibri" w:eastAsia="Calibri" w:hAnsi="Calibri"/>
          <w:rtl w:val="0"/>
        </w:rPr>
        <w:t xml:space="preserve">It would make sense to do this, but it hasn’t been done yet. The group has two data providers, but would like to have more representation. It w</w:t>
      </w:r>
      <w:r w:rsidDel="00000000" w:rsidR="00000000" w:rsidRPr="00000000">
        <w:rPr>
          <w:rFonts w:ascii="Calibri" w:cs="Calibri" w:eastAsia="Calibri" w:hAnsi="Calibri"/>
          <w:rtl w:val="0"/>
        </w:rPr>
        <w:t xml:space="preserve">ould be good to have a discussion about how to get more people in the group - they need experts in all of the different components of data processing.</w:t>
      </w:r>
      <w:r w:rsidDel="00000000" w:rsidR="00000000" w:rsidRPr="00000000">
        <w:rPr>
          <w:rtl w:val="0"/>
        </w:rPr>
      </w:r>
    </w:p>
    <w:p w:rsidR="00000000" w:rsidDel="00000000" w:rsidP="00000000" w:rsidRDefault="00000000" w:rsidRPr="00000000" w14:paraId="00000057">
      <w:pPr>
        <w:numPr>
          <w:ilvl w:val="0"/>
          <w:numId w:val="5"/>
        </w:numPr>
        <w:spacing w:after="120" w:before="120" w:line="240" w:lineRule="auto"/>
        <w:ind w:left="360"/>
        <w:jc w:val="both"/>
        <w:rPr>
          <w:rFonts w:ascii="Calibri" w:cs="Calibri" w:eastAsia="Calibri" w:hAnsi="Calibri"/>
        </w:rPr>
      </w:pPr>
      <w:r w:rsidDel="00000000" w:rsidR="00000000" w:rsidRPr="00000000">
        <w:rPr>
          <w:rFonts w:ascii="Calibri" w:cs="Calibri" w:eastAsia="Calibri" w:hAnsi="Calibri"/>
          <w:rtl w:val="0"/>
        </w:rPr>
        <w:t xml:space="preserve">Brian Killough (SEO) noted that the PFS doesn’t require the metadata to be STAC compliant, only that the metadata is machine readable. How could we build STAC compliance into a PFS, to increase interoperability?</w:t>
      </w:r>
    </w:p>
    <w:p w:rsidR="00000000" w:rsidDel="00000000" w:rsidP="00000000" w:rsidRDefault="00000000" w:rsidRPr="00000000" w14:paraId="00000058">
      <w:pPr>
        <w:numPr>
          <w:ilvl w:val="0"/>
          <w:numId w:val="5"/>
        </w:numPr>
        <w:spacing w:after="120" w:before="120" w:line="240" w:lineRule="auto"/>
        <w:ind w:left="360"/>
        <w:jc w:val="both"/>
        <w:rPr>
          <w:rFonts w:ascii="Calibri" w:cs="Calibri" w:eastAsia="Calibri" w:hAnsi="Calibri"/>
        </w:rPr>
      </w:pPr>
      <w:r w:rsidDel="00000000" w:rsidR="00000000" w:rsidRPr="00000000">
        <w:rPr>
          <w:rFonts w:ascii="Calibri" w:cs="Calibri" w:eastAsia="Calibri" w:hAnsi="Calibri"/>
          <w:rtl w:val="0"/>
        </w:rPr>
        <w:t xml:space="preserve">Ake commented that having the metadata in an organised format with the same names etc., will help with the machine readability. This comes back to the point about metadata specifications, and could be partly addressed under this point. </w:t>
      </w:r>
    </w:p>
    <w:p w:rsidR="00000000" w:rsidDel="00000000" w:rsidP="00000000" w:rsidRDefault="00000000" w:rsidRPr="00000000" w14:paraId="00000059">
      <w:pPr>
        <w:numPr>
          <w:ilvl w:val="0"/>
          <w:numId w:val="5"/>
        </w:numPr>
        <w:spacing w:after="120" w:before="120" w:line="240" w:lineRule="auto"/>
        <w:ind w:left="360"/>
        <w:jc w:val="both"/>
        <w:rPr>
          <w:rFonts w:ascii="Calibri" w:cs="Calibri" w:eastAsia="Calibri" w:hAnsi="Calibri"/>
        </w:rPr>
      </w:pPr>
      <w:r w:rsidDel="00000000" w:rsidR="00000000" w:rsidRPr="00000000">
        <w:rPr>
          <w:rFonts w:ascii="Calibri" w:cs="Calibri" w:eastAsia="Calibri" w:hAnsi="Calibri"/>
          <w:rtl w:val="0"/>
        </w:rPr>
        <w:t xml:space="preserve">There is a STAC extension for the NRB v5.5 PFS. </w:t>
      </w:r>
    </w:p>
    <w:p w:rsidR="00000000" w:rsidDel="00000000" w:rsidP="00000000" w:rsidRDefault="00000000" w:rsidRPr="00000000" w14:paraId="0000005A">
      <w:pPr>
        <w:numPr>
          <w:ilvl w:val="0"/>
          <w:numId w:val="5"/>
        </w:numPr>
        <w:spacing w:after="120" w:before="120" w:line="240" w:lineRule="auto"/>
        <w:ind w:left="360"/>
        <w:jc w:val="both"/>
        <w:rPr>
          <w:rFonts w:ascii="Calibri" w:cs="Calibri" w:eastAsia="Calibri" w:hAnsi="Calibri"/>
        </w:rPr>
      </w:pPr>
      <w:r w:rsidDel="00000000" w:rsidR="00000000" w:rsidRPr="00000000">
        <w:rPr>
          <w:rFonts w:ascii="Calibri" w:cs="Calibri" w:eastAsia="Calibri" w:hAnsi="Calibri"/>
          <w:rtl w:val="0"/>
        </w:rPr>
        <w:t xml:space="preserve">When it comes to requirements, STAC could always be put as a Target, which makes it not mandatory and a choice for data providers. </w:t>
      </w:r>
    </w:p>
    <w:p w:rsidR="00000000" w:rsidDel="00000000" w:rsidP="00000000" w:rsidRDefault="00000000" w:rsidRPr="00000000" w14:paraId="0000005B">
      <w:pPr>
        <w:numPr>
          <w:ilvl w:val="0"/>
          <w:numId w:val="5"/>
        </w:numPr>
        <w:spacing w:after="120" w:before="120" w:line="240" w:lineRule="auto"/>
        <w:ind w:left="360"/>
        <w:jc w:val="both"/>
        <w:rPr>
          <w:rFonts w:ascii="Calibri" w:cs="Calibri" w:eastAsia="Calibri" w:hAnsi="Calibri"/>
        </w:rPr>
      </w:pPr>
      <w:r w:rsidDel="00000000" w:rsidR="00000000" w:rsidRPr="00000000">
        <w:rPr>
          <w:rFonts w:ascii="Calibri" w:cs="Calibri" w:eastAsia="Calibri" w:hAnsi="Calibri"/>
          <w:rtl w:val="0"/>
        </w:rPr>
        <w:t xml:space="preserve">Metadata machine readability field has been kept open intentionally, and calls for use of the metadata specifications that are suggested or some other community standard.</w:t>
      </w:r>
    </w:p>
    <w:p w:rsidR="00000000" w:rsidDel="00000000" w:rsidP="00000000" w:rsidRDefault="00000000" w:rsidRPr="00000000" w14:paraId="0000005C">
      <w:pPr>
        <w:numPr>
          <w:ilvl w:val="0"/>
          <w:numId w:val="5"/>
        </w:numPr>
        <w:spacing w:after="120" w:before="120" w:line="240" w:lineRule="auto"/>
        <w:ind w:left="360"/>
        <w:jc w:val="both"/>
        <w:rPr>
          <w:rFonts w:ascii="Calibri" w:cs="Calibri" w:eastAsia="Calibri" w:hAnsi="Calibri"/>
        </w:rPr>
      </w:pPr>
      <w:r w:rsidDel="00000000" w:rsidR="00000000" w:rsidRPr="00000000">
        <w:rPr>
          <w:rFonts w:ascii="Calibri" w:cs="Calibri" w:eastAsia="Calibri" w:hAnsi="Calibri"/>
          <w:rtl w:val="0"/>
        </w:rPr>
        <w:t xml:space="preserve">STAC is the clear leader in community standards for metadata. Ferran Gascon (ESA) would be in favour of having STAC as the standard, and being put as a Target requirement in the PFS. </w:t>
      </w:r>
    </w:p>
    <w:p w:rsidR="00000000" w:rsidDel="00000000" w:rsidP="00000000" w:rsidRDefault="00000000" w:rsidRPr="00000000" w14:paraId="0000005D">
      <w:pPr>
        <w:numPr>
          <w:ilvl w:val="0"/>
          <w:numId w:val="5"/>
        </w:numPr>
        <w:spacing w:after="120" w:before="120" w:line="240" w:lineRule="auto"/>
        <w:ind w:left="360"/>
        <w:jc w:val="both"/>
        <w:rPr>
          <w:rFonts w:ascii="Calibri" w:cs="Calibri" w:eastAsia="Calibri" w:hAnsi="Calibri"/>
        </w:rPr>
      </w:pPr>
      <w:r w:rsidDel="00000000" w:rsidR="00000000" w:rsidRPr="00000000">
        <w:rPr>
          <w:rFonts w:ascii="Calibri" w:cs="Calibri" w:eastAsia="Calibri" w:hAnsi="Calibri"/>
          <w:rtl w:val="0"/>
        </w:rPr>
        <w:t xml:space="preserve">Steve Covington (USGS) noted that STAC is the interface for search and discovery. To have a common search language. How data is organised internally is up to the data provider. STAC improves the access to the data holdings of a provider.</w:t>
      </w:r>
    </w:p>
    <w:p w:rsidR="00000000" w:rsidDel="00000000" w:rsidP="00000000" w:rsidRDefault="00000000" w:rsidRPr="00000000" w14:paraId="0000005E">
      <w:pPr>
        <w:numPr>
          <w:ilvl w:val="0"/>
          <w:numId w:val="5"/>
        </w:numPr>
        <w:spacing w:after="120" w:before="120" w:line="240" w:lineRule="auto"/>
        <w:ind w:left="360"/>
        <w:jc w:val="both"/>
        <w:rPr>
          <w:rFonts w:ascii="Calibri" w:cs="Calibri" w:eastAsia="Calibri" w:hAnsi="Calibri"/>
        </w:rPr>
      </w:pPr>
      <w:r w:rsidDel="00000000" w:rsidR="00000000" w:rsidRPr="00000000">
        <w:rPr>
          <w:rFonts w:ascii="Calibri" w:cs="Calibri" w:eastAsia="Calibri" w:hAnsi="Calibri"/>
          <w:rtl w:val="0"/>
        </w:rPr>
        <w:t xml:space="preserve">Could be a low hanging fruit to say that STAC is the way to go, and then have CEOS endorse an agreed set of extensions. </w:t>
      </w:r>
    </w:p>
    <w:p w:rsidR="00000000" w:rsidDel="00000000" w:rsidP="00000000" w:rsidRDefault="00000000" w:rsidRPr="00000000" w14:paraId="0000005F">
      <w:pPr>
        <w:numPr>
          <w:ilvl w:val="0"/>
          <w:numId w:val="5"/>
        </w:numPr>
        <w:spacing w:after="120" w:before="120" w:line="240" w:lineRule="auto"/>
        <w:ind w:left="360"/>
        <w:jc w:val="both"/>
        <w:rPr>
          <w:rFonts w:ascii="Calibri" w:cs="Calibri" w:eastAsia="Calibri" w:hAnsi="Calibri"/>
        </w:rPr>
      </w:pPr>
      <w:r w:rsidDel="00000000" w:rsidR="00000000" w:rsidRPr="00000000">
        <w:rPr>
          <w:rFonts w:ascii="Calibri" w:cs="Calibri" w:eastAsia="Calibri" w:hAnsi="Calibri"/>
          <w:rtl w:val="0"/>
        </w:rPr>
        <w:t xml:space="preserve">The STAC metadata and the dataset itself may be more closely related than initially thought.  </w:t>
      </w:r>
    </w:p>
    <w:p w:rsidR="00000000" w:rsidDel="00000000" w:rsidP="00000000" w:rsidRDefault="00000000" w:rsidRPr="00000000" w14:paraId="00000060">
      <w:pPr>
        <w:numPr>
          <w:ilvl w:val="0"/>
          <w:numId w:val="5"/>
        </w:numPr>
        <w:spacing w:after="120" w:before="120" w:line="240" w:lineRule="auto"/>
        <w:ind w:left="360"/>
        <w:jc w:val="both"/>
        <w:rPr>
          <w:rFonts w:ascii="Calibri" w:cs="Calibri" w:eastAsia="Calibri" w:hAnsi="Calibri"/>
        </w:rPr>
      </w:pPr>
      <w:r w:rsidDel="00000000" w:rsidR="00000000" w:rsidRPr="00000000">
        <w:rPr>
          <w:rFonts w:ascii="Calibri" w:cs="Calibri" w:eastAsia="Calibri" w:hAnsi="Calibri"/>
          <w:rtl w:val="0"/>
        </w:rPr>
        <w:t xml:space="preserve">Yves Crevier (CSA) in chat: </w:t>
      </w:r>
      <w:r w:rsidDel="00000000" w:rsidR="00000000" w:rsidRPr="00000000">
        <w:rPr>
          <w:rFonts w:ascii="Calibri" w:cs="Calibri" w:eastAsia="Calibri" w:hAnsi="Calibri"/>
          <w:i w:val="1"/>
          <w:rtl w:val="0"/>
        </w:rPr>
        <w:t xml:space="preserve">Hi Ake - we may have some engineer and subject matter experts to propose for the Lidar WG. We are currently working on a space based LIDAR concept study in Canada. Also, I can provide you with an update of Francois Charbonneau on the SAR ARD.</w:t>
      </w:r>
    </w:p>
    <w:p w:rsidR="00000000" w:rsidDel="00000000" w:rsidP="00000000" w:rsidRDefault="00000000" w:rsidRPr="00000000" w14:paraId="00000061">
      <w:pPr>
        <w:numPr>
          <w:ilvl w:val="0"/>
          <w:numId w:val="5"/>
        </w:numPr>
        <w:spacing w:after="120" w:before="120" w:line="240" w:lineRule="auto"/>
        <w:ind w:left="360"/>
        <w:jc w:val="both"/>
        <w:rPr>
          <w:rFonts w:ascii="Calibri" w:cs="Calibri" w:eastAsia="Calibri" w:hAnsi="Calibri"/>
        </w:rPr>
      </w:pPr>
      <w:r w:rsidDel="00000000" w:rsidR="00000000" w:rsidRPr="00000000">
        <w:rPr>
          <w:rFonts w:ascii="Calibri" w:cs="Calibri" w:eastAsia="Calibri" w:hAnsi="Calibri"/>
          <w:rtl w:val="0"/>
        </w:rPr>
        <w:t xml:space="preserve">Overall, we n</w:t>
      </w:r>
      <w:r w:rsidDel="00000000" w:rsidR="00000000" w:rsidRPr="00000000">
        <w:rPr>
          <w:rFonts w:ascii="Calibri" w:cs="Calibri" w:eastAsia="Calibri" w:hAnsi="Calibri"/>
          <w:rtl w:val="0"/>
        </w:rPr>
        <w:t xml:space="preserve">eed to separate the concerns – this is a key role of the Interoperability Framework. Separate terminology, formats, STAC, etc. Separate discussions that shouldnt be conflated. It would be easier if CEOS had a clear delineation of responsibilities with an effective interface between them. This is what the Framework is aiming to achieve.</w:t>
      </w:r>
    </w:p>
    <w:p w:rsidR="00000000" w:rsidDel="00000000" w:rsidP="00000000" w:rsidRDefault="00000000" w:rsidRPr="00000000" w14:paraId="00000062">
      <w:pPr>
        <w:numPr>
          <w:ilvl w:val="0"/>
          <w:numId w:val="5"/>
        </w:numPr>
        <w:spacing w:after="120" w:before="120" w:line="240" w:lineRule="auto"/>
        <w:ind w:left="360"/>
        <w:jc w:val="both"/>
        <w:rPr>
          <w:rFonts w:ascii="Calibri" w:cs="Calibri" w:eastAsia="Calibri" w:hAnsi="Calibri"/>
        </w:rPr>
      </w:pPr>
      <w:r w:rsidDel="00000000" w:rsidR="00000000" w:rsidRPr="00000000">
        <w:rPr>
          <w:rFonts w:ascii="Calibri" w:cs="Calibri" w:eastAsia="Calibri" w:hAnsi="Calibri"/>
          <w:rtl w:val="0"/>
        </w:rPr>
        <w:t xml:space="preserve">Steve Labhan (USGS, LSI-VC Co-lead) is not a huge advocate of adding the requirement on metadata specification into a PFS. He would prefer it be dealt with at the level of the Interoperability Framework.</w:t>
      </w:r>
      <w:r w:rsidDel="00000000" w:rsidR="00000000" w:rsidRPr="00000000">
        <w:rPr>
          <w:rtl w:val="0"/>
        </w:rPr>
      </w:r>
    </w:p>
    <w:p w:rsidR="00000000" w:rsidDel="00000000" w:rsidP="00000000" w:rsidRDefault="00000000" w:rsidRPr="00000000" w14:paraId="00000063">
      <w:pPr>
        <w:spacing w:after="120" w:before="120" w:line="240" w:lineRule="auto"/>
        <w:jc w:val="both"/>
        <w:rPr>
          <w:rFonts w:ascii="Calibri" w:cs="Calibri" w:eastAsia="Calibri" w:hAnsi="Calibri"/>
        </w:rPr>
      </w:pPr>
      <w:r w:rsidDel="00000000" w:rsidR="00000000" w:rsidRPr="00000000">
        <w:rPr>
          <w:rFonts w:ascii="Calibri" w:cs="Calibri" w:eastAsia="Calibri" w:hAnsi="Calibri"/>
          <w:b w:val="1"/>
          <w:rtl w:val="0"/>
        </w:rPr>
        <w:t xml:space="preserve">CEOS-ARD Peer Reviews [</w:t>
      </w:r>
      <w:hyperlink r:id="rId10">
        <w:r w:rsidDel="00000000" w:rsidR="00000000" w:rsidRPr="00000000">
          <w:rPr>
            <w:rFonts w:ascii="Calibri" w:cs="Calibri" w:eastAsia="Calibri" w:hAnsi="Calibri"/>
            <w:b w:val="1"/>
            <w:color w:val="1155cc"/>
            <w:u w:val="single"/>
            <w:rtl w:val="0"/>
          </w:rPr>
          <w:t xml:space="preserve">Slides</w:t>
        </w:r>
      </w:hyperlink>
      <w:r w:rsidDel="00000000" w:rsidR="00000000" w:rsidRPr="00000000">
        <w:rPr>
          <w:rFonts w:ascii="Calibri" w:cs="Calibri" w:eastAsia="Calibri" w:hAnsi="Calibri"/>
          <w:b w:val="1"/>
          <w:rtl w:val="0"/>
        </w:rPr>
        <w:t xml:space="preserve">]</w:t>
      </w:r>
      <w:r w:rsidDel="00000000" w:rsidR="00000000" w:rsidRPr="00000000">
        <w:rPr>
          <w:rtl w:val="0"/>
        </w:rPr>
      </w:r>
    </w:p>
    <w:p w:rsidR="00000000" w:rsidDel="00000000" w:rsidP="00000000" w:rsidRDefault="00000000" w:rsidRPr="00000000" w14:paraId="00000064">
      <w:pPr>
        <w:spacing w:after="120" w:before="120" w:line="240" w:lineRule="auto"/>
        <w:jc w:val="both"/>
        <w:rPr>
          <w:rFonts w:ascii="Calibri" w:cs="Calibri" w:eastAsia="Calibri" w:hAnsi="Calibri"/>
        </w:rPr>
      </w:pPr>
      <w:r w:rsidDel="00000000" w:rsidR="00000000" w:rsidRPr="00000000">
        <w:rPr>
          <w:rFonts w:ascii="Calibri" w:cs="Calibri" w:eastAsia="Calibri" w:hAnsi="Calibri"/>
          <w:rtl w:val="0"/>
        </w:rPr>
        <w:t xml:space="preserve">Medhavy Thankappan (GA) reported:</w:t>
      </w:r>
    </w:p>
    <w:p w:rsidR="00000000" w:rsidDel="00000000" w:rsidP="00000000" w:rsidRDefault="00000000" w:rsidRPr="00000000" w14:paraId="00000065">
      <w:pPr>
        <w:numPr>
          <w:ilvl w:val="0"/>
          <w:numId w:val="5"/>
        </w:numPr>
        <w:spacing w:after="120" w:before="120" w:line="240" w:lineRule="auto"/>
        <w:ind w:left="360"/>
        <w:jc w:val="both"/>
        <w:rPr>
          <w:rFonts w:ascii="Calibri" w:cs="Calibri" w:eastAsia="Calibri" w:hAnsi="Calibri"/>
          <w:u w:val="none"/>
        </w:rPr>
      </w:pPr>
      <w:r w:rsidDel="00000000" w:rsidR="00000000" w:rsidRPr="00000000">
        <w:rPr>
          <w:rFonts w:ascii="Calibri" w:cs="Calibri" w:eastAsia="Calibri" w:hAnsi="Calibri"/>
          <w:rtl w:val="0"/>
        </w:rPr>
        <w:t xml:space="preserve">Review panels haven’t been called upon, because there haven't been any assessments at Target level. However, the membership remains current. It would be good to have self-nominations for the SAR panel - this is still an open request. Will raise at future WGCV meetings.</w:t>
      </w:r>
    </w:p>
    <w:p w:rsidR="00000000" w:rsidDel="00000000" w:rsidP="00000000" w:rsidRDefault="00000000" w:rsidRPr="00000000" w14:paraId="00000066">
      <w:pPr>
        <w:numPr>
          <w:ilvl w:val="0"/>
          <w:numId w:val="5"/>
        </w:numPr>
        <w:spacing w:after="120" w:before="120" w:line="240" w:lineRule="auto"/>
        <w:ind w:left="360"/>
        <w:jc w:val="both"/>
        <w:rPr>
          <w:rFonts w:ascii="Calibri" w:cs="Calibri" w:eastAsia="Calibri" w:hAnsi="Calibri"/>
          <w:u w:val="none"/>
        </w:rPr>
      </w:pPr>
      <w:r w:rsidDel="00000000" w:rsidR="00000000" w:rsidRPr="00000000">
        <w:rPr>
          <w:rFonts w:ascii="Calibri" w:cs="Calibri" w:eastAsia="Calibri" w:hAnsi="Calibri"/>
          <w:rtl w:val="0"/>
        </w:rPr>
        <w:t xml:space="preserve">Reviewed status of assessments and recent additions, noting the recent certification of the ALOS-2 and PROBA-V datasets. Thanked Peter Harrison and GA for bringing these to completion.</w:t>
      </w:r>
    </w:p>
    <w:p w:rsidR="00000000" w:rsidDel="00000000" w:rsidP="00000000" w:rsidRDefault="00000000" w:rsidRPr="00000000" w14:paraId="00000067">
      <w:pPr>
        <w:numPr>
          <w:ilvl w:val="0"/>
          <w:numId w:val="5"/>
        </w:numPr>
        <w:spacing w:after="120" w:before="120" w:line="240" w:lineRule="auto"/>
        <w:ind w:left="360"/>
        <w:jc w:val="both"/>
        <w:rPr>
          <w:rFonts w:ascii="Calibri" w:cs="Calibri" w:eastAsia="Calibri" w:hAnsi="Calibri"/>
          <w:u w:val="none"/>
        </w:rPr>
      </w:pPr>
      <w:r w:rsidDel="00000000" w:rsidR="00000000" w:rsidRPr="00000000">
        <w:rPr>
          <w:rFonts w:ascii="Calibri" w:cs="Calibri" w:eastAsia="Calibri" w:hAnsi="Calibri"/>
          <w:rtl w:val="0"/>
        </w:rPr>
        <w:t xml:space="preserve">China Aerospace Information and Research Institute (AIR) just recently submitted a self-assessment.</w:t>
      </w:r>
    </w:p>
    <w:p w:rsidR="00000000" w:rsidDel="00000000" w:rsidP="00000000" w:rsidRDefault="00000000" w:rsidRPr="00000000" w14:paraId="00000068">
      <w:pPr>
        <w:numPr>
          <w:ilvl w:val="0"/>
          <w:numId w:val="5"/>
        </w:numPr>
        <w:spacing w:after="120" w:before="120" w:line="240" w:lineRule="auto"/>
        <w:ind w:left="360"/>
        <w:jc w:val="both"/>
        <w:rPr>
          <w:rFonts w:ascii="Calibri" w:cs="Calibri" w:eastAsia="Calibri" w:hAnsi="Calibri"/>
          <w:u w:val="none"/>
        </w:rPr>
      </w:pPr>
      <w:r w:rsidDel="00000000" w:rsidR="00000000" w:rsidRPr="00000000">
        <w:rPr>
          <w:rFonts w:ascii="Calibri" w:cs="Calibri" w:eastAsia="Calibri" w:hAnsi="Calibri"/>
          <w:rtl w:val="0"/>
        </w:rPr>
        <w:t xml:space="preserve">The Element84 Sentinel-2 L2A product is a replica of the ESA product and may not need an assessment, as it could inherit ESA compliance. This is an open point of discussion on how we deal with these cases. This product supports DE Africa, and has been waiting for clarification for a while on the unique parts of this dataset. </w:t>
      </w:r>
    </w:p>
    <w:p w:rsidR="00000000" w:rsidDel="00000000" w:rsidP="00000000" w:rsidRDefault="00000000" w:rsidRPr="00000000" w14:paraId="00000069">
      <w:pPr>
        <w:numPr>
          <w:ilvl w:val="0"/>
          <w:numId w:val="5"/>
        </w:numPr>
        <w:spacing w:after="120" w:before="120" w:line="240" w:lineRule="auto"/>
        <w:ind w:left="360"/>
        <w:jc w:val="both"/>
        <w:rPr>
          <w:rFonts w:ascii="Calibri" w:cs="Calibri" w:eastAsia="Calibri" w:hAnsi="Calibri"/>
          <w:u w:val="none"/>
        </w:rPr>
      </w:pPr>
      <w:r w:rsidDel="00000000" w:rsidR="00000000" w:rsidRPr="00000000">
        <w:rPr>
          <w:rFonts w:ascii="Calibri" w:cs="Calibri" w:eastAsia="Calibri" w:hAnsi="Calibri"/>
          <w:rtl w:val="0"/>
        </w:rPr>
        <w:t xml:space="preserve">Landsat ground station partners are provided with USGS processing software. They can choose to use it as is, or make minor changes. This is another example to discuss regarding CEOS-ARD compliance and inheritance. Perhaps there is a way to fast track these types of datasets to CEOS-ARD compliance?</w:t>
      </w:r>
    </w:p>
    <w:p w:rsidR="00000000" w:rsidDel="00000000" w:rsidP="00000000" w:rsidRDefault="00000000" w:rsidRPr="00000000" w14:paraId="0000006A">
      <w:pPr>
        <w:numPr>
          <w:ilvl w:val="0"/>
          <w:numId w:val="5"/>
        </w:numPr>
        <w:spacing w:after="120" w:before="120" w:line="240" w:lineRule="auto"/>
        <w:ind w:left="360"/>
        <w:jc w:val="both"/>
        <w:rPr>
          <w:rFonts w:ascii="Calibri" w:cs="Calibri" w:eastAsia="Calibri" w:hAnsi="Calibri"/>
          <w:u w:val="none"/>
        </w:rPr>
      </w:pPr>
      <w:r w:rsidDel="00000000" w:rsidR="00000000" w:rsidRPr="00000000">
        <w:rPr>
          <w:rFonts w:ascii="Calibri" w:cs="Calibri" w:eastAsia="Calibri" w:hAnsi="Calibri"/>
          <w:rtl w:val="0"/>
        </w:rPr>
        <w:t xml:space="preserve">USGS provides metrics for ground station providers to verify these other landsat ground station datasets. </w:t>
      </w:r>
    </w:p>
    <w:p w:rsidR="00000000" w:rsidDel="00000000" w:rsidP="00000000" w:rsidRDefault="00000000" w:rsidRPr="00000000" w14:paraId="0000006B">
      <w:pPr>
        <w:numPr>
          <w:ilvl w:val="0"/>
          <w:numId w:val="5"/>
        </w:numPr>
        <w:spacing w:after="120" w:before="120" w:line="240" w:lineRule="auto"/>
        <w:ind w:left="360"/>
        <w:jc w:val="both"/>
        <w:rPr>
          <w:rFonts w:ascii="Calibri" w:cs="Calibri" w:eastAsia="Calibri" w:hAnsi="Calibri"/>
          <w:u w:val="none"/>
        </w:rPr>
      </w:pPr>
      <w:r w:rsidDel="00000000" w:rsidR="00000000" w:rsidRPr="00000000">
        <w:rPr>
          <w:rFonts w:ascii="Calibri" w:cs="Calibri" w:eastAsia="Calibri" w:hAnsi="Calibri"/>
          <w:rtl w:val="0"/>
        </w:rPr>
        <w:t xml:space="preserve">It would be helpful to have a simple LSI-VC gating process to verify submissions. Presenting metadata, e.g., clearly and easily to be found for each of the requirements.</w:t>
      </w:r>
    </w:p>
    <w:p w:rsidR="00000000" w:rsidDel="00000000" w:rsidP="00000000" w:rsidRDefault="00000000" w:rsidRPr="00000000" w14:paraId="0000006C">
      <w:pPr>
        <w:spacing w:after="120" w:before="120" w:line="240" w:lineRule="auto"/>
        <w:jc w:val="center"/>
        <w:rPr>
          <w:rFonts w:ascii="Calibri" w:cs="Calibri" w:eastAsia="Calibri" w:hAnsi="Calibri"/>
        </w:rPr>
      </w:pPr>
      <w:r w:rsidDel="00000000" w:rsidR="00000000" w:rsidRPr="00000000">
        <w:rPr>
          <w:rFonts w:ascii="Calibri" w:cs="Calibri" w:eastAsia="Calibri" w:hAnsi="Calibri"/>
        </w:rPr>
        <w:drawing>
          <wp:inline distB="114300" distT="114300" distL="114300" distR="114300">
            <wp:extent cx="5262563" cy="2977059"/>
            <wp:effectExtent b="12700" l="12700" r="12700" t="12700"/>
            <wp:docPr id="2" name="image9.png"/>
            <a:graphic>
              <a:graphicData uri="http://schemas.openxmlformats.org/drawingml/2006/picture">
                <pic:pic>
                  <pic:nvPicPr>
                    <pic:cNvPr id="0" name="image9.png"/>
                    <pic:cNvPicPr preferRelativeResize="0"/>
                  </pic:nvPicPr>
                  <pic:blipFill>
                    <a:blip r:embed="rId11"/>
                    <a:srcRect b="0" l="0" r="0" t="0"/>
                    <a:stretch>
                      <a:fillRect/>
                    </a:stretch>
                  </pic:blipFill>
                  <pic:spPr>
                    <a:xfrm>
                      <a:off x="0" y="0"/>
                      <a:ext cx="5262563" cy="2977059"/>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06D">
      <w:pPr>
        <w:spacing w:after="120" w:before="120" w:line="240" w:lineRule="auto"/>
        <w:jc w:val="both"/>
        <w:rPr>
          <w:rFonts w:ascii="Calibri" w:cs="Calibri" w:eastAsia="Calibri" w:hAnsi="Calibri"/>
          <w:i w:val="1"/>
        </w:rPr>
      </w:pPr>
      <w:r w:rsidDel="00000000" w:rsidR="00000000" w:rsidRPr="00000000">
        <w:rPr>
          <w:rFonts w:ascii="Calibri" w:cs="Calibri" w:eastAsia="Calibri" w:hAnsi="Calibri"/>
          <w:i w:val="1"/>
          <w:rtl w:val="0"/>
        </w:rPr>
        <w:t xml:space="preserve">Discussion</w:t>
      </w:r>
    </w:p>
    <w:p w:rsidR="00000000" w:rsidDel="00000000" w:rsidP="00000000" w:rsidRDefault="00000000" w:rsidRPr="00000000" w14:paraId="0000006E">
      <w:pPr>
        <w:numPr>
          <w:ilvl w:val="0"/>
          <w:numId w:val="5"/>
        </w:numPr>
        <w:spacing w:after="120" w:before="120" w:line="240" w:lineRule="auto"/>
        <w:ind w:left="360"/>
        <w:jc w:val="both"/>
        <w:rPr>
          <w:rFonts w:ascii="Calibri" w:cs="Calibri" w:eastAsia="Calibri" w:hAnsi="Calibri"/>
          <w:u w:val="none"/>
        </w:rPr>
      </w:pPr>
      <w:r w:rsidDel="00000000" w:rsidR="00000000" w:rsidRPr="00000000">
        <w:rPr>
          <w:rFonts w:ascii="Calibri" w:cs="Calibri" w:eastAsia="Calibri" w:hAnsi="Calibri"/>
          <w:rtl w:val="0"/>
        </w:rPr>
        <w:t xml:space="preserve">Peter Harrison (GA) noted the AIR submission is very light on detail when it comes to certain parts of the metadata. Some items cannot be traced to a source, and it is not clear what kind of algorithms were used and where they have sourced the data. </w:t>
      </w:r>
    </w:p>
    <w:p w:rsidR="00000000" w:rsidDel="00000000" w:rsidP="00000000" w:rsidRDefault="00000000" w:rsidRPr="00000000" w14:paraId="0000006F">
      <w:pPr>
        <w:numPr>
          <w:ilvl w:val="0"/>
          <w:numId w:val="5"/>
        </w:numPr>
        <w:spacing w:after="120" w:before="120" w:line="240" w:lineRule="auto"/>
        <w:ind w:left="360"/>
        <w:jc w:val="both"/>
        <w:rPr>
          <w:rFonts w:ascii="Calibri" w:cs="Calibri" w:eastAsia="Calibri" w:hAnsi="Calibri"/>
          <w:u w:val="none"/>
        </w:rPr>
      </w:pPr>
      <w:r w:rsidDel="00000000" w:rsidR="00000000" w:rsidRPr="00000000">
        <w:rPr>
          <w:rFonts w:ascii="Calibri" w:cs="Calibri" w:eastAsia="Calibri" w:hAnsi="Calibri"/>
          <w:rtl w:val="0"/>
        </w:rPr>
        <w:t xml:space="preserve">Medhavy suggested a gating process, where there is an initial check of self-assessments. Matt Steventon (LSI-VC Sec) will review self-assessments in more detail in future, making sure specific references exist.</w:t>
      </w:r>
      <w:r w:rsidDel="00000000" w:rsidR="00000000" w:rsidRPr="00000000">
        <w:rPr>
          <w:rtl w:val="0"/>
        </w:rPr>
      </w:r>
    </w:p>
    <w:tbl>
      <w:tblPr>
        <w:tblStyle w:val="Table2"/>
        <w:tblW w:w="13480.0" w:type="dxa"/>
        <w:jc w:val="left"/>
        <w:tblInd w:w="7.999999999999972"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1440"/>
        <w:gridCol w:w="5700"/>
        <w:gridCol w:w="2220"/>
        <w:gridCol w:w="4120"/>
        <w:tblGridChange w:id="0">
          <w:tblGrid>
            <w:gridCol w:w="1440"/>
            <w:gridCol w:w="5700"/>
            <w:gridCol w:w="2220"/>
            <w:gridCol w:w="4120"/>
          </w:tblGrid>
        </w:tblGridChange>
      </w:tblGrid>
      <w:tr>
        <w:trPr>
          <w:cantSplit w:val="0"/>
          <w:trHeight w:val="1040" w:hRule="atLeast"/>
          <w:tblHeader w:val="0"/>
        </w:trPr>
        <w:tc>
          <w:tcPr>
            <w:tcBorders>
              <w:top w:color="000000" w:space="0" w:sz="4" w:val="single"/>
              <w:left w:color="000000" w:space="0" w:sz="4" w:val="single"/>
              <w:bottom w:color="000000" w:space="0" w:sz="4" w:val="single"/>
              <w:right w:color="000000" w:space="0" w:sz="4" w:val="single"/>
            </w:tcBorders>
            <w:shd w:fill="003366" w:val="clear"/>
            <w:vAlign w:val="center"/>
          </w:tcPr>
          <w:p w:rsidR="00000000" w:rsidDel="00000000" w:rsidP="00000000" w:rsidRDefault="00000000" w:rsidRPr="00000000" w14:paraId="00000070">
            <w:pPr>
              <w:spacing w:after="40" w:before="40" w:lineRule="auto"/>
              <w:jc w:val="center"/>
              <w:rPr>
                <w:rFonts w:ascii="Calibri" w:cs="Calibri" w:eastAsia="Calibri" w:hAnsi="Calibri"/>
                <w:b w:val="1"/>
                <w:color w:val="ffffff"/>
              </w:rPr>
            </w:pPr>
            <w:r w:rsidDel="00000000" w:rsidR="00000000" w:rsidRPr="00000000">
              <w:rPr>
                <w:rFonts w:ascii="Calibri" w:cs="Calibri" w:eastAsia="Calibri" w:hAnsi="Calibri"/>
                <w:b w:val="1"/>
                <w:color w:val="ffffff"/>
                <w:rtl w:val="0"/>
              </w:rPr>
              <w:t xml:space="preserve">LSI-VC-13-02</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071">
            <w:pPr>
              <w:spacing w:after="40" w:before="40" w:lineRule="auto"/>
              <w:rPr>
                <w:rFonts w:ascii="Calibri" w:cs="Calibri" w:eastAsia="Calibri" w:hAnsi="Calibri"/>
              </w:rPr>
            </w:pPr>
            <w:r w:rsidDel="00000000" w:rsidR="00000000" w:rsidRPr="00000000">
              <w:rPr>
                <w:rFonts w:ascii="Calibri" w:cs="Calibri" w:eastAsia="Calibri" w:hAnsi="Calibri"/>
                <w:rtl w:val="0"/>
              </w:rPr>
              <w:t xml:space="preserve">Peter Harrison and Medhavy Thankappan to work with Matt to add self-assessment guidance to the CEOS-ARD website.</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072">
            <w:pPr>
              <w:spacing w:after="40" w:before="40" w:lineRule="auto"/>
              <w:jc w:val="center"/>
              <w:rPr>
                <w:rFonts w:ascii="Calibri" w:cs="Calibri" w:eastAsia="Calibri" w:hAnsi="Calibri"/>
                <w:b w:val="1"/>
              </w:rPr>
            </w:pPr>
            <w:r w:rsidDel="00000000" w:rsidR="00000000" w:rsidRPr="00000000">
              <w:rPr>
                <w:rFonts w:ascii="Calibri" w:cs="Calibri" w:eastAsia="Calibri" w:hAnsi="Calibri"/>
                <w:b w:val="1"/>
                <w:rtl w:val="0"/>
              </w:rPr>
              <w:t xml:space="preserve">May 2023</w:t>
            </w:r>
          </w:p>
        </w:tc>
      </w:tr>
    </w:tbl>
    <w:p w:rsidR="00000000" w:rsidDel="00000000" w:rsidP="00000000" w:rsidRDefault="00000000" w:rsidRPr="00000000" w14:paraId="00000073">
      <w:pPr>
        <w:numPr>
          <w:ilvl w:val="0"/>
          <w:numId w:val="5"/>
        </w:numPr>
        <w:spacing w:after="120" w:before="240" w:line="240" w:lineRule="auto"/>
        <w:ind w:left="360"/>
        <w:jc w:val="both"/>
        <w:rPr>
          <w:rFonts w:ascii="Calibri" w:cs="Calibri" w:eastAsia="Calibri" w:hAnsi="Calibri"/>
          <w:u w:val="none"/>
        </w:rPr>
      </w:pPr>
      <w:r w:rsidDel="00000000" w:rsidR="00000000" w:rsidRPr="00000000">
        <w:rPr>
          <w:rFonts w:ascii="Calibri" w:cs="Calibri" w:eastAsia="Calibri" w:hAnsi="Calibri"/>
          <w:rtl w:val="0"/>
        </w:rPr>
        <w:t xml:space="preserve">We should provide better instructions for data providers. The PFS could have columns where data providers are supposed to say exactly where information is to be found. Where the information can be found should be clear for the reviewers as well as users. </w:t>
      </w:r>
    </w:p>
    <w:p w:rsidR="00000000" w:rsidDel="00000000" w:rsidP="00000000" w:rsidRDefault="00000000" w:rsidRPr="00000000" w14:paraId="00000074">
      <w:pPr>
        <w:numPr>
          <w:ilvl w:val="0"/>
          <w:numId w:val="5"/>
        </w:numPr>
        <w:spacing w:after="120" w:before="120" w:line="240" w:lineRule="auto"/>
        <w:ind w:left="360"/>
        <w:jc w:val="both"/>
        <w:rPr>
          <w:rFonts w:ascii="Calibri" w:cs="Calibri" w:eastAsia="Calibri" w:hAnsi="Calibri"/>
          <w:i w:val="1"/>
        </w:rPr>
      </w:pPr>
      <w:r w:rsidDel="00000000" w:rsidR="00000000" w:rsidRPr="00000000">
        <w:rPr>
          <w:rFonts w:ascii="Calibri" w:cs="Calibri" w:eastAsia="Calibri" w:hAnsi="Calibri"/>
          <w:rtl w:val="0"/>
        </w:rPr>
        <w:t xml:space="preserve">Ake Rosenqvist (JAXA) in chat: </w:t>
      </w:r>
      <w:r w:rsidDel="00000000" w:rsidR="00000000" w:rsidRPr="00000000">
        <w:rPr>
          <w:rFonts w:ascii="Calibri" w:cs="Calibri" w:eastAsia="Calibri" w:hAnsi="Calibri"/>
          <w:i w:val="1"/>
          <w:rtl w:val="0"/>
        </w:rPr>
        <w:t xml:space="preserve">We should develop precise instructions to what data providers should provide for the reviewer: A copy of the PFS with the following filled out, (1) the relevant columns for each item (put an X in either of the Threshold or Target field; add a explanation/justification note for the reviewer where you think it would be helpful; any other comment/recommendation for LSI-VC (in effect to ourselves in the SAR team) you want to convey), and (2) the self-assessment summary table; At least one sample product as it will be provided to the users, comprising all parts required (measurement data, per-pixel metadata, general metadata XML). Zip the package and make it available for download; Brief cover letter to the LSI-VC/WGCV POC (pdf or email).</w:t>
      </w:r>
      <w:r w:rsidDel="00000000" w:rsidR="00000000" w:rsidRPr="00000000">
        <w:rPr>
          <w:rtl w:val="0"/>
        </w:rPr>
      </w:r>
    </w:p>
    <w:p w:rsidR="00000000" w:rsidDel="00000000" w:rsidP="00000000" w:rsidRDefault="00000000" w:rsidRPr="00000000" w14:paraId="00000075">
      <w:pPr>
        <w:spacing w:after="240" w:before="120" w:line="240" w:lineRule="auto"/>
        <w:ind w:left="0" w:firstLine="0"/>
        <w:jc w:val="both"/>
        <w:rPr>
          <w:rFonts w:ascii="Calibri" w:cs="Calibri" w:eastAsia="Calibri" w:hAnsi="Calibri"/>
          <w:b w:val="1"/>
        </w:rPr>
      </w:pPr>
      <w:r w:rsidDel="00000000" w:rsidR="00000000" w:rsidRPr="00000000">
        <w:rPr>
          <w:rFonts w:ascii="Calibri" w:cs="Calibri" w:eastAsia="Calibri" w:hAnsi="Calibri"/>
          <w:b w:val="1"/>
          <w:rtl w:val="0"/>
        </w:rPr>
        <w:t xml:space="preserve">ALOS-3/4 Update [</w:t>
      </w:r>
      <w:hyperlink r:id="rId12">
        <w:r w:rsidDel="00000000" w:rsidR="00000000" w:rsidRPr="00000000">
          <w:rPr>
            <w:rFonts w:ascii="Calibri" w:cs="Calibri" w:eastAsia="Calibri" w:hAnsi="Calibri"/>
            <w:b w:val="1"/>
            <w:color w:val="1155cc"/>
            <w:u w:val="single"/>
            <w:rtl w:val="0"/>
          </w:rPr>
          <w:t xml:space="preserve">Slides</w:t>
        </w:r>
      </w:hyperlink>
      <w:r w:rsidDel="00000000" w:rsidR="00000000" w:rsidRPr="00000000">
        <w:rPr>
          <w:rFonts w:ascii="Calibri" w:cs="Calibri" w:eastAsia="Calibri" w:hAnsi="Calibri"/>
          <w:b w:val="1"/>
          <w:rtl w:val="0"/>
        </w:rPr>
        <w:t xml:space="preserve">]</w:t>
      </w:r>
    </w:p>
    <w:p w:rsidR="00000000" w:rsidDel="00000000" w:rsidP="00000000" w:rsidRDefault="00000000" w:rsidRPr="00000000" w14:paraId="00000076">
      <w:pPr>
        <w:spacing w:after="120" w:before="120" w:line="240" w:lineRule="auto"/>
        <w:jc w:val="both"/>
        <w:rPr>
          <w:rFonts w:ascii="Calibri" w:cs="Calibri" w:eastAsia="Calibri" w:hAnsi="Calibri"/>
        </w:rPr>
      </w:pPr>
      <w:r w:rsidDel="00000000" w:rsidR="00000000" w:rsidRPr="00000000">
        <w:rPr>
          <w:rFonts w:ascii="Calibri" w:cs="Calibri" w:eastAsia="Calibri" w:hAnsi="Calibri"/>
          <w:rtl w:val="0"/>
        </w:rPr>
        <w:t xml:space="preserve">Takeo Tadono (JAXA) reported:</w:t>
      </w:r>
    </w:p>
    <w:p w:rsidR="00000000" w:rsidDel="00000000" w:rsidP="00000000" w:rsidRDefault="00000000" w:rsidRPr="00000000" w14:paraId="00000077">
      <w:pPr>
        <w:numPr>
          <w:ilvl w:val="0"/>
          <w:numId w:val="5"/>
        </w:numPr>
        <w:spacing w:after="120" w:before="120" w:line="240" w:lineRule="auto"/>
        <w:ind w:left="360"/>
        <w:jc w:val="both"/>
        <w:rPr>
          <w:rFonts w:ascii="Calibri" w:cs="Calibri" w:eastAsia="Calibri" w:hAnsi="Calibri"/>
          <w:u w:val="none"/>
        </w:rPr>
      </w:pPr>
      <w:r w:rsidDel="00000000" w:rsidR="00000000" w:rsidRPr="00000000">
        <w:rPr>
          <w:rFonts w:ascii="Calibri" w:cs="Calibri" w:eastAsia="Calibri" w:hAnsi="Calibri"/>
          <w:rtl w:val="0"/>
        </w:rPr>
        <w:t xml:space="preserve">Thanked Medhavy and Peter for the recent approval of the ALOS-2 CEOS-ARD datasets.</w:t>
      </w:r>
    </w:p>
    <w:p w:rsidR="00000000" w:rsidDel="00000000" w:rsidP="00000000" w:rsidRDefault="00000000" w:rsidRPr="00000000" w14:paraId="00000078">
      <w:pPr>
        <w:numPr>
          <w:ilvl w:val="0"/>
          <w:numId w:val="5"/>
        </w:numPr>
        <w:spacing w:after="120" w:before="120" w:line="240" w:lineRule="auto"/>
        <w:ind w:left="360"/>
        <w:jc w:val="both"/>
        <w:rPr>
          <w:rFonts w:ascii="Calibri" w:cs="Calibri" w:eastAsia="Calibri" w:hAnsi="Calibri"/>
          <w:u w:val="none"/>
        </w:rPr>
      </w:pPr>
      <w:r w:rsidDel="00000000" w:rsidR="00000000" w:rsidRPr="00000000">
        <w:rPr>
          <w:rFonts w:ascii="Calibri" w:cs="Calibri" w:eastAsia="Calibri" w:hAnsi="Calibri"/>
          <w:rtl w:val="0"/>
        </w:rPr>
        <w:t xml:space="preserve">Noted the need for more specific data access links on the CEOS-ARD website, as there are various locations for the data. </w:t>
      </w:r>
    </w:p>
    <w:p w:rsidR="00000000" w:rsidDel="00000000" w:rsidP="00000000" w:rsidRDefault="00000000" w:rsidRPr="00000000" w14:paraId="00000079">
      <w:pPr>
        <w:numPr>
          <w:ilvl w:val="0"/>
          <w:numId w:val="5"/>
        </w:numPr>
        <w:spacing w:after="120" w:before="120" w:line="240" w:lineRule="auto"/>
        <w:ind w:left="360"/>
        <w:jc w:val="both"/>
        <w:rPr>
          <w:rFonts w:ascii="Calibri" w:cs="Calibri" w:eastAsia="Calibri" w:hAnsi="Calibri"/>
          <w:u w:val="none"/>
        </w:rPr>
      </w:pPr>
      <w:r w:rsidDel="00000000" w:rsidR="00000000" w:rsidRPr="00000000">
        <w:rPr>
          <w:rFonts w:ascii="Calibri" w:cs="Calibri" w:eastAsia="Calibri" w:hAnsi="Calibri"/>
          <w:rtl w:val="0"/>
        </w:rPr>
        <w:t xml:space="preserve">The latest global mosaic updates are coming soon. </w:t>
      </w:r>
    </w:p>
    <w:p w:rsidR="00000000" w:rsidDel="00000000" w:rsidP="00000000" w:rsidRDefault="00000000" w:rsidRPr="00000000" w14:paraId="0000007A">
      <w:pPr>
        <w:numPr>
          <w:ilvl w:val="0"/>
          <w:numId w:val="5"/>
        </w:numPr>
        <w:spacing w:after="120" w:before="120" w:line="240" w:lineRule="auto"/>
        <w:ind w:left="360"/>
        <w:jc w:val="both"/>
        <w:rPr>
          <w:rFonts w:ascii="Calibri" w:cs="Calibri" w:eastAsia="Calibri" w:hAnsi="Calibri"/>
          <w:u w:val="none"/>
        </w:rPr>
      </w:pPr>
      <w:r w:rsidDel="00000000" w:rsidR="00000000" w:rsidRPr="00000000">
        <w:rPr>
          <w:rFonts w:ascii="Calibri" w:cs="Calibri" w:eastAsia="Calibri" w:hAnsi="Calibri"/>
          <w:rtl w:val="0"/>
        </w:rPr>
        <w:t xml:space="preserve">Noted the failure of ALOS-3 on launch. JAXA is now considering an ALOS-3 follow on. The reason for the failure is under investigation. </w:t>
      </w:r>
    </w:p>
    <w:p w:rsidR="00000000" w:rsidDel="00000000" w:rsidP="00000000" w:rsidRDefault="00000000" w:rsidRPr="00000000" w14:paraId="0000007B">
      <w:pPr>
        <w:numPr>
          <w:ilvl w:val="0"/>
          <w:numId w:val="5"/>
        </w:numPr>
        <w:spacing w:after="120" w:before="120" w:line="240" w:lineRule="auto"/>
        <w:ind w:left="360"/>
        <w:jc w:val="both"/>
        <w:rPr>
          <w:rFonts w:ascii="Calibri" w:cs="Calibri" w:eastAsia="Calibri" w:hAnsi="Calibri"/>
          <w:u w:val="none"/>
        </w:rPr>
      </w:pPr>
      <w:r w:rsidDel="00000000" w:rsidR="00000000" w:rsidRPr="00000000">
        <w:rPr>
          <w:rFonts w:ascii="Calibri" w:cs="Calibri" w:eastAsia="Calibri" w:hAnsi="Calibri"/>
          <w:rtl w:val="0"/>
        </w:rPr>
        <w:t xml:space="preserve">The planned launch of ALOS-4 in JFY 2023 is continuing as scheduled. It may be impacted by the investigation of H3 launch vehicle failure.</w:t>
      </w:r>
    </w:p>
    <w:p w:rsidR="00000000" w:rsidDel="00000000" w:rsidP="00000000" w:rsidRDefault="00000000" w:rsidRPr="00000000" w14:paraId="0000007C">
      <w:pPr>
        <w:numPr>
          <w:ilvl w:val="0"/>
          <w:numId w:val="5"/>
        </w:numPr>
        <w:spacing w:after="120" w:before="120" w:line="240" w:lineRule="auto"/>
        <w:ind w:left="360"/>
        <w:jc w:val="both"/>
        <w:rPr>
          <w:rFonts w:ascii="Calibri" w:cs="Calibri" w:eastAsia="Calibri" w:hAnsi="Calibri"/>
          <w:u w:val="none"/>
        </w:rPr>
      </w:pPr>
      <w:r w:rsidDel="00000000" w:rsidR="00000000" w:rsidRPr="00000000">
        <w:rPr>
          <w:rFonts w:ascii="Calibri" w:cs="Calibri" w:eastAsia="Calibri" w:hAnsi="Calibri"/>
          <w:rtl w:val="0"/>
        </w:rPr>
        <w:t xml:space="preserve">PALSAR-2 remains in good condition and is performing well.</w:t>
      </w:r>
      <w:r w:rsidDel="00000000" w:rsidR="00000000" w:rsidRPr="00000000">
        <w:rPr>
          <w:rtl w:val="0"/>
        </w:rPr>
      </w:r>
    </w:p>
    <w:tbl>
      <w:tblPr>
        <w:tblStyle w:val="Table3"/>
        <w:tblW w:w="13465.0" w:type="dxa"/>
        <w:jc w:val="left"/>
        <w:tblInd w:w="7.999999999999972"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1500"/>
        <w:gridCol w:w="4905"/>
        <w:gridCol w:w="2940"/>
        <w:gridCol w:w="4120"/>
        <w:tblGridChange w:id="0">
          <w:tblGrid>
            <w:gridCol w:w="1500"/>
            <w:gridCol w:w="4905"/>
            <w:gridCol w:w="2940"/>
            <w:gridCol w:w="4120"/>
          </w:tblGrid>
        </w:tblGridChange>
      </w:tblGrid>
      <w:tr>
        <w:trPr>
          <w:cantSplit w:val="0"/>
          <w:trHeight w:val="1040" w:hRule="atLeast"/>
          <w:tblHeader w:val="0"/>
        </w:trPr>
        <w:tc>
          <w:tcPr>
            <w:tcBorders>
              <w:top w:color="000000" w:space="0" w:sz="4" w:val="single"/>
              <w:left w:color="000000" w:space="0" w:sz="4" w:val="single"/>
              <w:bottom w:color="000000" w:space="0" w:sz="4" w:val="single"/>
              <w:right w:color="000000" w:space="0" w:sz="4" w:val="single"/>
            </w:tcBorders>
            <w:shd w:fill="003366" w:val="clear"/>
            <w:vAlign w:val="center"/>
          </w:tcPr>
          <w:p w:rsidR="00000000" w:rsidDel="00000000" w:rsidP="00000000" w:rsidRDefault="00000000" w:rsidRPr="00000000" w14:paraId="0000007D">
            <w:pPr>
              <w:spacing w:after="40" w:before="40" w:lineRule="auto"/>
              <w:jc w:val="center"/>
              <w:rPr>
                <w:rFonts w:ascii="Calibri" w:cs="Calibri" w:eastAsia="Calibri" w:hAnsi="Calibri"/>
                <w:b w:val="1"/>
                <w:color w:val="ffffff"/>
              </w:rPr>
            </w:pPr>
            <w:r w:rsidDel="00000000" w:rsidR="00000000" w:rsidRPr="00000000">
              <w:rPr>
                <w:rFonts w:ascii="Calibri" w:cs="Calibri" w:eastAsia="Calibri" w:hAnsi="Calibri"/>
                <w:b w:val="1"/>
                <w:color w:val="ffffff"/>
                <w:rtl w:val="0"/>
              </w:rPr>
              <w:t xml:space="preserve">LSI-VC-13-03</w:t>
            </w:r>
          </w:p>
        </w:tc>
        <w:tc>
          <w:tcPr>
            <w:tcBorders>
              <w:top w:color="000000" w:space="0" w:sz="4" w:val="single"/>
              <w:left w:color="000000" w:space="0" w:sz="4" w:val="single"/>
              <w:bottom w:color="000000" w:space="0" w:sz="4" w:val="single"/>
              <w:right w:color="000000" w:space="0" w:sz="4" w:val="single"/>
            </w:tcBorders>
            <w:shd w:fill="d9d9d9" w:val="clear"/>
            <w:vAlign w:val="center"/>
          </w:tcPr>
          <w:p w:rsidR="00000000" w:rsidDel="00000000" w:rsidP="00000000" w:rsidRDefault="00000000" w:rsidRPr="00000000" w14:paraId="0000007E">
            <w:pPr>
              <w:spacing w:after="40" w:before="40" w:lineRule="auto"/>
              <w:rPr>
                <w:rFonts w:ascii="Calibri" w:cs="Calibri" w:eastAsia="Calibri" w:hAnsi="Calibri"/>
              </w:rPr>
            </w:pPr>
            <w:r w:rsidDel="00000000" w:rsidR="00000000" w:rsidRPr="00000000">
              <w:rPr>
                <w:rFonts w:ascii="Calibri" w:cs="Calibri" w:eastAsia="Calibri" w:hAnsi="Calibri"/>
                <w:rtl w:val="0"/>
              </w:rPr>
              <w:t xml:space="preserve">Matt to update links to specific data access locations for the JAXA products.</w:t>
            </w:r>
          </w:p>
        </w:tc>
        <w:tc>
          <w:tcPr>
            <w:tcBorders>
              <w:top w:color="000000" w:space="0" w:sz="4" w:val="single"/>
              <w:left w:color="000000" w:space="0" w:sz="4" w:val="single"/>
              <w:bottom w:color="000000" w:space="0" w:sz="4" w:val="single"/>
              <w:right w:color="000000" w:space="0" w:sz="4" w:val="single"/>
            </w:tcBorders>
            <w:shd w:fill="d9d9d9" w:val="clear"/>
            <w:vAlign w:val="center"/>
          </w:tcPr>
          <w:p w:rsidR="00000000" w:rsidDel="00000000" w:rsidP="00000000" w:rsidRDefault="00000000" w:rsidRPr="00000000" w14:paraId="0000007F">
            <w:pPr>
              <w:spacing w:after="40" w:before="40" w:lineRule="auto"/>
              <w:jc w:val="center"/>
              <w:rPr>
                <w:rFonts w:ascii="Calibri" w:cs="Calibri" w:eastAsia="Calibri" w:hAnsi="Calibri"/>
                <w:b w:val="1"/>
              </w:rPr>
            </w:pPr>
            <w:r w:rsidDel="00000000" w:rsidR="00000000" w:rsidRPr="00000000">
              <w:rPr>
                <w:rFonts w:ascii="Calibri" w:cs="Calibri" w:eastAsia="Calibri" w:hAnsi="Calibri"/>
                <w:b w:val="1"/>
                <w:rtl w:val="0"/>
              </w:rPr>
              <w:t xml:space="preserve">COMPLETE</w:t>
            </w:r>
          </w:p>
        </w:tc>
      </w:tr>
    </w:tbl>
    <w:p w:rsidR="00000000" w:rsidDel="00000000" w:rsidP="00000000" w:rsidRDefault="00000000" w:rsidRPr="00000000" w14:paraId="00000080">
      <w:pPr>
        <w:spacing w:after="120" w:before="240" w:line="240" w:lineRule="auto"/>
        <w:jc w:val="both"/>
        <w:rPr>
          <w:rFonts w:ascii="Calibri" w:cs="Calibri" w:eastAsia="Calibri" w:hAnsi="Calibri"/>
          <w:b w:val="1"/>
        </w:rPr>
      </w:pPr>
      <w:r w:rsidDel="00000000" w:rsidR="00000000" w:rsidRPr="00000000">
        <w:rPr>
          <w:rFonts w:ascii="Calibri" w:cs="Calibri" w:eastAsia="Calibri" w:hAnsi="Calibri"/>
          <w:b w:val="1"/>
          <w:rtl w:val="0"/>
        </w:rPr>
        <w:t xml:space="preserve">PFS Geometric Uncertainty and Absolute/Relative Accuracy [</w:t>
      </w:r>
      <w:hyperlink r:id="rId13">
        <w:r w:rsidDel="00000000" w:rsidR="00000000" w:rsidRPr="00000000">
          <w:rPr>
            <w:rFonts w:ascii="Calibri" w:cs="Calibri" w:eastAsia="Calibri" w:hAnsi="Calibri"/>
            <w:b w:val="1"/>
            <w:color w:val="1155cc"/>
            <w:u w:val="single"/>
            <w:rtl w:val="0"/>
          </w:rPr>
          <w:t xml:space="preserve">Slides</w:t>
        </w:r>
      </w:hyperlink>
      <w:r w:rsidDel="00000000" w:rsidR="00000000" w:rsidRPr="00000000">
        <w:rPr>
          <w:rFonts w:ascii="Calibri" w:cs="Calibri" w:eastAsia="Calibri" w:hAnsi="Calibri"/>
          <w:b w:val="1"/>
          <w:rtl w:val="0"/>
        </w:rPr>
        <w:t xml:space="preserve">]</w:t>
      </w:r>
    </w:p>
    <w:p w:rsidR="00000000" w:rsidDel="00000000" w:rsidP="00000000" w:rsidRDefault="00000000" w:rsidRPr="00000000" w14:paraId="00000081">
      <w:pPr>
        <w:spacing w:after="120" w:before="120" w:line="240" w:lineRule="auto"/>
        <w:jc w:val="both"/>
        <w:rPr>
          <w:rFonts w:ascii="Calibri" w:cs="Calibri" w:eastAsia="Calibri" w:hAnsi="Calibri"/>
        </w:rPr>
      </w:pPr>
      <w:r w:rsidDel="00000000" w:rsidR="00000000" w:rsidRPr="00000000">
        <w:rPr>
          <w:rFonts w:ascii="Calibri" w:cs="Calibri" w:eastAsia="Calibri" w:hAnsi="Calibri"/>
          <w:rtl w:val="0"/>
        </w:rPr>
        <w:t xml:space="preserve">Medhavy Thankappan</w:t>
      </w:r>
      <w:r w:rsidDel="00000000" w:rsidR="00000000" w:rsidRPr="00000000">
        <w:rPr>
          <w:rFonts w:ascii="Calibri" w:cs="Calibri" w:eastAsia="Calibri" w:hAnsi="Calibri"/>
          <w:rtl w:val="0"/>
        </w:rPr>
        <w:t xml:space="preserve"> (GA) reported: </w:t>
      </w:r>
    </w:p>
    <w:p w:rsidR="00000000" w:rsidDel="00000000" w:rsidP="00000000" w:rsidRDefault="00000000" w:rsidRPr="00000000" w14:paraId="00000082">
      <w:pPr>
        <w:numPr>
          <w:ilvl w:val="0"/>
          <w:numId w:val="5"/>
        </w:numPr>
        <w:spacing w:after="120" w:before="120" w:line="240" w:lineRule="auto"/>
        <w:ind w:left="360"/>
        <w:jc w:val="both"/>
        <w:rPr>
          <w:rFonts w:ascii="Calibri" w:cs="Calibri" w:eastAsia="Calibri" w:hAnsi="Calibri"/>
          <w:u w:val="none"/>
        </w:rPr>
      </w:pPr>
      <w:r w:rsidDel="00000000" w:rsidR="00000000" w:rsidRPr="00000000">
        <w:rPr>
          <w:rFonts w:ascii="Calibri" w:cs="Calibri" w:eastAsia="Calibri" w:hAnsi="Calibri"/>
          <w:rtl w:val="0"/>
        </w:rPr>
        <w:t xml:space="preserve">This follows from the action </w:t>
      </w:r>
      <w:hyperlink r:id="rId14">
        <w:r w:rsidDel="00000000" w:rsidR="00000000" w:rsidRPr="00000000">
          <w:rPr>
            <w:rFonts w:ascii="Calibri" w:cs="Calibri" w:eastAsia="Calibri" w:hAnsi="Calibri"/>
            <w:color w:val="1155cc"/>
            <w:u w:val="single"/>
            <w:rtl w:val="0"/>
          </w:rPr>
          <w:t xml:space="preserve">LSI-VC-12-08</w:t>
        </w:r>
      </w:hyperlink>
      <w:r w:rsidDel="00000000" w:rsidR="00000000" w:rsidRPr="00000000">
        <w:rPr>
          <w:rFonts w:ascii="Calibri" w:cs="Calibri" w:eastAsia="Calibri" w:hAnsi="Calibri"/>
          <w:rtl w:val="0"/>
        </w:rPr>
        <w:t xml:space="preserve">.</w:t>
      </w:r>
    </w:p>
    <w:p w:rsidR="00000000" w:rsidDel="00000000" w:rsidP="00000000" w:rsidRDefault="00000000" w:rsidRPr="00000000" w14:paraId="00000083">
      <w:pPr>
        <w:numPr>
          <w:ilvl w:val="0"/>
          <w:numId w:val="5"/>
        </w:numPr>
        <w:spacing w:after="120" w:before="120" w:line="240" w:lineRule="auto"/>
        <w:ind w:left="360"/>
        <w:jc w:val="both"/>
        <w:rPr>
          <w:rFonts w:ascii="Calibri" w:cs="Calibri" w:eastAsia="Calibri" w:hAnsi="Calibri"/>
          <w:u w:val="none"/>
        </w:rPr>
      </w:pPr>
      <w:r w:rsidDel="00000000" w:rsidR="00000000" w:rsidRPr="00000000">
        <w:rPr>
          <w:rFonts w:ascii="Calibri" w:cs="Calibri" w:eastAsia="Calibri" w:hAnsi="Calibri"/>
          <w:rtl w:val="0"/>
        </w:rPr>
        <w:t xml:space="preserve">Noted that the PFS items 1.7 and 1.8 say ‘not required’ - so the question remains as to how pixels are aligned.</w:t>
      </w:r>
    </w:p>
    <w:p w:rsidR="00000000" w:rsidDel="00000000" w:rsidP="00000000" w:rsidRDefault="00000000" w:rsidRPr="00000000" w14:paraId="00000084">
      <w:pPr>
        <w:numPr>
          <w:ilvl w:val="0"/>
          <w:numId w:val="5"/>
        </w:numPr>
        <w:spacing w:after="120" w:before="120" w:line="240" w:lineRule="auto"/>
        <w:ind w:left="360"/>
        <w:jc w:val="both"/>
        <w:rPr>
          <w:rFonts w:ascii="Calibri" w:cs="Calibri" w:eastAsia="Calibri" w:hAnsi="Calibri"/>
          <w:u w:val="none"/>
        </w:rPr>
      </w:pPr>
      <w:r w:rsidDel="00000000" w:rsidR="00000000" w:rsidRPr="00000000">
        <w:rPr>
          <w:rFonts w:ascii="Calibri" w:cs="Calibri" w:eastAsia="Calibri" w:hAnsi="Calibri"/>
          <w:rtl w:val="0"/>
        </w:rPr>
        <w:t xml:space="preserve">If aligning pixels across sensors is not required, how do we facilitate time series? To make sensors interoperable, the data needs references, to allow for alignment across sensors, missions, providers. </w:t>
      </w:r>
    </w:p>
    <w:p w:rsidR="00000000" w:rsidDel="00000000" w:rsidP="00000000" w:rsidRDefault="00000000" w:rsidRPr="00000000" w14:paraId="00000085">
      <w:pPr>
        <w:numPr>
          <w:ilvl w:val="0"/>
          <w:numId w:val="5"/>
        </w:numPr>
        <w:spacing w:after="120" w:before="120" w:line="240" w:lineRule="auto"/>
        <w:ind w:left="360"/>
        <w:jc w:val="both"/>
        <w:rPr>
          <w:rFonts w:ascii="Calibri" w:cs="Calibri" w:eastAsia="Calibri" w:hAnsi="Calibri"/>
          <w:u w:val="none"/>
        </w:rPr>
      </w:pPr>
      <w:r w:rsidDel="00000000" w:rsidR="00000000" w:rsidRPr="00000000">
        <w:rPr>
          <w:rFonts w:ascii="Calibri" w:cs="Calibri" w:eastAsia="Calibri" w:hAnsi="Calibri"/>
          <w:rtl w:val="0"/>
        </w:rPr>
        <w:t xml:space="preserve">The wording of PFS item 4.1 is a bit ambiguous and may need to be reviewed. This is the only parameter that focuses on the specific level of data quality - all other parameters only require documentation. It is a bit of an outlier. </w:t>
      </w:r>
    </w:p>
    <w:p w:rsidR="00000000" w:rsidDel="00000000" w:rsidP="00000000" w:rsidRDefault="00000000" w:rsidRPr="00000000" w14:paraId="00000086">
      <w:pPr>
        <w:numPr>
          <w:ilvl w:val="0"/>
          <w:numId w:val="5"/>
        </w:numPr>
        <w:spacing w:after="120" w:before="120" w:line="240" w:lineRule="auto"/>
        <w:ind w:left="360"/>
        <w:jc w:val="both"/>
        <w:rPr>
          <w:rFonts w:ascii="Calibri" w:cs="Calibri" w:eastAsia="Calibri" w:hAnsi="Calibri"/>
          <w:u w:val="none"/>
        </w:rPr>
      </w:pPr>
      <w:r w:rsidDel="00000000" w:rsidR="00000000" w:rsidRPr="00000000">
        <w:rPr>
          <w:rFonts w:ascii="Calibri" w:cs="Calibri" w:eastAsia="Calibri" w:hAnsi="Calibri"/>
          <w:rtl w:val="0"/>
        </w:rPr>
        <w:t xml:space="preserve">Taking this further to ensure cross-mission interoperability is at the focus of the Interoperability Framework. Having a common reference is something that CEOS needs to discuss and consider separately. </w:t>
      </w:r>
    </w:p>
    <w:p w:rsidR="00000000" w:rsidDel="00000000" w:rsidP="00000000" w:rsidRDefault="00000000" w:rsidRPr="00000000" w14:paraId="00000087">
      <w:pPr>
        <w:numPr>
          <w:ilvl w:val="0"/>
          <w:numId w:val="5"/>
        </w:numPr>
        <w:spacing w:after="120" w:before="120" w:line="240" w:lineRule="auto"/>
        <w:ind w:left="360"/>
        <w:jc w:val="both"/>
        <w:rPr>
          <w:rFonts w:ascii="Calibri" w:cs="Calibri" w:eastAsia="Calibri" w:hAnsi="Calibri"/>
          <w:u w:val="none"/>
        </w:rPr>
      </w:pPr>
      <w:r w:rsidDel="00000000" w:rsidR="00000000" w:rsidRPr="00000000">
        <w:rPr>
          <w:rFonts w:ascii="Calibri" w:cs="Calibri" w:eastAsia="Calibri" w:hAnsi="Calibri"/>
          <w:rtl w:val="0"/>
        </w:rPr>
        <w:t xml:space="preserve">Radiometric accuracy also needs to be kept in mind. Radiometric and geometric accuracy are equally important. </w:t>
      </w:r>
    </w:p>
    <w:p w:rsidR="00000000" w:rsidDel="00000000" w:rsidP="00000000" w:rsidRDefault="00000000" w:rsidRPr="00000000" w14:paraId="00000088">
      <w:pPr>
        <w:numPr>
          <w:ilvl w:val="0"/>
          <w:numId w:val="5"/>
        </w:numPr>
        <w:spacing w:after="120" w:before="120" w:line="240" w:lineRule="auto"/>
        <w:ind w:left="360"/>
        <w:jc w:val="both"/>
        <w:rPr>
          <w:rFonts w:ascii="Calibri" w:cs="Calibri" w:eastAsia="Calibri" w:hAnsi="Calibri"/>
          <w:u w:val="none"/>
        </w:rPr>
      </w:pPr>
      <w:r w:rsidDel="00000000" w:rsidR="00000000" w:rsidRPr="00000000">
        <w:rPr>
          <w:rFonts w:ascii="Calibri" w:cs="Calibri" w:eastAsia="Calibri" w:hAnsi="Calibri"/>
          <w:rtl w:val="0"/>
        </w:rPr>
        <w:t xml:space="preserve">The reason for the specific requirement within 4.1 came from initial discussions. The Threshold is very user specific. Perhaps we should scale back 4.1 to just make sure it is documented, and then leave it up to the user to consider whether it is useful for their own application.</w:t>
      </w:r>
    </w:p>
    <w:p w:rsidR="00000000" w:rsidDel="00000000" w:rsidP="00000000" w:rsidRDefault="00000000" w:rsidRPr="00000000" w14:paraId="00000089">
      <w:pPr>
        <w:numPr>
          <w:ilvl w:val="0"/>
          <w:numId w:val="5"/>
        </w:numPr>
        <w:spacing w:after="120" w:before="120" w:line="240" w:lineRule="auto"/>
        <w:ind w:left="360"/>
        <w:jc w:val="both"/>
        <w:rPr>
          <w:rFonts w:ascii="Calibri" w:cs="Calibri" w:eastAsia="Calibri" w:hAnsi="Calibri"/>
          <w:u w:val="none"/>
        </w:rPr>
      </w:pPr>
      <w:r w:rsidDel="00000000" w:rsidR="00000000" w:rsidRPr="00000000">
        <w:rPr>
          <w:rFonts w:ascii="Calibri" w:cs="Calibri" w:eastAsia="Calibri" w:hAnsi="Calibri"/>
          <w:rtl w:val="0"/>
        </w:rPr>
        <w:t xml:space="preserve">In summary: This action can be closed. No need to revisit specifics of 4.1. Items 1.7 and 1.8 will be covered at the level of the CEOS Interoperability Framework.</w:t>
      </w:r>
      <w:r w:rsidDel="00000000" w:rsidR="00000000" w:rsidRPr="00000000">
        <w:rPr>
          <w:rtl w:val="0"/>
        </w:rPr>
      </w:r>
    </w:p>
    <w:p w:rsidR="00000000" w:rsidDel="00000000" w:rsidP="00000000" w:rsidRDefault="00000000" w:rsidRPr="00000000" w14:paraId="0000008A">
      <w:pPr>
        <w:rPr>
          <w:rFonts w:ascii="Calibri" w:cs="Calibri" w:eastAsia="Calibri" w:hAnsi="Calibri"/>
          <w:b w:val="1"/>
        </w:rPr>
      </w:pPr>
      <w:r w:rsidDel="00000000" w:rsidR="00000000" w:rsidRPr="00000000">
        <w:rPr>
          <w:rFonts w:ascii="Calibri" w:cs="Calibri" w:eastAsia="Calibri" w:hAnsi="Calibri"/>
          <w:b w:val="1"/>
          <w:rtl w:val="0"/>
        </w:rPr>
        <w:t xml:space="preserve">Open Geospatial Consortium (OGC) ARD Standards Working Group (SWG) Update [</w:t>
      </w:r>
      <w:hyperlink r:id="rId15">
        <w:r w:rsidDel="00000000" w:rsidR="00000000" w:rsidRPr="00000000">
          <w:rPr>
            <w:rFonts w:ascii="Calibri" w:cs="Calibri" w:eastAsia="Calibri" w:hAnsi="Calibri"/>
            <w:b w:val="1"/>
            <w:color w:val="1155cc"/>
            <w:u w:val="single"/>
            <w:rtl w:val="0"/>
          </w:rPr>
          <w:t xml:space="preserve">Slides</w:t>
        </w:r>
      </w:hyperlink>
      <w:r w:rsidDel="00000000" w:rsidR="00000000" w:rsidRPr="00000000">
        <w:rPr>
          <w:rFonts w:ascii="Calibri" w:cs="Calibri" w:eastAsia="Calibri" w:hAnsi="Calibri"/>
          <w:b w:val="1"/>
          <w:rtl w:val="0"/>
        </w:rPr>
        <w:t xml:space="preserve">]</w:t>
      </w:r>
    </w:p>
    <w:p w:rsidR="00000000" w:rsidDel="00000000" w:rsidP="00000000" w:rsidRDefault="00000000" w:rsidRPr="00000000" w14:paraId="0000008B">
      <w:pPr>
        <w:rPr>
          <w:rFonts w:ascii="Calibri" w:cs="Calibri" w:eastAsia="Calibri" w:hAnsi="Calibri"/>
        </w:rPr>
      </w:pPr>
      <w:r w:rsidDel="00000000" w:rsidR="00000000" w:rsidRPr="00000000">
        <w:rPr>
          <w:rFonts w:ascii="Calibri" w:cs="Calibri" w:eastAsia="Calibri" w:hAnsi="Calibri"/>
          <w:rtl w:val="0"/>
        </w:rPr>
        <w:t xml:space="preserve">Peter Strobl (EC-JRC, LSI-VC Co-Lead) reported:</w:t>
      </w:r>
    </w:p>
    <w:p w:rsidR="00000000" w:rsidDel="00000000" w:rsidP="00000000" w:rsidRDefault="00000000" w:rsidRPr="00000000" w14:paraId="0000008C">
      <w:pPr>
        <w:numPr>
          <w:ilvl w:val="0"/>
          <w:numId w:val="5"/>
        </w:numPr>
        <w:spacing w:after="120" w:before="120" w:line="240" w:lineRule="auto"/>
        <w:ind w:left="360"/>
        <w:jc w:val="both"/>
        <w:rPr>
          <w:rFonts w:ascii="Calibri" w:cs="Calibri" w:eastAsia="Calibri" w:hAnsi="Calibri"/>
        </w:rPr>
      </w:pPr>
      <w:r w:rsidDel="00000000" w:rsidR="00000000" w:rsidRPr="00000000">
        <w:rPr>
          <w:rFonts w:ascii="Calibri" w:cs="Calibri" w:eastAsia="Calibri" w:hAnsi="Calibri"/>
          <w:rtl w:val="0"/>
        </w:rPr>
        <w:t xml:space="preserve">The SWG Charter is complete, and has passed through the commenting phase. Received relatively few comments. </w:t>
      </w:r>
    </w:p>
    <w:p w:rsidR="00000000" w:rsidDel="00000000" w:rsidP="00000000" w:rsidRDefault="00000000" w:rsidRPr="00000000" w14:paraId="0000008D">
      <w:pPr>
        <w:numPr>
          <w:ilvl w:val="0"/>
          <w:numId w:val="5"/>
        </w:numPr>
        <w:spacing w:after="120" w:before="120" w:line="240" w:lineRule="auto"/>
        <w:ind w:left="360"/>
        <w:jc w:val="both"/>
        <w:rPr>
          <w:rFonts w:ascii="Calibri" w:cs="Calibri" w:eastAsia="Calibri" w:hAnsi="Calibri"/>
          <w:u w:val="none"/>
        </w:rPr>
      </w:pPr>
      <w:r w:rsidDel="00000000" w:rsidR="00000000" w:rsidRPr="00000000">
        <w:rPr>
          <w:rFonts w:ascii="Calibri" w:cs="Calibri" w:eastAsia="Calibri" w:hAnsi="Calibri"/>
          <w:rtl w:val="0"/>
        </w:rPr>
        <w:t xml:space="preserve">Peter presented on behalf of CEOS at ESRIN in February at the OGC TC. Noted many familiar names on the Charter member list.</w:t>
      </w:r>
      <w:r w:rsidDel="00000000" w:rsidR="00000000" w:rsidRPr="00000000">
        <w:rPr>
          <w:rtl w:val="0"/>
        </w:rPr>
      </w:r>
    </w:p>
    <w:p w:rsidR="00000000" w:rsidDel="00000000" w:rsidP="00000000" w:rsidRDefault="00000000" w:rsidRPr="00000000" w14:paraId="0000008E">
      <w:pPr>
        <w:numPr>
          <w:ilvl w:val="0"/>
          <w:numId w:val="5"/>
        </w:numPr>
        <w:spacing w:after="120" w:before="120" w:line="240" w:lineRule="auto"/>
        <w:ind w:left="360"/>
        <w:jc w:val="both"/>
        <w:rPr>
          <w:rFonts w:ascii="Calibri" w:cs="Calibri" w:eastAsia="Calibri" w:hAnsi="Calibri"/>
        </w:rPr>
      </w:pPr>
      <w:r w:rsidDel="00000000" w:rsidR="00000000" w:rsidRPr="00000000">
        <w:rPr>
          <w:rFonts w:ascii="Calibri" w:cs="Calibri" w:eastAsia="Calibri" w:hAnsi="Calibri"/>
          <w:rtl w:val="0"/>
        </w:rPr>
        <w:t xml:space="preserve">There are many related standards that the OGC ARD SWG will need to take into consideration. It will not be easy to keep the whole ecosystem happy. </w:t>
      </w:r>
    </w:p>
    <w:p w:rsidR="00000000" w:rsidDel="00000000" w:rsidP="00000000" w:rsidRDefault="00000000" w:rsidRPr="00000000" w14:paraId="0000008F">
      <w:pPr>
        <w:numPr>
          <w:ilvl w:val="0"/>
          <w:numId w:val="5"/>
        </w:numPr>
        <w:spacing w:after="120" w:before="120" w:line="240" w:lineRule="auto"/>
        <w:ind w:left="360"/>
        <w:jc w:val="both"/>
        <w:rPr>
          <w:rFonts w:ascii="Calibri" w:cs="Calibri" w:eastAsia="Calibri" w:hAnsi="Calibri"/>
        </w:rPr>
      </w:pPr>
      <w:r w:rsidDel="00000000" w:rsidR="00000000" w:rsidRPr="00000000">
        <w:rPr>
          <w:rFonts w:ascii="Calibri" w:cs="Calibri" w:eastAsia="Calibri" w:hAnsi="Calibri"/>
          <w:rtl w:val="0"/>
        </w:rPr>
        <w:t xml:space="preserve">The GeoDataCube Working Group started in parallel with OGC ARD SWG. Also should be aware of the Data Exploitation Platform Working Group as well, which has a significant relationship with ARD.</w:t>
      </w:r>
    </w:p>
    <w:p w:rsidR="00000000" w:rsidDel="00000000" w:rsidP="00000000" w:rsidRDefault="00000000" w:rsidRPr="00000000" w14:paraId="00000090">
      <w:pPr>
        <w:numPr>
          <w:ilvl w:val="0"/>
          <w:numId w:val="5"/>
        </w:numPr>
        <w:spacing w:after="120" w:before="120" w:line="240" w:lineRule="auto"/>
        <w:ind w:left="360"/>
        <w:jc w:val="both"/>
        <w:rPr>
          <w:rFonts w:ascii="Calibri" w:cs="Calibri" w:eastAsia="Calibri" w:hAnsi="Calibri"/>
          <w:u w:val="none"/>
        </w:rPr>
      </w:pPr>
      <w:r w:rsidDel="00000000" w:rsidR="00000000" w:rsidRPr="00000000">
        <w:rPr>
          <w:rFonts w:ascii="Calibri" w:cs="Calibri" w:eastAsia="Calibri" w:hAnsi="Calibri"/>
          <w:rtl w:val="0"/>
        </w:rPr>
        <w:t xml:space="preserve">STAC is not a standard, but will show up in the discussions.</w:t>
      </w:r>
    </w:p>
    <w:p w:rsidR="00000000" w:rsidDel="00000000" w:rsidP="00000000" w:rsidRDefault="00000000" w:rsidRPr="00000000" w14:paraId="00000091">
      <w:pPr>
        <w:numPr>
          <w:ilvl w:val="0"/>
          <w:numId w:val="5"/>
        </w:numPr>
        <w:spacing w:after="120" w:before="120" w:line="240" w:lineRule="auto"/>
        <w:ind w:left="360"/>
        <w:jc w:val="both"/>
        <w:rPr>
          <w:rFonts w:ascii="Calibri" w:cs="Calibri" w:eastAsia="Calibri" w:hAnsi="Calibri"/>
          <w:u w:val="none"/>
        </w:rPr>
      </w:pPr>
      <w:r w:rsidDel="00000000" w:rsidR="00000000" w:rsidRPr="00000000">
        <w:rPr>
          <w:rFonts w:ascii="Calibri" w:cs="Calibri" w:eastAsia="Calibri" w:hAnsi="Calibri"/>
          <w:rtl w:val="0"/>
        </w:rPr>
        <w:t xml:space="preserve">Charter vote ends in mid April.</w:t>
      </w:r>
    </w:p>
    <w:p w:rsidR="00000000" w:rsidDel="00000000" w:rsidP="00000000" w:rsidRDefault="00000000" w:rsidRPr="00000000" w14:paraId="00000092">
      <w:pPr>
        <w:spacing w:after="120" w:before="120" w:line="240" w:lineRule="auto"/>
        <w:ind w:left="0" w:firstLine="0"/>
        <w:jc w:val="both"/>
        <w:rPr>
          <w:rFonts w:ascii="Calibri" w:cs="Calibri" w:eastAsia="Calibri" w:hAnsi="Calibri"/>
        </w:rPr>
      </w:pPr>
      <w:r w:rsidDel="00000000" w:rsidR="00000000" w:rsidRPr="00000000">
        <w:rPr>
          <w:rFonts w:ascii="Calibri" w:cs="Calibri" w:eastAsia="Calibri" w:hAnsi="Calibri"/>
        </w:rPr>
        <w:drawing>
          <wp:inline distB="114300" distT="114300" distL="114300" distR="114300">
            <wp:extent cx="5738813" cy="3200492"/>
            <wp:effectExtent b="12700" l="12700" r="12700" t="12700"/>
            <wp:docPr id="14" name="image16.png"/>
            <a:graphic>
              <a:graphicData uri="http://schemas.openxmlformats.org/drawingml/2006/picture">
                <pic:pic>
                  <pic:nvPicPr>
                    <pic:cNvPr id="0" name="image16.png"/>
                    <pic:cNvPicPr preferRelativeResize="0"/>
                  </pic:nvPicPr>
                  <pic:blipFill>
                    <a:blip r:embed="rId16"/>
                    <a:srcRect b="0" l="0" r="0" t="0"/>
                    <a:stretch>
                      <a:fillRect/>
                    </a:stretch>
                  </pic:blipFill>
                  <pic:spPr>
                    <a:xfrm>
                      <a:off x="0" y="0"/>
                      <a:ext cx="5738813" cy="3200492"/>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093">
      <w:pPr>
        <w:spacing w:after="120" w:before="120" w:line="240" w:lineRule="auto"/>
        <w:jc w:val="both"/>
        <w:rPr>
          <w:rFonts w:ascii="Calibri" w:cs="Calibri" w:eastAsia="Calibri" w:hAnsi="Calibri"/>
          <w:i w:val="1"/>
          <w:u w:val="single"/>
        </w:rPr>
      </w:pPr>
      <w:r w:rsidDel="00000000" w:rsidR="00000000" w:rsidRPr="00000000">
        <w:rPr>
          <w:rFonts w:ascii="Calibri" w:cs="Calibri" w:eastAsia="Calibri" w:hAnsi="Calibri"/>
          <w:i w:val="1"/>
          <w:u w:val="single"/>
          <w:rtl w:val="0"/>
        </w:rPr>
        <w:t xml:space="preserve">Discussion</w:t>
      </w:r>
    </w:p>
    <w:p w:rsidR="00000000" w:rsidDel="00000000" w:rsidP="00000000" w:rsidRDefault="00000000" w:rsidRPr="00000000" w14:paraId="00000094">
      <w:pPr>
        <w:numPr>
          <w:ilvl w:val="0"/>
          <w:numId w:val="5"/>
        </w:numPr>
        <w:spacing w:after="120" w:before="120" w:line="240" w:lineRule="auto"/>
        <w:ind w:left="360"/>
        <w:jc w:val="both"/>
        <w:rPr>
          <w:rFonts w:ascii="Calibri" w:cs="Calibri" w:eastAsia="Calibri" w:hAnsi="Calibri"/>
        </w:rPr>
      </w:pPr>
      <w:r w:rsidDel="00000000" w:rsidR="00000000" w:rsidRPr="00000000">
        <w:rPr>
          <w:rFonts w:ascii="Calibri" w:cs="Calibri" w:eastAsia="Calibri" w:hAnsi="Calibri"/>
          <w:rtl w:val="0"/>
        </w:rPr>
        <w:t xml:space="preserve">GeoData Cube Working Group shares a lot of synergies in terms of cloud interoperability, data access. Noted this for the WGISS and interoperability framework discussions. Need to be watching closely and be aware of any overlaps, etc.</w:t>
      </w:r>
    </w:p>
    <w:p w:rsidR="00000000" w:rsidDel="00000000" w:rsidP="00000000" w:rsidRDefault="00000000" w:rsidRPr="00000000" w14:paraId="00000095">
      <w:pPr>
        <w:widowControl w:val="0"/>
        <w:spacing w:before="360" w:line="240" w:lineRule="auto"/>
        <w:rPr>
          <w:rFonts w:ascii="Calibri" w:cs="Calibri" w:eastAsia="Calibri" w:hAnsi="Calibri"/>
          <w:b w:val="1"/>
          <w:u w:val="single"/>
        </w:rPr>
      </w:pPr>
      <w:r w:rsidDel="00000000" w:rsidR="00000000" w:rsidRPr="00000000">
        <w:rPr>
          <w:rFonts w:ascii="Calibri" w:cs="Calibri" w:eastAsia="Calibri" w:hAnsi="Calibri"/>
          <w:b w:val="1"/>
          <w:u w:val="single"/>
          <w:rtl w:val="0"/>
        </w:rPr>
        <w:t xml:space="preserve">Session 3: CEOS-ARD Assessment Progress Reports and Workshop Session</w:t>
      </w:r>
    </w:p>
    <w:p w:rsidR="00000000" w:rsidDel="00000000" w:rsidP="00000000" w:rsidRDefault="00000000" w:rsidRPr="00000000" w14:paraId="00000096">
      <w:pPr>
        <w:spacing w:after="120" w:before="120" w:line="240" w:lineRule="auto"/>
        <w:jc w:val="both"/>
        <w:rPr>
          <w:rFonts w:ascii="Calibri" w:cs="Calibri" w:eastAsia="Calibri" w:hAnsi="Calibri"/>
          <w:b w:val="1"/>
        </w:rPr>
      </w:pPr>
      <w:r w:rsidDel="00000000" w:rsidR="00000000" w:rsidRPr="00000000">
        <w:rPr>
          <w:rFonts w:ascii="Calibri" w:cs="Calibri" w:eastAsia="Calibri" w:hAnsi="Calibri"/>
          <w:b w:val="1"/>
          <w:rtl w:val="0"/>
        </w:rPr>
        <w:t xml:space="preserve">CSIRO </w:t>
      </w:r>
      <w:r w:rsidDel="00000000" w:rsidR="00000000" w:rsidRPr="00000000">
        <w:rPr>
          <w:rFonts w:ascii="Calibri" w:cs="Calibri" w:eastAsia="Calibri" w:hAnsi="Calibri"/>
          <w:b w:val="1"/>
          <w:rtl w:val="0"/>
        </w:rPr>
        <w:t xml:space="preserve">[</w:t>
      </w:r>
      <w:hyperlink r:id="rId17">
        <w:r w:rsidDel="00000000" w:rsidR="00000000" w:rsidRPr="00000000">
          <w:rPr>
            <w:rFonts w:ascii="Calibri" w:cs="Calibri" w:eastAsia="Calibri" w:hAnsi="Calibri"/>
            <w:b w:val="1"/>
            <w:color w:val="1155cc"/>
            <w:u w:val="single"/>
            <w:rtl w:val="0"/>
          </w:rPr>
          <w:t xml:space="preserve">Slides</w:t>
        </w:r>
      </w:hyperlink>
      <w:r w:rsidDel="00000000" w:rsidR="00000000" w:rsidRPr="00000000">
        <w:rPr>
          <w:rFonts w:ascii="Calibri" w:cs="Calibri" w:eastAsia="Calibri" w:hAnsi="Calibri"/>
          <w:b w:val="1"/>
          <w:rtl w:val="0"/>
        </w:rPr>
        <w:t xml:space="preserve">]</w:t>
      </w:r>
    </w:p>
    <w:p w:rsidR="00000000" w:rsidDel="00000000" w:rsidP="00000000" w:rsidRDefault="00000000" w:rsidRPr="00000000" w14:paraId="00000097">
      <w:pPr>
        <w:spacing w:after="120" w:before="120" w:line="240" w:lineRule="auto"/>
        <w:jc w:val="both"/>
        <w:rPr>
          <w:rFonts w:ascii="Calibri" w:cs="Calibri" w:eastAsia="Calibri" w:hAnsi="Calibri"/>
        </w:rPr>
      </w:pPr>
      <w:r w:rsidDel="00000000" w:rsidR="00000000" w:rsidRPr="00000000">
        <w:rPr>
          <w:rFonts w:ascii="Calibri" w:cs="Calibri" w:eastAsia="Calibri" w:hAnsi="Calibri"/>
          <w:rtl w:val="0"/>
        </w:rPr>
        <w:t xml:space="preserve">Zheng-Shu Zhou (CSIRO) reported</w:t>
      </w:r>
    </w:p>
    <w:p w:rsidR="00000000" w:rsidDel="00000000" w:rsidP="00000000" w:rsidRDefault="00000000" w:rsidRPr="00000000" w14:paraId="00000098">
      <w:pPr>
        <w:numPr>
          <w:ilvl w:val="0"/>
          <w:numId w:val="5"/>
        </w:numPr>
        <w:spacing w:after="120" w:before="120" w:line="240" w:lineRule="auto"/>
        <w:ind w:left="360"/>
        <w:jc w:val="both"/>
        <w:rPr>
          <w:rFonts w:ascii="Calibri" w:cs="Calibri" w:eastAsia="Calibri" w:hAnsi="Calibri"/>
        </w:rPr>
      </w:pPr>
      <w:r w:rsidDel="00000000" w:rsidR="00000000" w:rsidRPr="00000000">
        <w:rPr>
          <w:rFonts w:ascii="Calibri" w:cs="Calibri" w:eastAsia="Calibri" w:hAnsi="Calibri"/>
          <w:rtl w:val="0"/>
        </w:rPr>
        <w:t xml:space="preserve">CSIRO aims to process NovaSAR-1 to be compliant with NRB v5.5.</w:t>
      </w:r>
    </w:p>
    <w:p w:rsidR="00000000" w:rsidDel="00000000" w:rsidP="00000000" w:rsidRDefault="00000000" w:rsidRPr="00000000" w14:paraId="00000099">
      <w:pPr>
        <w:numPr>
          <w:ilvl w:val="0"/>
          <w:numId w:val="5"/>
        </w:numPr>
        <w:spacing w:after="120" w:before="120" w:line="240" w:lineRule="auto"/>
        <w:ind w:left="360"/>
        <w:jc w:val="both"/>
        <w:rPr>
          <w:rFonts w:ascii="Calibri" w:cs="Calibri" w:eastAsia="Calibri" w:hAnsi="Calibri"/>
        </w:rPr>
      </w:pPr>
      <w:r w:rsidDel="00000000" w:rsidR="00000000" w:rsidRPr="00000000">
        <w:rPr>
          <w:rFonts w:ascii="Calibri" w:cs="Calibri" w:eastAsia="Calibri" w:hAnsi="Calibri"/>
          <w:rtl w:val="0"/>
        </w:rPr>
        <w:t xml:space="preserve">Previewed the file structure of NovaSAR-1 CEOS-ARD.</w:t>
      </w:r>
    </w:p>
    <w:p w:rsidR="00000000" w:rsidDel="00000000" w:rsidP="00000000" w:rsidRDefault="00000000" w:rsidRPr="00000000" w14:paraId="0000009A">
      <w:pPr>
        <w:numPr>
          <w:ilvl w:val="0"/>
          <w:numId w:val="5"/>
        </w:numPr>
        <w:spacing w:after="120" w:before="120" w:line="240" w:lineRule="auto"/>
        <w:ind w:left="360"/>
        <w:jc w:val="both"/>
        <w:rPr>
          <w:rFonts w:ascii="Calibri" w:cs="Calibri" w:eastAsia="Calibri" w:hAnsi="Calibri"/>
          <w:u w:val="none"/>
        </w:rPr>
      </w:pPr>
      <w:r w:rsidDel="00000000" w:rsidR="00000000" w:rsidRPr="00000000">
        <w:rPr>
          <w:rFonts w:ascii="Calibri" w:cs="Calibri" w:eastAsia="Calibri" w:hAnsi="Calibri"/>
          <w:rtl w:val="0"/>
        </w:rPr>
        <w:t xml:space="preserve">The team is using COGs for the data.</w:t>
      </w:r>
    </w:p>
    <w:p w:rsidR="00000000" w:rsidDel="00000000" w:rsidP="00000000" w:rsidRDefault="00000000" w:rsidRPr="00000000" w14:paraId="0000009B">
      <w:pPr>
        <w:numPr>
          <w:ilvl w:val="0"/>
          <w:numId w:val="5"/>
        </w:numPr>
        <w:spacing w:after="120" w:before="120" w:line="240" w:lineRule="auto"/>
        <w:ind w:left="360"/>
        <w:jc w:val="both"/>
        <w:rPr>
          <w:rFonts w:ascii="Calibri" w:cs="Calibri" w:eastAsia="Calibri" w:hAnsi="Calibri"/>
          <w:u w:val="none"/>
        </w:rPr>
      </w:pPr>
      <w:r w:rsidDel="00000000" w:rsidR="00000000" w:rsidRPr="00000000">
        <w:rPr>
          <w:rFonts w:ascii="Calibri" w:cs="Calibri" w:eastAsia="Calibri" w:hAnsi="Calibri"/>
          <w:rtl w:val="0"/>
        </w:rPr>
        <w:t xml:space="preserve">Reviewed various correction and conversion steps. </w:t>
      </w:r>
    </w:p>
    <w:p w:rsidR="00000000" w:rsidDel="00000000" w:rsidP="00000000" w:rsidRDefault="00000000" w:rsidRPr="00000000" w14:paraId="0000009C">
      <w:pPr>
        <w:numPr>
          <w:ilvl w:val="0"/>
          <w:numId w:val="5"/>
        </w:numPr>
        <w:spacing w:after="120" w:before="120" w:line="240" w:lineRule="auto"/>
        <w:ind w:left="360"/>
        <w:jc w:val="both"/>
        <w:rPr>
          <w:rFonts w:ascii="Calibri" w:cs="Calibri" w:eastAsia="Calibri" w:hAnsi="Calibri"/>
          <w:u w:val="none"/>
        </w:rPr>
      </w:pPr>
      <w:r w:rsidDel="00000000" w:rsidR="00000000" w:rsidRPr="00000000">
        <w:rPr>
          <w:rFonts w:ascii="Calibri" w:cs="Calibri" w:eastAsia="Calibri" w:hAnsi="Calibri"/>
          <w:rtl w:val="0"/>
        </w:rPr>
        <w:t xml:space="preserve">The metadata follows the SAR CEOS-ARD specification.</w:t>
      </w:r>
    </w:p>
    <w:p w:rsidR="00000000" w:rsidDel="00000000" w:rsidP="00000000" w:rsidRDefault="00000000" w:rsidRPr="00000000" w14:paraId="0000009D">
      <w:pPr>
        <w:numPr>
          <w:ilvl w:val="0"/>
          <w:numId w:val="5"/>
        </w:numPr>
        <w:spacing w:after="120" w:before="120" w:line="240" w:lineRule="auto"/>
        <w:ind w:left="360"/>
        <w:jc w:val="both"/>
        <w:rPr>
          <w:rFonts w:ascii="Calibri" w:cs="Calibri" w:eastAsia="Calibri" w:hAnsi="Calibri"/>
        </w:rPr>
      </w:pPr>
      <w:r w:rsidDel="00000000" w:rsidR="00000000" w:rsidRPr="00000000">
        <w:rPr>
          <w:rFonts w:ascii="Calibri" w:cs="Calibri" w:eastAsia="Calibri" w:hAnsi="Calibri"/>
          <w:rtl w:val="0"/>
        </w:rPr>
        <w:t xml:space="preserve">Using Copernicus DSM 30m for processing.</w:t>
      </w:r>
    </w:p>
    <w:p w:rsidR="00000000" w:rsidDel="00000000" w:rsidP="00000000" w:rsidRDefault="00000000" w:rsidRPr="00000000" w14:paraId="0000009E">
      <w:pPr>
        <w:numPr>
          <w:ilvl w:val="0"/>
          <w:numId w:val="5"/>
        </w:numPr>
        <w:spacing w:after="120" w:before="120" w:line="240" w:lineRule="auto"/>
        <w:ind w:left="360"/>
        <w:jc w:val="both"/>
        <w:rPr>
          <w:rFonts w:ascii="Calibri" w:cs="Calibri" w:eastAsia="Calibri" w:hAnsi="Calibri"/>
        </w:rPr>
      </w:pPr>
      <w:r w:rsidDel="00000000" w:rsidR="00000000" w:rsidRPr="00000000">
        <w:rPr>
          <w:rFonts w:ascii="Calibri" w:cs="Calibri" w:eastAsia="Calibri" w:hAnsi="Calibri"/>
          <w:rtl w:val="0"/>
        </w:rPr>
        <w:t xml:space="preserve">Showed some applications of ARD use for burn area mapping (with Sentinel-2) and flood mapping.</w:t>
      </w:r>
    </w:p>
    <w:p w:rsidR="00000000" w:rsidDel="00000000" w:rsidP="00000000" w:rsidRDefault="00000000" w:rsidRPr="00000000" w14:paraId="0000009F">
      <w:pPr>
        <w:numPr>
          <w:ilvl w:val="0"/>
          <w:numId w:val="5"/>
        </w:numPr>
        <w:spacing w:after="120" w:before="120" w:line="240" w:lineRule="auto"/>
        <w:ind w:left="360"/>
        <w:jc w:val="both"/>
        <w:rPr>
          <w:rFonts w:ascii="Calibri" w:cs="Calibri" w:eastAsia="Calibri" w:hAnsi="Calibri"/>
          <w:u w:val="none"/>
        </w:rPr>
      </w:pPr>
      <w:r w:rsidDel="00000000" w:rsidR="00000000" w:rsidRPr="00000000">
        <w:rPr>
          <w:rFonts w:ascii="Calibri" w:cs="Calibri" w:eastAsia="Calibri" w:hAnsi="Calibri"/>
          <w:rtl w:val="0"/>
        </w:rPr>
        <w:t xml:space="preserve">Currently the ARD processing takes place on CSIRO’s high performance computing system. The plan is to transfer to AWS in line with NovaSAR-1 IFP. Both the source and ARD products will be available on the cloud via the NovaSAR-1 data hub.</w:t>
      </w:r>
    </w:p>
    <w:p w:rsidR="00000000" w:rsidDel="00000000" w:rsidP="00000000" w:rsidRDefault="00000000" w:rsidRPr="00000000" w14:paraId="000000A0">
      <w:pPr>
        <w:spacing w:after="120" w:before="120" w:line="240" w:lineRule="auto"/>
        <w:jc w:val="both"/>
        <w:rPr>
          <w:rFonts w:ascii="Calibri" w:cs="Calibri" w:eastAsia="Calibri" w:hAnsi="Calibri"/>
          <w:i w:val="1"/>
        </w:rPr>
      </w:pPr>
      <w:r w:rsidDel="00000000" w:rsidR="00000000" w:rsidRPr="00000000">
        <w:rPr>
          <w:rFonts w:ascii="Calibri" w:cs="Calibri" w:eastAsia="Calibri" w:hAnsi="Calibri"/>
          <w:i w:val="1"/>
          <w:rtl w:val="0"/>
        </w:rPr>
        <w:t xml:space="preserve">Discussion</w:t>
      </w:r>
    </w:p>
    <w:p w:rsidR="00000000" w:rsidDel="00000000" w:rsidP="00000000" w:rsidRDefault="00000000" w:rsidRPr="00000000" w14:paraId="000000A1">
      <w:pPr>
        <w:numPr>
          <w:ilvl w:val="0"/>
          <w:numId w:val="5"/>
        </w:numPr>
        <w:spacing w:after="120" w:before="120" w:line="240" w:lineRule="auto"/>
        <w:ind w:left="360"/>
        <w:jc w:val="both"/>
        <w:rPr>
          <w:rFonts w:ascii="Calibri" w:cs="Calibri" w:eastAsia="Calibri" w:hAnsi="Calibri"/>
          <w:u w:val="none"/>
        </w:rPr>
      </w:pPr>
      <w:r w:rsidDel="00000000" w:rsidR="00000000" w:rsidRPr="00000000">
        <w:rPr>
          <w:rFonts w:ascii="Calibri" w:cs="Calibri" w:eastAsia="Calibri" w:hAnsi="Calibri"/>
          <w:rtl w:val="0"/>
        </w:rPr>
        <w:t xml:space="preserve">Steve Labhan asked about the current status of the assessment. 2.3 and 2.7 are met at the Target level, but not required at the threshold. The initial self-assessment has been completed, and will be submitted to CEOS shortly, following an internal review. </w:t>
      </w:r>
      <w:r w:rsidDel="00000000" w:rsidR="00000000" w:rsidRPr="00000000">
        <w:rPr>
          <w:rtl w:val="0"/>
        </w:rPr>
      </w:r>
    </w:p>
    <w:p w:rsidR="00000000" w:rsidDel="00000000" w:rsidP="00000000" w:rsidRDefault="00000000" w:rsidRPr="00000000" w14:paraId="000000A2">
      <w:pPr>
        <w:numPr>
          <w:ilvl w:val="0"/>
          <w:numId w:val="5"/>
        </w:numPr>
        <w:spacing w:after="240" w:before="120" w:line="240" w:lineRule="auto"/>
        <w:ind w:left="360"/>
        <w:jc w:val="both"/>
        <w:rPr>
          <w:rFonts w:ascii="Calibri" w:cs="Calibri" w:eastAsia="Calibri" w:hAnsi="Calibri"/>
          <w:u w:val="none"/>
        </w:rPr>
      </w:pPr>
      <w:r w:rsidDel="00000000" w:rsidR="00000000" w:rsidRPr="00000000">
        <w:rPr>
          <w:rFonts w:ascii="Calibri" w:cs="Calibri" w:eastAsia="Calibri" w:hAnsi="Calibri"/>
          <w:rtl w:val="0"/>
        </w:rPr>
        <w:t xml:space="preserve">The m</w:t>
      </w:r>
      <w:r w:rsidDel="00000000" w:rsidR="00000000" w:rsidRPr="00000000">
        <w:rPr>
          <w:rFonts w:ascii="Calibri" w:cs="Calibri" w:eastAsia="Calibri" w:hAnsi="Calibri"/>
          <w:rtl w:val="0"/>
        </w:rPr>
        <w:t xml:space="preserve">ulti-modal burn area application is a good example and use case to showcase CEOS-ARD for both optical and radar products.</w:t>
      </w:r>
      <w:r w:rsidDel="00000000" w:rsidR="00000000" w:rsidRPr="00000000">
        <w:rPr>
          <w:rtl w:val="0"/>
        </w:rPr>
      </w:r>
    </w:p>
    <w:tbl>
      <w:tblPr>
        <w:tblStyle w:val="Table4"/>
        <w:tblW w:w="13480.0" w:type="dxa"/>
        <w:jc w:val="left"/>
        <w:tblInd w:w="7.999999999999972"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1575"/>
        <w:gridCol w:w="5460"/>
        <w:gridCol w:w="2325"/>
        <w:gridCol w:w="4120"/>
        <w:tblGridChange w:id="0">
          <w:tblGrid>
            <w:gridCol w:w="1575"/>
            <w:gridCol w:w="5460"/>
            <w:gridCol w:w="2325"/>
            <w:gridCol w:w="4120"/>
          </w:tblGrid>
        </w:tblGridChange>
      </w:tblGrid>
      <w:tr>
        <w:trPr>
          <w:cantSplit w:val="0"/>
          <w:trHeight w:val="1040" w:hRule="atLeast"/>
          <w:tblHeader w:val="0"/>
        </w:trPr>
        <w:tc>
          <w:tcPr>
            <w:tcBorders>
              <w:top w:color="000000" w:space="0" w:sz="4" w:val="single"/>
              <w:left w:color="000000" w:space="0" w:sz="4" w:val="single"/>
              <w:bottom w:color="000000" w:space="0" w:sz="4" w:val="single"/>
              <w:right w:color="000000" w:space="0" w:sz="4" w:val="single"/>
            </w:tcBorders>
            <w:shd w:fill="003366" w:val="clear"/>
            <w:vAlign w:val="center"/>
          </w:tcPr>
          <w:p w:rsidR="00000000" w:rsidDel="00000000" w:rsidP="00000000" w:rsidRDefault="00000000" w:rsidRPr="00000000" w14:paraId="000000A3">
            <w:pPr>
              <w:spacing w:after="40" w:before="40" w:lineRule="auto"/>
              <w:jc w:val="center"/>
              <w:rPr>
                <w:rFonts w:ascii="Calibri" w:cs="Calibri" w:eastAsia="Calibri" w:hAnsi="Calibri"/>
                <w:b w:val="1"/>
                <w:color w:val="ffffff"/>
              </w:rPr>
            </w:pPr>
            <w:r w:rsidDel="00000000" w:rsidR="00000000" w:rsidRPr="00000000">
              <w:rPr>
                <w:rFonts w:ascii="Calibri" w:cs="Calibri" w:eastAsia="Calibri" w:hAnsi="Calibri"/>
                <w:b w:val="1"/>
                <w:color w:val="ffffff"/>
                <w:rtl w:val="0"/>
              </w:rPr>
              <w:t xml:space="preserve">LSI-VC-13-04</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0A4">
            <w:pPr>
              <w:spacing w:after="40" w:before="40" w:lineRule="auto"/>
              <w:rPr>
                <w:rFonts w:ascii="Calibri" w:cs="Calibri" w:eastAsia="Calibri" w:hAnsi="Calibri"/>
              </w:rPr>
            </w:pPr>
            <w:r w:rsidDel="00000000" w:rsidR="00000000" w:rsidRPr="00000000">
              <w:rPr>
                <w:rFonts w:ascii="Calibri" w:cs="Calibri" w:eastAsia="Calibri" w:hAnsi="Calibri"/>
                <w:rtl w:val="0"/>
              </w:rPr>
              <w:t xml:space="preserve">Matt to follow up with Zheng-Shu Zhou (CSIRO) on the burn area multi modal application as a case study for the use of CEOS-ARD products. </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0A5">
            <w:pPr>
              <w:spacing w:after="40" w:before="40" w:lineRule="auto"/>
              <w:jc w:val="center"/>
              <w:rPr>
                <w:rFonts w:ascii="Calibri" w:cs="Calibri" w:eastAsia="Calibri" w:hAnsi="Calibri"/>
                <w:b w:val="1"/>
              </w:rPr>
            </w:pPr>
            <w:r w:rsidDel="00000000" w:rsidR="00000000" w:rsidRPr="00000000">
              <w:rPr>
                <w:rFonts w:ascii="Calibri" w:cs="Calibri" w:eastAsia="Calibri" w:hAnsi="Calibri"/>
                <w:b w:val="1"/>
                <w:rtl w:val="0"/>
              </w:rPr>
              <w:t xml:space="preserve">May 2023</w:t>
            </w:r>
          </w:p>
        </w:tc>
      </w:tr>
    </w:tbl>
    <w:p w:rsidR="00000000" w:rsidDel="00000000" w:rsidP="00000000" w:rsidRDefault="00000000" w:rsidRPr="00000000" w14:paraId="000000A6">
      <w:pPr>
        <w:numPr>
          <w:ilvl w:val="0"/>
          <w:numId w:val="5"/>
        </w:numPr>
        <w:spacing w:after="120" w:before="240" w:line="240" w:lineRule="auto"/>
        <w:ind w:left="360"/>
        <w:jc w:val="both"/>
        <w:rPr>
          <w:rFonts w:ascii="Calibri" w:cs="Calibri" w:eastAsia="Calibri" w:hAnsi="Calibri"/>
          <w:u w:val="none"/>
        </w:rPr>
      </w:pPr>
      <w:r w:rsidDel="00000000" w:rsidR="00000000" w:rsidRPr="00000000">
        <w:rPr>
          <w:rFonts w:ascii="Calibri" w:cs="Calibri" w:eastAsia="Calibri" w:hAnsi="Calibri"/>
          <w:rtl w:val="0"/>
        </w:rPr>
        <w:t xml:space="preserve">With only one of the two data types, optical or radar, how would the product change? Is it possible to quantify the value-add of the multimodal product? Would be good to show the improvement achieved from using a multimodal product - i.e. is it worth the effort. USGS is looking for examples to make the case to agencies about multi-modal and why using multiple ARD datasets provides improvements.</w:t>
      </w:r>
      <w:r w:rsidDel="00000000" w:rsidR="00000000" w:rsidRPr="00000000">
        <w:rPr>
          <w:rtl w:val="0"/>
        </w:rPr>
      </w:r>
    </w:p>
    <w:tbl>
      <w:tblPr>
        <w:tblStyle w:val="Table5"/>
        <w:tblW w:w="13480.0" w:type="dxa"/>
        <w:jc w:val="left"/>
        <w:tblInd w:w="7.999999999999972"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1635"/>
        <w:gridCol w:w="5415"/>
        <w:gridCol w:w="2310"/>
        <w:gridCol w:w="4120"/>
        <w:tblGridChange w:id="0">
          <w:tblGrid>
            <w:gridCol w:w="1635"/>
            <w:gridCol w:w="5415"/>
            <w:gridCol w:w="2310"/>
            <w:gridCol w:w="4120"/>
          </w:tblGrid>
        </w:tblGridChange>
      </w:tblGrid>
      <w:tr>
        <w:trPr>
          <w:cantSplit w:val="0"/>
          <w:trHeight w:val="1040" w:hRule="atLeast"/>
          <w:tblHeader w:val="0"/>
        </w:trPr>
        <w:tc>
          <w:tcPr>
            <w:tcBorders>
              <w:top w:color="000000" w:space="0" w:sz="4" w:val="single"/>
              <w:left w:color="000000" w:space="0" w:sz="4" w:val="single"/>
              <w:bottom w:color="000000" w:space="0" w:sz="4" w:val="single"/>
              <w:right w:color="000000" w:space="0" w:sz="4" w:val="single"/>
            </w:tcBorders>
            <w:shd w:fill="003366" w:val="clear"/>
            <w:vAlign w:val="center"/>
          </w:tcPr>
          <w:p w:rsidR="00000000" w:rsidDel="00000000" w:rsidP="00000000" w:rsidRDefault="00000000" w:rsidRPr="00000000" w14:paraId="000000A7">
            <w:pPr>
              <w:spacing w:after="40" w:before="40" w:lineRule="auto"/>
              <w:jc w:val="center"/>
              <w:rPr>
                <w:rFonts w:ascii="Calibri" w:cs="Calibri" w:eastAsia="Calibri" w:hAnsi="Calibri"/>
                <w:b w:val="1"/>
                <w:color w:val="ffffff"/>
              </w:rPr>
            </w:pPr>
            <w:r w:rsidDel="00000000" w:rsidR="00000000" w:rsidRPr="00000000">
              <w:rPr>
                <w:rFonts w:ascii="Calibri" w:cs="Calibri" w:eastAsia="Calibri" w:hAnsi="Calibri"/>
                <w:b w:val="1"/>
                <w:color w:val="ffffff"/>
                <w:rtl w:val="0"/>
              </w:rPr>
              <w:t xml:space="preserve">LSI-VC-13-05</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0A8">
            <w:pPr>
              <w:spacing w:after="40" w:before="40" w:lineRule="auto"/>
              <w:rPr>
                <w:rFonts w:ascii="Calibri" w:cs="Calibri" w:eastAsia="Calibri" w:hAnsi="Calibri"/>
              </w:rPr>
            </w:pPr>
            <w:r w:rsidDel="00000000" w:rsidR="00000000" w:rsidRPr="00000000">
              <w:rPr>
                <w:rFonts w:ascii="Calibri" w:cs="Calibri" w:eastAsia="Calibri" w:hAnsi="Calibri"/>
                <w:rtl w:val="0"/>
              </w:rPr>
              <w:t xml:space="preserve">Matt to consider a focus on multi-modal case studies for the next CEOS-ARD Newsletter, as this is a priority for USGS.</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0A9">
            <w:pPr>
              <w:spacing w:after="40" w:before="40" w:lineRule="auto"/>
              <w:jc w:val="center"/>
              <w:rPr>
                <w:rFonts w:ascii="Calibri" w:cs="Calibri" w:eastAsia="Calibri" w:hAnsi="Calibri"/>
                <w:b w:val="1"/>
              </w:rPr>
            </w:pPr>
            <w:r w:rsidDel="00000000" w:rsidR="00000000" w:rsidRPr="00000000">
              <w:rPr>
                <w:rFonts w:ascii="Calibri" w:cs="Calibri" w:eastAsia="Calibri" w:hAnsi="Calibri"/>
                <w:b w:val="1"/>
                <w:rtl w:val="0"/>
              </w:rPr>
              <w:t xml:space="preserve">July 2023</w:t>
            </w:r>
          </w:p>
        </w:tc>
      </w:tr>
    </w:tbl>
    <w:p w:rsidR="00000000" w:rsidDel="00000000" w:rsidP="00000000" w:rsidRDefault="00000000" w:rsidRPr="00000000" w14:paraId="000000AA">
      <w:pPr>
        <w:numPr>
          <w:ilvl w:val="0"/>
          <w:numId w:val="5"/>
        </w:numPr>
        <w:spacing w:after="120" w:before="240" w:line="240" w:lineRule="auto"/>
        <w:ind w:left="360"/>
        <w:jc w:val="both"/>
        <w:rPr>
          <w:rFonts w:ascii="Calibri" w:cs="Calibri" w:eastAsia="Calibri" w:hAnsi="Calibri"/>
          <w:u w:val="none"/>
        </w:rPr>
      </w:pPr>
      <w:r w:rsidDel="00000000" w:rsidR="00000000" w:rsidRPr="00000000">
        <w:rPr>
          <w:rFonts w:ascii="Calibri" w:cs="Calibri" w:eastAsia="Calibri" w:hAnsi="Calibri"/>
          <w:rtl w:val="0"/>
        </w:rPr>
        <w:t xml:space="preserve">Manju Sarma (ISRO) asked about sharing the CSIRO-developed processing scripts for NovaSAR. Zheng-Shu will have to ask for approval to share.</w:t>
      </w:r>
      <w:r w:rsidDel="00000000" w:rsidR="00000000" w:rsidRPr="00000000">
        <w:rPr>
          <w:rtl w:val="0"/>
        </w:rPr>
      </w:r>
    </w:p>
    <w:p w:rsidR="00000000" w:rsidDel="00000000" w:rsidP="00000000" w:rsidRDefault="00000000" w:rsidRPr="00000000" w14:paraId="000000AB">
      <w:pPr>
        <w:numPr>
          <w:ilvl w:val="0"/>
          <w:numId w:val="5"/>
        </w:numPr>
        <w:spacing w:after="120" w:before="120" w:line="240" w:lineRule="auto"/>
        <w:ind w:left="360"/>
        <w:jc w:val="both"/>
        <w:rPr>
          <w:rFonts w:ascii="Calibri" w:cs="Calibri" w:eastAsia="Calibri" w:hAnsi="Calibri"/>
          <w:u w:val="none"/>
        </w:rPr>
      </w:pPr>
      <w:r w:rsidDel="00000000" w:rsidR="00000000" w:rsidRPr="00000000">
        <w:rPr>
          <w:rFonts w:ascii="Calibri" w:cs="Calibri" w:eastAsia="Calibri" w:hAnsi="Calibri"/>
          <w:rtl w:val="0"/>
        </w:rPr>
        <w:t xml:space="preserve">Processing time depends on the scene size. It can take 5-6 hours to process a very large scene, but a smaller scene would only take a couple of minutes.</w:t>
      </w:r>
    </w:p>
    <w:p w:rsidR="00000000" w:rsidDel="00000000" w:rsidP="00000000" w:rsidRDefault="00000000" w:rsidRPr="00000000" w14:paraId="000000AC">
      <w:pPr>
        <w:numPr>
          <w:ilvl w:val="0"/>
          <w:numId w:val="5"/>
        </w:numPr>
        <w:spacing w:after="120" w:before="120" w:line="240" w:lineRule="auto"/>
        <w:ind w:left="360"/>
        <w:jc w:val="both"/>
        <w:rPr>
          <w:rFonts w:ascii="Calibri" w:cs="Calibri" w:eastAsia="Calibri" w:hAnsi="Calibri"/>
          <w:u w:val="none"/>
        </w:rPr>
      </w:pPr>
      <w:r w:rsidDel="00000000" w:rsidR="00000000" w:rsidRPr="00000000">
        <w:rPr>
          <w:rFonts w:ascii="Calibri" w:cs="Calibri" w:eastAsia="Calibri" w:hAnsi="Calibri"/>
          <w:rtl w:val="0"/>
        </w:rPr>
        <w:t xml:space="preserve">Does the specification get into the specifics of noise filtering - or is that left to the data provider? In general the PFS do not dictate ‘how’ something is done - just ask that it be documented.</w:t>
      </w:r>
    </w:p>
    <w:p w:rsidR="00000000" w:rsidDel="00000000" w:rsidP="00000000" w:rsidRDefault="00000000" w:rsidRPr="00000000" w14:paraId="000000AD">
      <w:pPr>
        <w:numPr>
          <w:ilvl w:val="0"/>
          <w:numId w:val="5"/>
        </w:numPr>
        <w:spacing w:after="120" w:before="120" w:line="240" w:lineRule="auto"/>
        <w:ind w:left="360"/>
        <w:jc w:val="both"/>
        <w:rPr>
          <w:rFonts w:ascii="Calibri" w:cs="Calibri" w:eastAsia="Calibri" w:hAnsi="Calibri"/>
          <w:u w:val="none"/>
        </w:rPr>
      </w:pPr>
      <w:r w:rsidDel="00000000" w:rsidR="00000000" w:rsidRPr="00000000">
        <w:rPr>
          <w:rFonts w:ascii="Calibri" w:cs="Calibri" w:eastAsia="Calibri" w:hAnsi="Calibri"/>
          <w:rtl w:val="0"/>
        </w:rPr>
        <w:t xml:space="preserve">Ake Rosenqvist (JAXA) noted that in the PFS, 1.7.4 is where a data provider would indicate if they have applied a filter. For NRB, Ake would recommend that users are not using speckle filtered data, as a lot of users would want to do their own speckle filtering and optimise. Discourage including this in the NRB product. An NRB on demand product could include a checkbox to include this.</w:t>
      </w:r>
    </w:p>
    <w:p w:rsidR="00000000" w:rsidDel="00000000" w:rsidP="00000000" w:rsidRDefault="00000000" w:rsidRPr="00000000" w14:paraId="000000AE">
      <w:pPr>
        <w:numPr>
          <w:ilvl w:val="0"/>
          <w:numId w:val="5"/>
        </w:numPr>
        <w:spacing w:after="120" w:before="120" w:line="240" w:lineRule="auto"/>
        <w:ind w:left="360"/>
        <w:jc w:val="both"/>
        <w:rPr>
          <w:rFonts w:ascii="Calibri" w:cs="Calibri" w:eastAsia="Calibri" w:hAnsi="Calibri"/>
        </w:rPr>
      </w:pPr>
      <w:r w:rsidDel="00000000" w:rsidR="00000000" w:rsidRPr="00000000">
        <w:rPr>
          <w:rFonts w:ascii="Calibri" w:cs="Calibri" w:eastAsia="Calibri" w:hAnsi="Calibri"/>
          <w:rtl w:val="0"/>
        </w:rPr>
        <w:t xml:space="preserve">Patrick Quinn (NASA) in chat: </w:t>
      </w:r>
      <w:r w:rsidDel="00000000" w:rsidR="00000000" w:rsidRPr="00000000">
        <w:rPr>
          <w:rFonts w:ascii="Calibri" w:cs="Calibri" w:eastAsia="Calibri" w:hAnsi="Calibri"/>
          <w:i w:val="1"/>
          <w:rtl w:val="0"/>
        </w:rPr>
        <w:t xml:space="preserve">Is it common to distribute ARD products as zip like this? Does the ARD spec say anything about the use of zip? I have concerns that zipping the files at the end negates the benefit of providing COGs.</w:t>
      </w:r>
    </w:p>
    <w:p w:rsidR="00000000" w:rsidDel="00000000" w:rsidP="00000000" w:rsidRDefault="00000000" w:rsidRPr="00000000" w14:paraId="000000AF">
      <w:pPr>
        <w:numPr>
          <w:ilvl w:val="0"/>
          <w:numId w:val="5"/>
        </w:numPr>
        <w:spacing w:after="120" w:before="120" w:line="240" w:lineRule="auto"/>
        <w:ind w:left="360"/>
        <w:jc w:val="both"/>
        <w:rPr>
          <w:rFonts w:ascii="Calibri" w:cs="Calibri" w:eastAsia="Calibri" w:hAnsi="Calibri"/>
        </w:rPr>
      </w:pPr>
      <w:r w:rsidDel="00000000" w:rsidR="00000000" w:rsidRPr="00000000">
        <w:rPr>
          <w:rFonts w:ascii="Calibri" w:cs="Calibri" w:eastAsia="Calibri" w:hAnsi="Calibri"/>
          <w:rtl w:val="0"/>
        </w:rPr>
        <w:t xml:space="preserve">Ake Rosenqvist (JAXA) in chat: </w:t>
      </w:r>
      <w:r w:rsidDel="00000000" w:rsidR="00000000" w:rsidRPr="00000000">
        <w:rPr>
          <w:rFonts w:ascii="Calibri" w:cs="Calibri" w:eastAsia="Calibri" w:hAnsi="Calibri"/>
          <w:i w:val="1"/>
          <w:rtl w:val="0"/>
        </w:rPr>
        <w:t xml:space="preserve">@Patrick. Good point on the zip. It has been an issue raised when importing zipped ALOS-2 ScanSAR products to the AWS. The PFSs don't have any requirements regarding the use of zip.</w:t>
      </w:r>
      <w:r w:rsidDel="00000000" w:rsidR="00000000" w:rsidRPr="00000000">
        <w:rPr>
          <w:rtl w:val="0"/>
        </w:rPr>
      </w:r>
    </w:p>
    <w:p w:rsidR="00000000" w:rsidDel="00000000" w:rsidP="00000000" w:rsidRDefault="00000000" w:rsidRPr="00000000" w14:paraId="000000B0">
      <w:pPr>
        <w:spacing w:after="120" w:before="120" w:line="240" w:lineRule="auto"/>
        <w:jc w:val="both"/>
        <w:rPr>
          <w:rFonts w:ascii="Calibri" w:cs="Calibri" w:eastAsia="Calibri" w:hAnsi="Calibri"/>
          <w:b w:val="1"/>
        </w:rPr>
      </w:pPr>
      <w:r w:rsidDel="00000000" w:rsidR="00000000" w:rsidRPr="00000000">
        <w:rPr>
          <w:rFonts w:ascii="Calibri" w:cs="Calibri" w:eastAsia="Calibri" w:hAnsi="Calibri"/>
          <w:b w:val="1"/>
          <w:rtl w:val="0"/>
        </w:rPr>
        <w:t xml:space="preserve">ISRO [</w:t>
      </w:r>
      <w:hyperlink r:id="rId18">
        <w:r w:rsidDel="00000000" w:rsidR="00000000" w:rsidRPr="00000000">
          <w:rPr>
            <w:rFonts w:ascii="Calibri" w:cs="Calibri" w:eastAsia="Calibri" w:hAnsi="Calibri"/>
            <w:b w:val="1"/>
            <w:color w:val="1155cc"/>
            <w:u w:val="single"/>
            <w:rtl w:val="0"/>
          </w:rPr>
          <w:t xml:space="preserve">Slides</w:t>
        </w:r>
      </w:hyperlink>
      <w:r w:rsidDel="00000000" w:rsidR="00000000" w:rsidRPr="00000000">
        <w:rPr>
          <w:rFonts w:ascii="Calibri" w:cs="Calibri" w:eastAsia="Calibri" w:hAnsi="Calibri"/>
          <w:b w:val="1"/>
          <w:rtl w:val="0"/>
        </w:rPr>
        <w:t xml:space="preserve">]</w:t>
      </w:r>
    </w:p>
    <w:p w:rsidR="00000000" w:rsidDel="00000000" w:rsidP="00000000" w:rsidRDefault="00000000" w:rsidRPr="00000000" w14:paraId="000000B1">
      <w:pPr>
        <w:spacing w:after="120" w:before="120" w:line="240" w:lineRule="auto"/>
        <w:jc w:val="both"/>
        <w:rPr>
          <w:rFonts w:ascii="Calibri" w:cs="Calibri" w:eastAsia="Calibri" w:hAnsi="Calibri"/>
        </w:rPr>
      </w:pPr>
      <w:r w:rsidDel="00000000" w:rsidR="00000000" w:rsidRPr="00000000">
        <w:rPr>
          <w:rFonts w:ascii="Calibri" w:cs="Calibri" w:eastAsia="Calibri" w:hAnsi="Calibri"/>
          <w:rtl w:val="0"/>
        </w:rPr>
        <w:t xml:space="preserve">Radhika (ISRO) reported: </w:t>
      </w:r>
    </w:p>
    <w:p w:rsidR="00000000" w:rsidDel="00000000" w:rsidP="00000000" w:rsidRDefault="00000000" w:rsidRPr="00000000" w14:paraId="000000B2">
      <w:pPr>
        <w:numPr>
          <w:ilvl w:val="0"/>
          <w:numId w:val="5"/>
        </w:numPr>
        <w:spacing w:after="120" w:before="120" w:line="240" w:lineRule="auto"/>
        <w:ind w:left="360"/>
        <w:jc w:val="both"/>
        <w:rPr>
          <w:rFonts w:ascii="Calibri" w:cs="Calibri" w:eastAsia="Calibri" w:hAnsi="Calibri"/>
        </w:rPr>
      </w:pPr>
      <w:r w:rsidDel="00000000" w:rsidR="00000000" w:rsidRPr="00000000">
        <w:rPr>
          <w:rFonts w:ascii="Calibri" w:cs="Calibri" w:eastAsia="Calibri" w:hAnsi="Calibri"/>
          <w:rtl w:val="0"/>
        </w:rPr>
        <w:t xml:space="preserve">Developing ARD products for Resourcesat-2 and -2A, processed to meet the Surface Reflectance PFS</w:t>
      </w:r>
      <w:r w:rsidDel="00000000" w:rsidR="00000000" w:rsidRPr="00000000">
        <w:rPr>
          <w:rFonts w:ascii="Calibri" w:cs="Calibri" w:eastAsia="Calibri" w:hAnsi="Calibri"/>
          <w:rtl w:val="0"/>
        </w:rPr>
        <w:t xml:space="preserve">.</w:t>
      </w:r>
    </w:p>
    <w:p w:rsidR="00000000" w:rsidDel="00000000" w:rsidP="00000000" w:rsidRDefault="00000000" w:rsidRPr="00000000" w14:paraId="000000B3">
      <w:pPr>
        <w:numPr>
          <w:ilvl w:val="0"/>
          <w:numId w:val="5"/>
        </w:numPr>
        <w:spacing w:after="120" w:before="120" w:line="240" w:lineRule="auto"/>
        <w:ind w:left="360"/>
        <w:jc w:val="both"/>
        <w:rPr>
          <w:rFonts w:ascii="Calibri" w:cs="Calibri" w:eastAsia="Calibri" w:hAnsi="Calibri"/>
          <w:u w:val="none"/>
        </w:rPr>
      </w:pPr>
      <w:r w:rsidDel="00000000" w:rsidR="00000000" w:rsidRPr="00000000">
        <w:rPr>
          <w:rFonts w:ascii="Calibri" w:cs="Calibri" w:eastAsia="Calibri" w:hAnsi="Calibri"/>
          <w:rtl w:val="0"/>
        </w:rPr>
        <w:t xml:space="preserve">Have validated their product against the Landsat-8 OLI product, and found they are in good agreement. </w:t>
      </w:r>
    </w:p>
    <w:p w:rsidR="00000000" w:rsidDel="00000000" w:rsidP="00000000" w:rsidRDefault="00000000" w:rsidRPr="00000000" w14:paraId="000000B4">
      <w:pPr>
        <w:numPr>
          <w:ilvl w:val="0"/>
          <w:numId w:val="5"/>
        </w:numPr>
        <w:spacing w:after="120" w:before="120" w:line="240" w:lineRule="auto"/>
        <w:ind w:left="360"/>
        <w:jc w:val="both"/>
        <w:rPr>
          <w:rFonts w:ascii="Calibri" w:cs="Calibri" w:eastAsia="Calibri" w:hAnsi="Calibri"/>
        </w:rPr>
      </w:pPr>
      <w:r w:rsidDel="00000000" w:rsidR="00000000" w:rsidRPr="00000000">
        <w:rPr>
          <w:rFonts w:ascii="Calibri" w:cs="Calibri" w:eastAsia="Calibri" w:hAnsi="Calibri"/>
          <w:rtl w:val="0"/>
        </w:rPr>
        <w:t xml:space="preserve">The process was established in March 2022.</w:t>
      </w:r>
    </w:p>
    <w:p w:rsidR="00000000" w:rsidDel="00000000" w:rsidP="00000000" w:rsidRDefault="00000000" w:rsidRPr="00000000" w14:paraId="000000B5">
      <w:pPr>
        <w:numPr>
          <w:ilvl w:val="0"/>
          <w:numId w:val="5"/>
        </w:numPr>
        <w:spacing w:after="120" w:before="120" w:line="240" w:lineRule="auto"/>
        <w:ind w:left="360"/>
        <w:jc w:val="both"/>
        <w:rPr>
          <w:rFonts w:ascii="Calibri" w:cs="Calibri" w:eastAsia="Calibri" w:hAnsi="Calibri"/>
        </w:rPr>
      </w:pPr>
      <w:r w:rsidDel="00000000" w:rsidR="00000000" w:rsidRPr="00000000">
        <w:rPr>
          <w:rFonts w:ascii="Calibri" w:cs="Calibri" w:eastAsia="Calibri" w:hAnsi="Calibri"/>
          <w:rtl w:val="0"/>
        </w:rPr>
        <w:t xml:space="preserve">Data is available from the </w:t>
      </w:r>
      <w:hyperlink r:id="rId19">
        <w:r w:rsidDel="00000000" w:rsidR="00000000" w:rsidRPr="00000000">
          <w:rPr>
            <w:rFonts w:ascii="Calibri" w:cs="Calibri" w:eastAsia="Calibri" w:hAnsi="Calibri"/>
            <w:color w:val="1155cc"/>
            <w:u w:val="single"/>
            <w:rtl w:val="0"/>
          </w:rPr>
          <w:t xml:space="preserve">Bhoonidhi</w:t>
        </w:r>
      </w:hyperlink>
      <w:r w:rsidDel="00000000" w:rsidR="00000000" w:rsidRPr="00000000">
        <w:rPr>
          <w:rFonts w:ascii="Calibri" w:cs="Calibri" w:eastAsia="Calibri" w:hAnsi="Calibri"/>
          <w:rtl w:val="0"/>
        </w:rPr>
        <w:t xml:space="preserve"> data platform.</w:t>
      </w:r>
      <w:r w:rsidDel="00000000" w:rsidR="00000000" w:rsidRPr="00000000">
        <w:rPr>
          <w:rtl w:val="0"/>
        </w:rPr>
      </w:r>
    </w:p>
    <w:p w:rsidR="00000000" w:rsidDel="00000000" w:rsidP="00000000" w:rsidRDefault="00000000" w:rsidRPr="00000000" w14:paraId="000000B6">
      <w:pPr>
        <w:numPr>
          <w:ilvl w:val="0"/>
          <w:numId w:val="5"/>
        </w:numPr>
        <w:spacing w:after="120" w:before="120" w:line="240" w:lineRule="auto"/>
        <w:ind w:left="360"/>
        <w:jc w:val="both"/>
        <w:rPr>
          <w:rFonts w:ascii="Calibri" w:cs="Calibri" w:eastAsia="Calibri" w:hAnsi="Calibri"/>
          <w:u w:val="none"/>
        </w:rPr>
      </w:pPr>
      <w:r w:rsidDel="00000000" w:rsidR="00000000" w:rsidRPr="00000000">
        <w:rPr>
          <w:rFonts w:ascii="Calibri" w:cs="Calibri" w:eastAsia="Calibri" w:hAnsi="Calibri"/>
          <w:rtl w:val="0"/>
        </w:rPr>
        <w:t xml:space="preserve">They are validating with the NASA HLS dataset (Harmonised L8 and S2) and have found there is good correlation.</w:t>
      </w:r>
    </w:p>
    <w:p w:rsidR="00000000" w:rsidDel="00000000" w:rsidP="00000000" w:rsidRDefault="00000000" w:rsidRPr="00000000" w14:paraId="000000B7">
      <w:pPr>
        <w:numPr>
          <w:ilvl w:val="0"/>
          <w:numId w:val="5"/>
        </w:numPr>
        <w:spacing w:after="120" w:before="120" w:line="240" w:lineRule="auto"/>
        <w:ind w:left="360"/>
        <w:jc w:val="both"/>
        <w:rPr>
          <w:rFonts w:ascii="Calibri" w:cs="Calibri" w:eastAsia="Calibri" w:hAnsi="Calibri"/>
          <w:u w:val="none"/>
        </w:rPr>
      </w:pPr>
      <w:r w:rsidDel="00000000" w:rsidR="00000000" w:rsidRPr="00000000">
        <w:rPr>
          <w:rFonts w:ascii="Calibri" w:cs="Calibri" w:eastAsia="Calibri" w:hAnsi="Calibri"/>
          <w:rtl w:val="0"/>
        </w:rPr>
        <w:t xml:space="preserve">There are just a few threshold requirements left to meet.  </w:t>
      </w:r>
    </w:p>
    <w:p w:rsidR="00000000" w:rsidDel="00000000" w:rsidP="00000000" w:rsidRDefault="00000000" w:rsidRPr="00000000" w14:paraId="000000B8">
      <w:pPr>
        <w:numPr>
          <w:ilvl w:val="0"/>
          <w:numId w:val="5"/>
        </w:numPr>
        <w:spacing w:after="120" w:before="120" w:line="240" w:lineRule="auto"/>
        <w:ind w:left="360"/>
        <w:jc w:val="both"/>
        <w:rPr>
          <w:rFonts w:ascii="Calibri" w:cs="Calibri" w:eastAsia="Calibri" w:hAnsi="Calibri"/>
          <w:u w:val="none"/>
        </w:rPr>
      </w:pPr>
      <w:r w:rsidDel="00000000" w:rsidR="00000000" w:rsidRPr="00000000">
        <w:rPr>
          <w:rFonts w:ascii="Calibri" w:cs="Calibri" w:eastAsia="Calibri" w:hAnsi="Calibri"/>
          <w:rtl w:val="0"/>
        </w:rPr>
        <w:t xml:space="preserve">Sample Level 3 data is available for 2017-2022. </w:t>
      </w:r>
    </w:p>
    <w:p w:rsidR="00000000" w:rsidDel="00000000" w:rsidP="00000000" w:rsidRDefault="00000000" w:rsidRPr="00000000" w14:paraId="000000B9">
      <w:pPr>
        <w:spacing w:after="120" w:before="120" w:line="240" w:lineRule="auto"/>
        <w:ind w:left="0" w:firstLine="0"/>
        <w:jc w:val="both"/>
        <w:rPr>
          <w:rFonts w:ascii="Calibri" w:cs="Calibri" w:eastAsia="Calibri" w:hAnsi="Calibri"/>
        </w:rPr>
      </w:pPr>
      <w:r w:rsidDel="00000000" w:rsidR="00000000" w:rsidRPr="00000000">
        <w:rPr>
          <w:rFonts w:ascii="Calibri" w:cs="Calibri" w:eastAsia="Calibri" w:hAnsi="Calibri"/>
        </w:rPr>
        <w:drawing>
          <wp:inline distB="114300" distT="114300" distL="114300" distR="114300">
            <wp:extent cx="5943600" cy="3429000"/>
            <wp:effectExtent b="12700" l="12700" r="12700" t="12700"/>
            <wp:docPr id="6" name="image6.png"/>
            <a:graphic>
              <a:graphicData uri="http://schemas.openxmlformats.org/drawingml/2006/picture">
                <pic:pic>
                  <pic:nvPicPr>
                    <pic:cNvPr id="0" name="image6.png"/>
                    <pic:cNvPicPr preferRelativeResize="0"/>
                  </pic:nvPicPr>
                  <pic:blipFill>
                    <a:blip r:embed="rId20"/>
                    <a:srcRect b="0" l="0" r="0" t="0"/>
                    <a:stretch>
                      <a:fillRect/>
                    </a:stretch>
                  </pic:blipFill>
                  <pic:spPr>
                    <a:xfrm>
                      <a:off x="0" y="0"/>
                      <a:ext cx="5943600" cy="3429000"/>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0BA">
      <w:pPr>
        <w:spacing w:after="120" w:before="120" w:line="240" w:lineRule="auto"/>
        <w:jc w:val="both"/>
        <w:rPr>
          <w:rFonts w:ascii="Calibri" w:cs="Calibri" w:eastAsia="Calibri" w:hAnsi="Calibri"/>
          <w:i w:val="1"/>
        </w:rPr>
      </w:pPr>
      <w:r w:rsidDel="00000000" w:rsidR="00000000" w:rsidRPr="00000000">
        <w:rPr>
          <w:rFonts w:ascii="Calibri" w:cs="Calibri" w:eastAsia="Calibri" w:hAnsi="Calibri"/>
          <w:i w:val="1"/>
          <w:rtl w:val="0"/>
        </w:rPr>
        <w:t xml:space="preserve">Discussion</w:t>
      </w:r>
    </w:p>
    <w:p w:rsidR="00000000" w:rsidDel="00000000" w:rsidP="00000000" w:rsidRDefault="00000000" w:rsidRPr="00000000" w14:paraId="000000BB">
      <w:pPr>
        <w:numPr>
          <w:ilvl w:val="0"/>
          <w:numId w:val="5"/>
        </w:numPr>
        <w:spacing w:after="120" w:before="120" w:line="240" w:lineRule="auto"/>
        <w:ind w:left="360"/>
        <w:jc w:val="both"/>
        <w:rPr>
          <w:rFonts w:ascii="Calibri" w:cs="Calibri" w:eastAsia="Calibri" w:hAnsi="Calibri"/>
          <w:u w:val="none"/>
        </w:rPr>
      </w:pPr>
      <w:r w:rsidDel="00000000" w:rsidR="00000000" w:rsidRPr="00000000">
        <w:rPr>
          <w:rFonts w:ascii="Calibri" w:cs="Calibri" w:eastAsia="Calibri" w:hAnsi="Calibri"/>
          <w:rtl w:val="0"/>
        </w:rPr>
        <w:t xml:space="preserve">Steve Labhan (USGS, LSI-VC Co-lead) noted that the auxiliary data for Landsat is available on the USGS website and on Earth Explorer. He will follow up with ISRO.</w:t>
      </w:r>
      <w:r w:rsidDel="00000000" w:rsidR="00000000" w:rsidRPr="00000000">
        <w:rPr>
          <w:rtl w:val="0"/>
        </w:rPr>
      </w:r>
    </w:p>
    <w:tbl>
      <w:tblPr>
        <w:tblStyle w:val="Table6"/>
        <w:tblW w:w="13480.0" w:type="dxa"/>
        <w:jc w:val="left"/>
        <w:tblInd w:w="7.999999999999972"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1725"/>
        <w:gridCol w:w="5085"/>
        <w:gridCol w:w="2550"/>
        <w:gridCol w:w="4120"/>
        <w:tblGridChange w:id="0">
          <w:tblGrid>
            <w:gridCol w:w="1725"/>
            <w:gridCol w:w="5085"/>
            <w:gridCol w:w="2550"/>
            <w:gridCol w:w="4120"/>
          </w:tblGrid>
        </w:tblGridChange>
      </w:tblGrid>
      <w:tr>
        <w:trPr>
          <w:cantSplit w:val="0"/>
          <w:trHeight w:val="1040" w:hRule="atLeast"/>
          <w:tblHeader w:val="0"/>
        </w:trPr>
        <w:tc>
          <w:tcPr>
            <w:tcBorders>
              <w:top w:color="000000" w:space="0" w:sz="4" w:val="single"/>
              <w:left w:color="000000" w:space="0" w:sz="4" w:val="single"/>
              <w:bottom w:color="000000" w:space="0" w:sz="4" w:val="single"/>
              <w:right w:color="000000" w:space="0" w:sz="4" w:val="single"/>
            </w:tcBorders>
            <w:shd w:fill="003366" w:val="clear"/>
            <w:vAlign w:val="center"/>
          </w:tcPr>
          <w:p w:rsidR="00000000" w:rsidDel="00000000" w:rsidP="00000000" w:rsidRDefault="00000000" w:rsidRPr="00000000" w14:paraId="000000BC">
            <w:pPr>
              <w:spacing w:after="40" w:before="40" w:lineRule="auto"/>
              <w:jc w:val="center"/>
              <w:rPr>
                <w:rFonts w:ascii="Calibri" w:cs="Calibri" w:eastAsia="Calibri" w:hAnsi="Calibri"/>
                <w:b w:val="1"/>
                <w:color w:val="ffffff"/>
              </w:rPr>
            </w:pPr>
            <w:r w:rsidDel="00000000" w:rsidR="00000000" w:rsidRPr="00000000">
              <w:rPr>
                <w:rFonts w:ascii="Calibri" w:cs="Calibri" w:eastAsia="Calibri" w:hAnsi="Calibri"/>
                <w:b w:val="1"/>
                <w:color w:val="ffffff"/>
                <w:rtl w:val="0"/>
              </w:rPr>
              <w:t xml:space="preserve">LSI-VC-13-06</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0BD">
            <w:pPr>
              <w:spacing w:after="40" w:before="40" w:lineRule="auto"/>
              <w:rPr>
                <w:rFonts w:ascii="Calibri" w:cs="Calibri" w:eastAsia="Calibri" w:hAnsi="Calibri"/>
              </w:rPr>
            </w:pPr>
            <w:r w:rsidDel="00000000" w:rsidR="00000000" w:rsidRPr="00000000">
              <w:rPr>
                <w:rFonts w:ascii="Calibri" w:cs="Calibri" w:eastAsia="Calibri" w:hAnsi="Calibri"/>
                <w:rtl w:val="0"/>
              </w:rPr>
              <w:t xml:space="preserve">Steve to follow up with Radhika about the source of the auxiliary data used by L8-OLI-LASRC. Specifically looking for the AOD data generated as part of LASRC. Earth Explorer does not contain this information.</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0BE">
            <w:pPr>
              <w:spacing w:after="40" w:before="40" w:lineRule="auto"/>
              <w:jc w:val="center"/>
              <w:rPr>
                <w:rFonts w:ascii="Calibri" w:cs="Calibri" w:eastAsia="Calibri" w:hAnsi="Calibri"/>
                <w:b w:val="1"/>
              </w:rPr>
            </w:pPr>
            <w:r w:rsidDel="00000000" w:rsidR="00000000" w:rsidRPr="00000000">
              <w:rPr>
                <w:rFonts w:ascii="Calibri" w:cs="Calibri" w:eastAsia="Calibri" w:hAnsi="Calibri"/>
                <w:b w:val="1"/>
                <w:rtl w:val="0"/>
              </w:rPr>
              <w:t xml:space="preserve">In progress</w:t>
            </w:r>
          </w:p>
        </w:tc>
      </w:tr>
    </w:tbl>
    <w:p w:rsidR="00000000" w:rsidDel="00000000" w:rsidP="00000000" w:rsidRDefault="00000000" w:rsidRPr="00000000" w14:paraId="000000BF">
      <w:pPr>
        <w:numPr>
          <w:ilvl w:val="0"/>
          <w:numId w:val="5"/>
        </w:numPr>
        <w:spacing w:after="120" w:before="240" w:line="240" w:lineRule="auto"/>
        <w:ind w:left="360"/>
        <w:jc w:val="both"/>
        <w:rPr>
          <w:rFonts w:ascii="Calibri" w:cs="Calibri" w:eastAsia="Calibri" w:hAnsi="Calibri"/>
          <w:u w:val="none"/>
        </w:rPr>
      </w:pPr>
      <w:r w:rsidDel="00000000" w:rsidR="00000000" w:rsidRPr="00000000">
        <w:rPr>
          <w:rFonts w:ascii="Calibri" w:cs="Calibri" w:eastAsia="Calibri" w:hAnsi="Calibri"/>
          <w:rtl w:val="0"/>
        </w:rPr>
        <w:t xml:space="preserve">ISRO will submit their Resourcesat-2/2A self-assessment in the next couple of weeks. </w:t>
      </w:r>
    </w:p>
    <w:p w:rsidR="00000000" w:rsidDel="00000000" w:rsidP="00000000" w:rsidRDefault="00000000" w:rsidRPr="00000000" w14:paraId="000000C0">
      <w:pPr>
        <w:numPr>
          <w:ilvl w:val="0"/>
          <w:numId w:val="5"/>
        </w:numPr>
        <w:spacing w:after="120" w:before="120" w:line="240" w:lineRule="auto"/>
        <w:ind w:left="360"/>
        <w:jc w:val="both"/>
        <w:rPr>
          <w:rFonts w:ascii="Calibri" w:cs="Calibri" w:eastAsia="Calibri" w:hAnsi="Calibri"/>
          <w:u w:val="none"/>
        </w:rPr>
      </w:pPr>
      <w:r w:rsidDel="00000000" w:rsidR="00000000" w:rsidRPr="00000000">
        <w:rPr>
          <w:rFonts w:ascii="Calibri" w:cs="Calibri" w:eastAsia="Calibri" w:hAnsi="Calibri"/>
          <w:rtl w:val="0"/>
        </w:rPr>
        <w:t xml:space="preserve">For the general metadata, they are yet to reach the threshold requirement for 1.14 and the DOI. For per-pixel, they are still working on 2.8, 2.9, and 2.10. Cloud and cloud shadow have been met for Threshold.</w:t>
      </w:r>
    </w:p>
    <w:p w:rsidR="00000000" w:rsidDel="00000000" w:rsidP="00000000" w:rsidRDefault="00000000" w:rsidRPr="00000000" w14:paraId="000000C1">
      <w:pPr>
        <w:numPr>
          <w:ilvl w:val="0"/>
          <w:numId w:val="5"/>
        </w:numPr>
        <w:spacing w:after="120" w:before="120" w:line="240" w:lineRule="auto"/>
        <w:ind w:left="360"/>
        <w:jc w:val="both"/>
        <w:rPr>
          <w:rFonts w:ascii="Calibri" w:cs="Calibri" w:eastAsia="Calibri" w:hAnsi="Calibri"/>
          <w:u w:val="none"/>
        </w:rPr>
      </w:pPr>
      <w:r w:rsidDel="00000000" w:rsidR="00000000" w:rsidRPr="00000000">
        <w:rPr>
          <w:rFonts w:ascii="Calibri" w:cs="Calibri" w:eastAsia="Calibri" w:hAnsi="Calibri"/>
          <w:rtl w:val="0"/>
        </w:rPr>
        <w:t xml:space="preserve">Matt asked about the data access mechanisms. Bhoonidhi is an open source platform. They are hoping to add an API to the platform, but at the moment it is download only. </w:t>
      </w:r>
    </w:p>
    <w:p w:rsidR="00000000" w:rsidDel="00000000" w:rsidP="00000000" w:rsidRDefault="00000000" w:rsidRPr="00000000" w14:paraId="000000C2">
      <w:pPr>
        <w:numPr>
          <w:ilvl w:val="0"/>
          <w:numId w:val="5"/>
        </w:numPr>
        <w:spacing w:after="120" w:before="120" w:line="240" w:lineRule="auto"/>
        <w:ind w:left="360"/>
        <w:jc w:val="both"/>
        <w:rPr>
          <w:rFonts w:ascii="Calibri" w:cs="Calibri" w:eastAsia="Calibri" w:hAnsi="Calibri"/>
          <w:u w:val="none"/>
        </w:rPr>
      </w:pPr>
      <w:r w:rsidDel="00000000" w:rsidR="00000000" w:rsidRPr="00000000">
        <w:rPr>
          <w:rFonts w:ascii="Calibri" w:cs="Calibri" w:eastAsia="Calibri" w:hAnsi="Calibri"/>
          <w:rtl w:val="0"/>
        </w:rPr>
        <w:t xml:space="preserve">Manju Sarma (ISRO) noted that all the projects can be downloaded via an order. An API is available, but not to the public. Access can be granted if needed, and they will be opening it up more broadly soon.</w:t>
      </w:r>
    </w:p>
    <w:p w:rsidR="00000000" w:rsidDel="00000000" w:rsidP="00000000" w:rsidRDefault="00000000" w:rsidRPr="00000000" w14:paraId="000000C3">
      <w:pPr>
        <w:numPr>
          <w:ilvl w:val="0"/>
          <w:numId w:val="5"/>
        </w:numPr>
        <w:spacing w:after="120" w:before="120" w:line="240" w:lineRule="auto"/>
        <w:ind w:left="360"/>
        <w:jc w:val="both"/>
        <w:rPr>
          <w:rFonts w:ascii="Calibri" w:cs="Calibri" w:eastAsia="Calibri" w:hAnsi="Calibri"/>
          <w:u w:val="none"/>
        </w:rPr>
      </w:pPr>
      <w:r w:rsidDel="00000000" w:rsidR="00000000" w:rsidRPr="00000000">
        <w:rPr>
          <w:rFonts w:ascii="Calibri" w:cs="Calibri" w:eastAsia="Calibri" w:hAnsi="Calibri"/>
          <w:rtl w:val="0"/>
        </w:rPr>
        <w:t xml:space="preserve">Noted VEDAS is only a visualisation portal and Data Cube based. Bhoonidhi is focused on data download.</w:t>
      </w:r>
    </w:p>
    <w:p w:rsidR="00000000" w:rsidDel="00000000" w:rsidP="00000000" w:rsidRDefault="00000000" w:rsidRPr="00000000" w14:paraId="000000C4">
      <w:pPr>
        <w:numPr>
          <w:ilvl w:val="0"/>
          <w:numId w:val="5"/>
        </w:numPr>
        <w:spacing w:after="120" w:before="120" w:line="240" w:lineRule="auto"/>
        <w:ind w:left="360"/>
        <w:jc w:val="both"/>
        <w:rPr>
          <w:rFonts w:ascii="Calibri" w:cs="Calibri" w:eastAsia="Calibri" w:hAnsi="Calibri"/>
          <w:u w:val="none"/>
        </w:rPr>
      </w:pPr>
      <w:r w:rsidDel="00000000" w:rsidR="00000000" w:rsidRPr="00000000">
        <w:rPr>
          <w:rFonts w:ascii="Calibri" w:cs="Calibri" w:eastAsia="Calibri" w:hAnsi="Calibri"/>
          <w:rtl w:val="0"/>
        </w:rPr>
        <w:t xml:space="preserve">ISRO is holding discussions with commercial cloud platforms to rehost their data on the cloud. There hasn’t been a decision yet, but the possibility is there.</w:t>
      </w:r>
    </w:p>
    <w:p w:rsidR="00000000" w:rsidDel="00000000" w:rsidP="00000000" w:rsidRDefault="00000000" w:rsidRPr="00000000" w14:paraId="000000C5">
      <w:pPr>
        <w:numPr>
          <w:ilvl w:val="0"/>
          <w:numId w:val="5"/>
        </w:numPr>
        <w:spacing w:after="120" w:before="120" w:line="240" w:lineRule="auto"/>
        <w:ind w:left="360"/>
        <w:jc w:val="both"/>
        <w:rPr>
          <w:rFonts w:ascii="Calibri" w:cs="Calibri" w:eastAsia="Calibri" w:hAnsi="Calibri"/>
          <w:u w:val="none"/>
        </w:rPr>
      </w:pPr>
      <w:r w:rsidDel="00000000" w:rsidR="00000000" w:rsidRPr="00000000">
        <w:rPr>
          <w:rFonts w:ascii="Calibri" w:cs="Calibri" w:eastAsia="Calibri" w:hAnsi="Calibri"/>
          <w:rtl w:val="0"/>
        </w:rPr>
        <w:t xml:space="preserve">USGS and ISRO have a partnership where USGS receives the Resourcesat-2 data over the US and they process it at EROS. They will soon be adding Resourcesat-2A data reception as well. EROS will update their processing to meet the CEOS-ARD standard, and would like to host this US data on the cloud as well. The resolution is 24m for LISS-III, with coverage mostly over India and the US. </w:t>
      </w:r>
    </w:p>
    <w:p w:rsidR="00000000" w:rsidDel="00000000" w:rsidP="00000000" w:rsidRDefault="00000000" w:rsidRPr="00000000" w14:paraId="000000C6">
      <w:pPr>
        <w:numPr>
          <w:ilvl w:val="0"/>
          <w:numId w:val="5"/>
        </w:numPr>
        <w:spacing w:after="120" w:before="120" w:line="240" w:lineRule="auto"/>
        <w:ind w:left="360"/>
        <w:jc w:val="both"/>
        <w:rPr>
          <w:rFonts w:ascii="Calibri" w:cs="Calibri" w:eastAsia="Calibri" w:hAnsi="Calibri"/>
          <w:u w:val="none"/>
        </w:rPr>
      </w:pPr>
      <w:r w:rsidDel="00000000" w:rsidR="00000000" w:rsidRPr="00000000">
        <w:rPr>
          <w:rFonts w:ascii="Calibri" w:cs="Calibri" w:eastAsia="Calibri" w:hAnsi="Calibri"/>
          <w:rtl w:val="0"/>
        </w:rPr>
        <w:t xml:space="preserve">There was also a partnership agreement with INPE, but this has probably been paused for now. ISRO is also investigating a new potential partnership with Germany.</w:t>
      </w:r>
      <w:r w:rsidDel="00000000" w:rsidR="00000000" w:rsidRPr="00000000">
        <w:rPr>
          <w:rtl w:val="0"/>
        </w:rPr>
      </w:r>
    </w:p>
    <w:p w:rsidR="00000000" w:rsidDel="00000000" w:rsidP="00000000" w:rsidRDefault="00000000" w:rsidRPr="00000000" w14:paraId="000000C7">
      <w:pPr>
        <w:spacing w:after="120" w:before="120" w:line="240" w:lineRule="auto"/>
        <w:jc w:val="both"/>
        <w:rPr>
          <w:rFonts w:ascii="Calibri" w:cs="Calibri" w:eastAsia="Calibri" w:hAnsi="Calibri"/>
          <w:b w:val="1"/>
        </w:rPr>
      </w:pPr>
      <w:r w:rsidDel="00000000" w:rsidR="00000000" w:rsidRPr="00000000">
        <w:rPr>
          <w:rFonts w:ascii="Calibri" w:cs="Calibri" w:eastAsia="Calibri" w:hAnsi="Calibri"/>
          <w:b w:val="1"/>
          <w:rtl w:val="0"/>
        </w:rPr>
        <w:t xml:space="preserve">ESA [</w:t>
      </w:r>
      <w:hyperlink r:id="rId21">
        <w:r w:rsidDel="00000000" w:rsidR="00000000" w:rsidRPr="00000000">
          <w:rPr>
            <w:rFonts w:ascii="Calibri" w:cs="Calibri" w:eastAsia="Calibri" w:hAnsi="Calibri"/>
            <w:b w:val="1"/>
            <w:color w:val="1155cc"/>
            <w:u w:val="single"/>
            <w:rtl w:val="0"/>
          </w:rPr>
          <w:t xml:space="preserve">Slides</w:t>
        </w:r>
      </w:hyperlink>
      <w:r w:rsidDel="00000000" w:rsidR="00000000" w:rsidRPr="00000000">
        <w:rPr>
          <w:rFonts w:ascii="Calibri" w:cs="Calibri" w:eastAsia="Calibri" w:hAnsi="Calibri"/>
          <w:b w:val="1"/>
          <w:rtl w:val="0"/>
        </w:rPr>
        <w:t xml:space="preserve">]</w:t>
      </w:r>
    </w:p>
    <w:p w:rsidR="00000000" w:rsidDel="00000000" w:rsidP="00000000" w:rsidRDefault="00000000" w:rsidRPr="00000000" w14:paraId="000000C8">
      <w:pPr>
        <w:spacing w:after="120" w:before="120" w:line="240" w:lineRule="auto"/>
        <w:jc w:val="both"/>
        <w:rPr>
          <w:rFonts w:ascii="Calibri" w:cs="Calibri" w:eastAsia="Calibri" w:hAnsi="Calibri"/>
        </w:rPr>
      </w:pPr>
      <w:r w:rsidDel="00000000" w:rsidR="00000000" w:rsidRPr="00000000">
        <w:rPr>
          <w:rFonts w:ascii="Calibri" w:cs="Calibri" w:eastAsia="Calibri" w:hAnsi="Calibri"/>
          <w:rtl w:val="0"/>
        </w:rPr>
        <w:t xml:space="preserve">Ferran Gascon </w:t>
      </w:r>
      <w:r w:rsidDel="00000000" w:rsidR="00000000" w:rsidRPr="00000000">
        <w:rPr>
          <w:rFonts w:ascii="Calibri" w:cs="Calibri" w:eastAsia="Calibri" w:hAnsi="Calibri"/>
          <w:rtl w:val="0"/>
        </w:rPr>
        <w:t xml:space="preserve">(ESA) reported: </w:t>
      </w:r>
    </w:p>
    <w:p w:rsidR="00000000" w:rsidDel="00000000" w:rsidP="00000000" w:rsidRDefault="00000000" w:rsidRPr="00000000" w14:paraId="000000C9">
      <w:pPr>
        <w:spacing w:after="120" w:before="120" w:line="240" w:lineRule="auto"/>
        <w:ind w:left="0" w:firstLine="0"/>
        <w:jc w:val="both"/>
        <w:rPr>
          <w:rFonts w:ascii="Calibri" w:cs="Calibri" w:eastAsia="Calibri" w:hAnsi="Calibri"/>
        </w:rPr>
      </w:pPr>
      <w:r w:rsidDel="00000000" w:rsidR="00000000" w:rsidRPr="00000000">
        <w:rPr>
          <w:rFonts w:ascii="Calibri" w:cs="Calibri" w:eastAsia="Calibri" w:hAnsi="Calibri"/>
        </w:rPr>
        <w:drawing>
          <wp:inline distB="114300" distT="114300" distL="114300" distR="114300">
            <wp:extent cx="5943600" cy="3098800"/>
            <wp:effectExtent b="12700" l="12700" r="12700" t="12700"/>
            <wp:docPr id="27" name="image30.png"/>
            <a:graphic>
              <a:graphicData uri="http://schemas.openxmlformats.org/drawingml/2006/picture">
                <pic:pic>
                  <pic:nvPicPr>
                    <pic:cNvPr id="0" name="image30.png"/>
                    <pic:cNvPicPr preferRelativeResize="0"/>
                  </pic:nvPicPr>
                  <pic:blipFill>
                    <a:blip r:embed="rId22"/>
                    <a:srcRect b="0" l="0" r="0" t="0"/>
                    <a:stretch>
                      <a:fillRect/>
                    </a:stretch>
                  </pic:blipFill>
                  <pic:spPr>
                    <a:xfrm>
                      <a:off x="0" y="0"/>
                      <a:ext cx="5943600" cy="3098800"/>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0CA">
      <w:pPr>
        <w:numPr>
          <w:ilvl w:val="0"/>
          <w:numId w:val="5"/>
        </w:numPr>
        <w:spacing w:after="120" w:before="120" w:line="240" w:lineRule="auto"/>
        <w:ind w:left="360"/>
        <w:jc w:val="both"/>
        <w:rPr>
          <w:rFonts w:ascii="Calibri" w:cs="Calibri" w:eastAsia="Calibri" w:hAnsi="Calibri"/>
          <w:u w:val="none"/>
        </w:rPr>
      </w:pPr>
      <w:r w:rsidDel="00000000" w:rsidR="00000000" w:rsidRPr="00000000">
        <w:rPr>
          <w:rFonts w:ascii="Calibri" w:cs="Calibri" w:eastAsia="Calibri" w:hAnsi="Calibri"/>
          <w:rtl w:val="0"/>
        </w:rPr>
        <w:t xml:space="preserve">The Sentinel-2 Collection 1 contains the CEOS-ARD SR product. This will soon be available through the new Copernicus Data Space Ecosystem. </w:t>
      </w:r>
    </w:p>
    <w:p w:rsidR="00000000" w:rsidDel="00000000" w:rsidP="00000000" w:rsidRDefault="00000000" w:rsidRPr="00000000" w14:paraId="000000CB">
      <w:pPr>
        <w:numPr>
          <w:ilvl w:val="0"/>
          <w:numId w:val="5"/>
        </w:numPr>
        <w:spacing w:after="120" w:before="120" w:line="240" w:lineRule="auto"/>
        <w:ind w:left="360"/>
        <w:jc w:val="both"/>
        <w:rPr>
          <w:rFonts w:ascii="Calibri" w:cs="Calibri" w:eastAsia="Calibri" w:hAnsi="Calibri"/>
          <w:u w:val="none"/>
        </w:rPr>
      </w:pPr>
      <w:r w:rsidDel="00000000" w:rsidR="00000000" w:rsidRPr="00000000">
        <w:rPr>
          <w:rFonts w:ascii="Calibri" w:cs="Calibri" w:eastAsia="Calibri" w:hAnsi="Calibri"/>
          <w:rtl w:val="0"/>
        </w:rPr>
        <w:t xml:space="preserve">PROBA-V assessment was done together with VITO, and was approved on Tuesday this week. Very close to full compliance on the target level as well. The product was assessed as the Surface Reflectance PFS as part of the Top of Canopy PROBA-V product. </w:t>
      </w:r>
    </w:p>
    <w:p w:rsidR="00000000" w:rsidDel="00000000" w:rsidP="00000000" w:rsidRDefault="00000000" w:rsidRPr="00000000" w14:paraId="000000CC">
      <w:pPr>
        <w:numPr>
          <w:ilvl w:val="0"/>
          <w:numId w:val="5"/>
        </w:numPr>
        <w:spacing w:after="120" w:before="120" w:line="240" w:lineRule="auto"/>
        <w:ind w:left="360"/>
        <w:jc w:val="both"/>
        <w:rPr>
          <w:rFonts w:ascii="Calibri" w:cs="Calibri" w:eastAsia="Calibri" w:hAnsi="Calibri"/>
          <w:u w:val="none"/>
        </w:rPr>
      </w:pPr>
      <w:r w:rsidDel="00000000" w:rsidR="00000000" w:rsidRPr="00000000">
        <w:rPr>
          <w:rFonts w:ascii="Calibri" w:cs="Calibri" w:eastAsia="Calibri" w:hAnsi="Calibri"/>
          <w:rtl w:val="0"/>
        </w:rPr>
        <w:t xml:space="preserve">Sentinel-2 and Landsat Harmonised and Fused products are under development. Will start the self-assessment later this year. Product is generated, but is not yet distributed operationally. Still an on-demand pilot product.</w:t>
      </w:r>
    </w:p>
    <w:p w:rsidR="00000000" w:rsidDel="00000000" w:rsidP="00000000" w:rsidRDefault="00000000" w:rsidRPr="00000000" w14:paraId="000000CD">
      <w:pPr>
        <w:numPr>
          <w:ilvl w:val="0"/>
          <w:numId w:val="5"/>
        </w:numPr>
        <w:spacing w:after="120" w:before="120" w:line="240" w:lineRule="auto"/>
        <w:ind w:left="360"/>
        <w:jc w:val="both"/>
        <w:rPr>
          <w:rFonts w:ascii="Calibri" w:cs="Calibri" w:eastAsia="Calibri" w:hAnsi="Calibri"/>
          <w:u w:val="none"/>
        </w:rPr>
      </w:pPr>
      <w:r w:rsidDel="00000000" w:rsidR="00000000" w:rsidRPr="00000000">
        <w:rPr>
          <w:rFonts w:ascii="Calibri" w:cs="Calibri" w:eastAsia="Calibri" w:hAnsi="Calibri"/>
          <w:rtl w:val="0"/>
        </w:rPr>
        <w:t xml:space="preserve">The Sentinel-2 Aquatic Reflectance product will be distributed as an additional layer within the existing S-2 CEOS-ARD product. Expected in 2024. They will only process forward, no back processing, until Collection 2 is reached.</w:t>
      </w:r>
    </w:p>
    <w:p w:rsidR="00000000" w:rsidDel="00000000" w:rsidP="00000000" w:rsidRDefault="00000000" w:rsidRPr="00000000" w14:paraId="000000CE">
      <w:pPr>
        <w:numPr>
          <w:ilvl w:val="0"/>
          <w:numId w:val="5"/>
        </w:numPr>
        <w:spacing w:after="120" w:before="120" w:line="240" w:lineRule="auto"/>
        <w:ind w:left="360"/>
        <w:jc w:val="both"/>
        <w:rPr>
          <w:rFonts w:ascii="Calibri" w:cs="Calibri" w:eastAsia="Calibri" w:hAnsi="Calibri"/>
          <w:u w:val="none"/>
        </w:rPr>
      </w:pPr>
      <w:r w:rsidDel="00000000" w:rsidR="00000000" w:rsidRPr="00000000">
        <w:rPr>
          <w:rFonts w:ascii="Calibri" w:cs="Calibri" w:eastAsia="Calibri" w:hAnsi="Calibri"/>
          <w:rtl w:val="0"/>
        </w:rPr>
        <w:t xml:space="preserve">The Aquatic Reflectance product will be at 60m resolution, due to SNR requirements. ESA also wants to leave some room for the private sector working at higher resolution. Landsat’s provisional AR product is 30m, but they are starting with a higher SNR. Enrico Cadau (ESA) is the POC for the AR product.</w:t>
      </w:r>
    </w:p>
    <w:p w:rsidR="00000000" w:rsidDel="00000000" w:rsidP="00000000" w:rsidRDefault="00000000" w:rsidRPr="00000000" w14:paraId="000000CF">
      <w:pPr>
        <w:numPr>
          <w:ilvl w:val="0"/>
          <w:numId w:val="5"/>
        </w:numPr>
        <w:spacing w:after="120" w:before="120" w:line="240" w:lineRule="auto"/>
        <w:ind w:left="360"/>
        <w:jc w:val="both"/>
        <w:rPr>
          <w:rFonts w:ascii="Calibri" w:cs="Calibri" w:eastAsia="Calibri" w:hAnsi="Calibri"/>
          <w:u w:val="none"/>
        </w:rPr>
      </w:pPr>
      <w:r w:rsidDel="00000000" w:rsidR="00000000" w:rsidRPr="00000000">
        <w:rPr>
          <w:rFonts w:ascii="Calibri" w:cs="Calibri" w:eastAsia="Calibri" w:hAnsi="Calibri"/>
          <w:rtl w:val="0"/>
        </w:rPr>
        <w:t xml:space="preserve">The HLS product is 30m, and hosted on Microsoft Planetary Computer. The product presented by ESA is aimed at an on demand product, not systematically produced globally. More for mid-latitudes, harder for higher latitudes. Can get to 10m resolution. </w:t>
      </w:r>
    </w:p>
    <w:p w:rsidR="00000000" w:rsidDel="00000000" w:rsidP="00000000" w:rsidRDefault="00000000" w:rsidRPr="00000000" w14:paraId="000000D0">
      <w:pPr>
        <w:numPr>
          <w:ilvl w:val="0"/>
          <w:numId w:val="5"/>
        </w:numPr>
        <w:spacing w:after="120" w:before="120" w:line="240" w:lineRule="auto"/>
        <w:ind w:left="360"/>
        <w:jc w:val="both"/>
        <w:rPr>
          <w:rFonts w:ascii="Calibri" w:cs="Calibri" w:eastAsia="Calibri" w:hAnsi="Calibri"/>
          <w:u w:val="none"/>
        </w:rPr>
      </w:pPr>
      <w:r w:rsidDel="00000000" w:rsidR="00000000" w:rsidRPr="00000000">
        <w:rPr>
          <w:rFonts w:ascii="Calibri" w:cs="Calibri" w:eastAsia="Calibri" w:hAnsi="Calibri"/>
          <w:rtl w:val="0"/>
        </w:rPr>
        <w:t xml:space="preserve">For Envisat ARD, ESA is starting with MERIS to assess applicability of CEOS-ARD SR PFS. A few issues to iron out before submitting. Aiming to submit by the end of the year. </w:t>
      </w:r>
    </w:p>
    <w:p w:rsidR="00000000" w:rsidDel="00000000" w:rsidP="00000000" w:rsidRDefault="00000000" w:rsidRPr="00000000" w14:paraId="000000D1">
      <w:pPr>
        <w:numPr>
          <w:ilvl w:val="0"/>
          <w:numId w:val="5"/>
        </w:numPr>
        <w:spacing w:after="120" w:before="120" w:line="240" w:lineRule="auto"/>
        <w:ind w:left="360"/>
        <w:jc w:val="both"/>
        <w:rPr>
          <w:rFonts w:ascii="Calibri" w:cs="Calibri" w:eastAsia="Calibri" w:hAnsi="Calibri"/>
          <w:u w:val="none"/>
        </w:rPr>
      </w:pPr>
      <w:r w:rsidDel="00000000" w:rsidR="00000000" w:rsidRPr="00000000">
        <w:rPr>
          <w:rFonts w:ascii="Calibri" w:cs="Calibri" w:eastAsia="Calibri" w:hAnsi="Calibri"/>
          <w:rtl w:val="0"/>
        </w:rPr>
        <w:t xml:space="preserve">ERS and Envisat (A)ATSR will be assessed against the ST PFS.</w:t>
      </w:r>
    </w:p>
    <w:p w:rsidR="00000000" w:rsidDel="00000000" w:rsidP="00000000" w:rsidRDefault="00000000" w:rsidRPr="00000000" w14:paraId="000000D2">
      <w:pPr>
        <w:numPr>
          <w:ilvl w:val="0"/>
          <w:numId w:val="5"/>
        </w:numPr>
        <w:spacing w:after="120" w:before="120" w:line="240" w:lineRule="auto"/>
        <w:ind w:left="360"/>
        <w:jc w:val="both"/>
        <w:rPr>
          <w:rFonts w:ascii="Calibri" w:cs="Calibri" w:eastAsia="Calibri" w:hAnsi="Calibri"/>
          <w:u w:val="none"/>
        </w:rPr>
      </w:pPr>
      <w:r w:rsidDel="00000000" w:rsidR="00000000" w:rsidRPr="00000000">
        <w:rPr>
          <w:rFonts w:ascii="Calibri" w:cs="Calibri" w:eastAsia="Calibri" w:hAnsi="Calibri"/>
          <w:rtl w:val="0"/>
        </w:rPr>
        <w:t xml:space="preserve">Also aiming to develop NRB for ERS and Envisat (A)SAR - for the entire collection.</w:t>
      </w:r>
    </w:p>
    <w:p w:rsidR="00000000" w:rsidDel="00000000" w:rsidP="00000000" w:rsidRDefault="00000000" w:rsidRPr="00000000" w14:paraId="000000D3">
      <w:pPr>
        <w:numPr>
          <w:ilvl w:val="0"/>
          <w:numId w:val="5"/>
        </w:numPr>
        <w:spacing w:after="120" w:before="120" w:line="240" w:lineRule="auto"/>
        <w:ind w:left="360"/>
        <w:jc w:val="both"/>
        <w:rPr>
          <w:rFonts w:ascii="Calibri" w:cs="Calibri" w:eastAsia="Calibri" w:hAnsi="Calibri"/>
          <w:u w:val="none"/>
        </w:rPr>
      </w:pPr>
      <w:r w:rsidDel="00000000" w:rsidR="00000000" w:rsidRPr="00000000">
        <w:rPr>
          <w:rFonts w:ascii="Calibri" w:cs="Calibri" w:eastAsia="Calibri" w:hAnsi="Calibri"/>
          <w:rtl w:val="0"/>
        </w:rPr>
        <w:t xml:space="preserve">ESA is pushing to have all their data as CEOS-ARD compliant. Philippe Goryl (ESA, WGCV Chair) has been pushing for the historical datasets.</w:t>
      </w:r>
    </w:p>
    <w:p w:rsidR="00000000" w:rsidDel="00000000" w:rsidP="00000000" w:rsidRDefault="00000000" w:rsidRPr="00000000" w14:paraId="000000D4">
      <w:pPr>
        <w:spacing w:after="120" w:before="120" w:line="240" w:lineRule="auto"/>
        <w:ind w:left="0" w:firstLine="0"/>
        <w:jc w:val="both"/>
        <w:rPr>
          <w:rFonts w:ascii="Calibri" w:cs="Calibri" w:eastAsia="Calibri" w:hAnsi="Calibri"/>
        </w:rPr>
      </w:pPr>
      <w:r w:rsidDel="00000000" w:rsidR="00000000" w:rsidRPr="00000000">
        <w:rPr>
          <w:rFonts w:ascii="Calibri" w:cs="Calibri" w:eastAsia="Calibri" w:hAnsi="Calibri"/>
          <w:rtl w:val="0"/>
        </w:rPr>
        <w:t xml:space="preserve">Silvia Scifoni (ESA) reported on the Sentinel-3 Synergy SR product: </w:t>
      </w:r>
    </w:p>
    <w:p w:rsidR="00000000" w:rsidDel="00000000" w:rsidP="00000000" w:rsidRDefault="00000000" w:rsidRPr="00000000" w14:paraId="000000D5">
      <w:pPr>
        <w:numPr>
          <w:ilvl w:val="0"/>
          <w:numId w:val="5"/>
        </w:numPr>
        <w:spacing w:after="120" w:before="120" w:line="240" w:lineRule="auto"/>
        <w:ind w:left="360"/>
        <w:jc w:val="both"/>
        <w:rPr>
          <w:rFonts w:ascii="Calibri" w:cs="Calibri" w:eastAsia="Calibri" w:hAnsi="Calibri"/>
          <w:u w:val="none"/>
        </w:rPr>
      </w:pPr>
      <w:r w:rsidDel="00000000" w:rsidR="00000000" w:rsidRPr="00000000">
        <w:rPr>
          <w:rFonts w:ascii="Calibri" w:cs="Calibri" w:eastAsia="Calibri" w:hAnsi="Calibri"/>
          <w:rtl w:val="0"/>
        </w:rPr>
        <w:t xml:space="preserve">The Synergy product combines OLCI and SLSTR to provide improved data for land surface analysis.</w:t>
      </w:r>
    </w:p>
    <w:p w:rsidR="00000000" w:rsidDel="00000000" w:rsidP="00000000" w:rsidRDefault="00000000" w:rsidRPr="00000000" w14:paraId="000000D6">
      <w:pPr>
        <w:numPr>
          <w:ilvl w:val="0"/>
          <w:numId w:val="5"/>
        </w:numPr>
        <w:spacing w:after="120" w:before="120" w:line="240" w:lineRule="auto"/>
        <w:ind w:left="360"/>
        <w:jc w:val="both"/>
        <w:rPr>
          <w:rFonts w:ascii="Calibri" w:cs="Calibri" w:eastAsia="Calibri" w:hAnsi="Calibri"/>
          <w:u w:val="none"/>
        </w:rPr>
      </w:pPr>
      <w:r w:rsidDel="00000000" w:rsidR="00000000" w:rsidRPr="00000000">
        <w:rPr>
          <w:rFonts w:ascii="Calibri" w:cs="Calibri" w:eastAsia="Calibri" w:hAnsi="Calibri"/>
          <w:rtl w:val="0"/>
        </w:rPr>
        <w:t xml:space="preserve">The product is currently about 76% compliant with the CEOS-ARD SR PFS for the threshold, and 59% for the target requirements. </w:t>
      </w:r>
    </w:p>
    <w:p w:rsidR="00000000" w:rsidDel="00000000" w:rsidP="00000000" w:rsidRDefault="00000000" w:rsidRPr="00000000" w14:paraId="000000D7">
      <w:pPr>
        <w:numPr>
          <w:ilvl w:val="0"/>
          <w:numId w:val="5"/>
        </w:numPr>
        <w:spacing w:after="120" w:before="120" w:line="240" w:lineRule="auto"/>
        <w:ind w:left="360"/>
        <w:jc w:val="both"/>
        <w:rPr>
          <w:rFonts w:ascii="Calibri" w:cs="Calibri" w:eastAsia="Calibri" w:hAnsi="Calibri"/>
          <w:u w:val="none"/>
        </w:rPr>
      </w:pPr>
      <w:r w:rsidDel="00000000" w:rsidR="00000000" w:rsidRPr="00000000">
        <w:rPr>
          <w:rFonts w:ascii="Calibri" w:cs="Calibri" w:eastAsia="Calibri" w:hAnsi="Calibri"/>
          <w:rtl w:val="0"/>
        </w:rPr>
        <w:t xml:space="preserve">For general metadata, the product is currently not compliant with the coordinate reference system, and the map projection. The requirement is not completely clear regarding the map projection, and the SBG JPL and Sentinel-3 ESA teams had differing opinions. This is something LSI-VC needs to discuss. </w:t>
      </w:r>
    </w:p>
    <w:p w:rsidR="00000000" w:rsidDel="00000000" w:rsidP="00000000" w:rsidRDefault="00000000" w:rsidRPr="00000000" w14:paraId="000000D8">
      <w:pPr>
        <w:spacing w:after="120" w:before="120" w:line="240" w:lineRule="auto"/>
        <w:ind w:left="0" w:firstLine="0"/>
        <w:jc w:val="both"/>
        <w:rPr>
          <w:rFonts w:ascii="Calibri" w:cs="Calibri" w:eastAsia="Calibri" w:hAnsi="Calibri"/>
        </w:rPr>
      </w:pPr>
      <w:r w:rsidDel="00000000" w:rsidR="00000000" w:rsidRPr="00000000">
        <w:rPr>
          <w:rFonts w:ascii="Calibri" w:cs="Calibri" w:eastAsia="Calibri" w:hAnsi="Calibri"/>
        </w:rPr>
        <w:drawing>
          <wp:inline distB="114300" distT="114300" distL="114300" distR="114300">
            <wp:extent cx="5943600" cy="368300"/>
            <wp:effectExtent b="12700" l="12700" r="12700" t="12700"/>
            <wp:docPr id="13" name="image2.png"/>
            <a:graphic>
              <a:graphicData uri="http://schemas.openxmlformats.org/drawingml/2006/picture">
                <pic:pic>
                  <pic:nvPicPr>
                    <pic:cNvPr id="0" name="image2.png"/>
                    <pic:cNvPicPr preferRelativeResize="0"/>
                  </pic:nvPicPr>
                  <pic:blipFill>
                    <a:blip r:embed="rId23"/>
                    <a:srcRect b="0" l="0" r="0" t="0"/>
                    <a:stretch>
                      <a:fillRect/>
                    </a:stretch>
                  </pic:blipFill>
                  <pic:spPr>
                    <a:xfrm>
                      <a:off x="0" y="0"/>
                      <a:ext cx="5943600" cy="368300"/>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0D9">
      <w:pPr>
        <w:numPr>
          <w:ilvl w:val="0"/>
          <w:numId w:val="5"/>
        </w:numPr>
        <w:spacing w:after="120" w:before="120" w:line="240" w:lineRule="auto"/>
        <w:ind w:left="360"/>
        <w:jc w:val="both"/>
        <w:rPr>
          <w:rFonts w:ascii="Calibri" w:cs="Calibri" w:eastAsia="Calibri" w:hAnsi="Calibri"/>
          <w:u w:val="none"/>
        </w:rPr>
      </w:pPr>
      <w:r w:rsidDel="00000000" w:rsidR="00000000" w:rsidRPr="00000000">
        <w:rPr>
          <w:rFonts w:ascii="Calibri" w:cs="Calibri" w:eastAsia="Calibri" w:hAnsi="Calibri"/>
          <w:rtl w:val="0"/>
        </w:rPr>
        <w:t xml:space="preserve">Need clarity on whether map projection is the requirement or whether georeferencing to lat/lon is sufficient.</w:t>
      </w:r>
    </w:p>
    <w:p w:rsidR="00000000" w:rsidDel="00000000" w:rsidP="00000000" w:rsidRDefault="00000000" w:rsidRPr="00000000" w14:paraId="000000DA">
      <w:pPr>
        <w:numPr>
          <w:ilvl w:val="0"/>
          <w:numId w:val="5"/>
        </w:numPr>
        <w:spacing w:after="120" w:before="120" w:line="240" w:lineRule="auto"/>
        <w:ind w:left="360"/>
        <w:jc w:val="both"/>
        <w:rPr>
          <w:rFonts w:ascii="Calibri" w:cs="Calibri" w:eastAsia="Calibri" w:hAnsi="Calibri"/>
          <w:u w:val="none"/>
        </w:rPr>
      </w:pPr>
      <w:r w:rsidDel="00000000" w:rsidR="00000000" w:rsidRPr="00000000">
        <w:rPr>
          <w:rFonts w:ascii="Calibri" w:cs="Calibri" w:eastAsia="Calibri" w:hAnsi="Calibri"/>
          <w:rtl w:val="0"/>
        </w:rPr>
        <w:t xml:space="preserve">Peter Strobl (EC-JRC, LSI-VC Co-lead) noted that item 4.1 specifies it has to be a regular grid, as a threshold, and is currently a requirement. Ferran understood it this way, however there have been other teams who didn’t seem to understand it this way. </w:t>
      </w:r>
      <w:r w:rsidDel="00000000" w:rsidR="00000000" w:rsidRPr="00000000">
        <w:rPr>
          <w:rtl w:val="0"/>
        </w:rPr>
      </w:r>
    </w:p>
    <w:tbl>
      <w:tblPr>
        <w:tblStyle w:val="Table7"/>
        <w:tblW w:w="13465.0" w:type="dxa"/>
        <w:jc w:val="left"/>
        <w:tblInd w:w="7.999999999999972"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1620"/>
        <w:gridCol w:w="5010"/>
        <w:gridCol w:w="2715"/>
        <w:gridCol w:w="4120"/>
        <w:tblGridChange w:id="0">
          <w:tblGrid>
            <w:gridCol w:w="1620"/>
            <w:gridCol w:w="5010"/>
            <w:gridCol w:w="2715"/>
            <w:gridCol w:w="4120"/>
          </w:tblGrid>
        </w:tblGridChange>
      </w:tblGrid>
      <w:tr>
        <w:trPr>
          <w:cantSplit w:val="0"/>
          <w:trHeight w:val="1040" w:hRule="atLeast"/>
          <w:tblHeader w:val="0"/>
        </w:trPr>
        <w:tc>
          <w:tcPr>
            <w:tcBorders>
              <w:top w:color="000000" w:space="0" w:sz="4" w:val="single"/>
              <w:left w:color="000000" w:space="0" w:sz="4" w:val="single"/>
              <w:bottom w:color="000000" w:space="0" w:sz="4" w:val="single"/>
              <w:right w:color="000000" w:space="0" w:sz="4" w:val="single"/>
            </w:tcBorders>
            <w:shd w:fill="003366" w:val="clear"/>
            <w:vAlign w:val="center"/>
          </w:tcPr>
          <w:p w:rsidR="00000000" w:rsidDel="00000000" w:rsidP="00000000" w:rsidRDefault="00000000" w:rsidRPr="00000000" w14:paraId="000000DB">
            <w:pPr>
              <w:spacing w:after="40" w:before="40" w:lineRule="auto"/>
              <w:jc w:val="center"/>
              <w:rPr>
                <w:rFonts w:ascii="Calibri" w:cs="Calibri" w:eastAsia="Calibri" w:hAnsi="Calibri"/>
                <w:b w:val="1"/>
                <w:color w:val="ffffff"/>
              </w:rPr>
            </w:pPr>
            <w:r w:rsidDel="00000000" w:rsidR="00000000" w:rsidRPr="00000000">
              <w:rPr>
                <w:rFonts w:ascii="Calibri" w:cs="Calibri" w:eastAsia="Calibri" w:hAnsi="Calibri"/>
                <w:b w:val="1"/>
                <w:color w:val="ffffff"/>
                <w:rtl w:val="0"/>
              </w:rPr>
              <w:t xml:space="preserve">LSI-VC-13-07</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0DC">
            <w:pPr>
              <w:spacing w:after="40" w:before="40" w:lineRule="auto"/>
              <w:rPr>
                <w:rFonts w:ascii="Calibri" w:cs="Calibri" w:eastAsia="Calibri" w:hAnsi="Calibri"/>
              </w:rPr>
            </w:pPr>
            <w:r w:rsidDel="00000000" w:rsidR="00000000" w:rsidRPr="00000000">
              <w:rPr>
                <w:rFonts w:ascii="Calibri" w:cs="Calibri" w:eastAsia="Calibri" w:hAnsi="Calibri"/>
                <w:rtl w:val="0"/>
              </w:rPr>
              <w:t xml:space="preserve">Schedule a further discussion on whether georeferenced products might be considered CEOS-ARD, or is a map projection strictly required.</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0DD">
            <w:pPr>
              <w:spacing w:after="40" w:before="40" w:lineRule="auto"/>
              <w:jc w:val="center"/>
              <w:rPr>
                <w:rFonts w:ascii="Calibri" w:cs="Calibri" w:eastAsia="Calibri" w:hAnsi="Calibri"/>
                <w:b w:val="1"/>
              </w:rPr>
            </w:pPr>
            <w:r w:rsidDel="00000000" w:rsidR="00000000" w:rsidRPr="00000000">
              <w:rPr>
                <w:rFonts w:ascii="Calibri" w:cs="Calibri" w:eastAsia="Calibri" w:hAnsi="Calibri"/>
                <w:b w:val="1"/>
                <w:rtl w:val="0"/>
              </w:rPr>
              <w:t xml:space="preserve">June 2023</w:t>
            </w:r>
          </w:p>
        </w:tc>
      </w:tr>
    </w:tbl>
    <w:p w:rsidR="00000000" w:rsidDel="00000000" w:rsidP="00000000" w:rsidRDefault="00000000" w:rsidRPr="00000000" w14:paraId="000000DE">
      <w:pPr>
        <w:numPr>
          <w:ilvl w:val="0"/>
          <w:numId w:val="5"/>
        </w:numPr>
        <w:spacing w:after="120" w:before="240" w:line="240" w:lineRule="auto"/>
        <w:ind w:left="360"/>
        <w:jc w:val="both"/>
        <w:rPr>
          <w:rFonts w:ascii="Calibri" w:cs="Calibri" w:eastAsia="Calibri" w:hAnsi="Calibri"/>
          <w:u w:val="none"/>
        </w:rPr>
      </w:pPr>
      <w:r w:rsidDel="00000000" w:rsidR="00000000" w:rsidRPr="00000000">
        <w:rPr>
          <w:rFonts w:ascii="Calibri" w:cs="Calibri" w:eastAsia="Calibri" w:hAnsi="Calibri"/>
          <w:rtl w:val="0"/>
        </w:rPr>
        <w:t xml:space="preserve">Peter noted the CEOS Levels matrix, and the conflicts this discussion raises. Levels should be reconsidered in the frame of the CEOS Interoperability Framework. </w:t>
      </w:r>
    </w:p>
    <w:p w:rsidR="00000000" w:rsidDel="00000000" w:rsidP="00000000" w:rsidRDefault="00000000" w:rsidRPr="00000000" w14:paraId="000000DF">
      <w:pPr>
        <w:numPr>
          <w:ilvl w:val="0"/>
          <w:numId w:val="5"/>
        </w:numPr>
        <w:spacing w:after="120" w:before="120" w:line="240" w:lineRule="auto"/>
        <w:ind w:left="360"/>
        <w:jc w:val="both"/>
        <w:rPr>
          <w:rFonts w:ascii="Calibri" w:cs="Calibri" w:eastAsia="Calibri" w:hAnsi="Calibri"/>
          <w:u w:val="none"/>
        </w:rPr>
      </w:pPr>
      <w:r w:rsidDel="00000000" w:rsidR="00000000" w:rsidRPr="00000000">
        <w:rPr>
          <w:rFonts w:ascii="Calibri" w:cs="Calibri" w:eastAsia="Calibri" w:hAnsi="Calibri"/>
          <w:rtl w:val="0"/>
        </w:rPr>
        <w:t xml:space="preserve">For the hyperspectral community, a georeferenced product is known as analysis ready. Need to be careful of uncertainty tolerance. </w:t>
      </w:r>
    </w:p>
    <w:p w:rsidR="00000000" w:rsidDel="00000000" w:rsidP="00000000" w:rsidRDefault="00000000" w:rsidRPr="00000000" w14:paraId="000000E0">
      <w:pPr>
        <w:numPr>
          <w:ilvl w:val="0"/>
          <w:numId w:val="5"/>
        </w:numPr>
        <w:spacing w:after="120" w:before="120" w:line="240" w:lineRule="auto"/>
        <w:ind w:left="360"/>
        <w:jc w:val="both"/>
        <w:rPr>
          <w:rFonts w:ascii="Calibri" w:cs="Calibri" w:eastAsia="Calibri" w:hAnsi="Calibri"/>
          <w:u w:val="none"/>
        </w:rPr>
      </w:pPr>
      <w:r w:rsidDel="00000000" w:rsidR="00000000" w:rsidRPr="00000000">
        <w:rPr>
          <w:rFonts w:ascii="Calibri" w:cs="Calibri" w:eastAsia="Calibri" w:hAnsi="Calibri"/>
          <w:rtl w:val="0"/>
        </w:rPr>
        <w:t xml:space="preserve">For per-pixel metadata, the Sentinel-3 Synergy SR product is mostly compliant, except incomplete testing and cloud shadow. Under development and will probably be included in the next version.</w:t>
      </w:r>
    </w:p>
    <w:p w:rsidR="00000000" w:rsidDel="00000000" w:rsidP="00000000" w:rsidRDefault="00000000" w:rsidRPr="00000000" w14:paraId="000000E1">
      <w:pPr>
        <w:spacing w:after="120" w:before="120" w:line="240" w:lineRule="auto"/>
        <w:jc w:val="both"/>
        <w:rPr>
          <w:rFonts w:ascii="Calibri" w:cs="Calibri" w:eastAsia="Calibri" w:hAnsi="Calibri"/>
        </w:rPr>
      </w:pPr>
      <w:r w:rsidDel="00000000" w:rsidR="00000000" w:rsidRPr="00000000">
        <w:rPr>
          <w:rFonts w:ascii="Calibri" w:cs="Calibri" w:eastAsia="Calibri" w:hAnsi="Calibri"/>
        </w:rPr>
        <w:drawing>
          <wp:inline distB="114300" distT="114300" distL="114300" distR="114300">
            <wp:extent cx="5943600" cy="381000"/>
            <wp:effectExtent b="12700" l="12700" r="12700" t="12700"/>
            <wp:docPr id="18" name="image1.png"/>
            <a:graphic>
              <a:graphicData uri="http://schemas.openxmlformats.org/drawingml/2006/picture">
                <pic:pic>
                  <pic:nvPicPr>
                    <pic:cNvPr id="0" name="image1.png"/>
                    <pic:cNvPicPr preferRelativeResize="0"/>
                  </pic:nvPicPr>
                  <pic:blipFill>
                    <a:blip r:embed="rId24"/>
                    <a:srcRect b="0" l="0" r="0" t="0"/>
                    <a:stretch>
                      <a:fillRect/>
                    </a:stretch>
                  </pic:blipFill>
                  <pic:spPr>
                    <a:xfrm>
                      <a:off x="0" y="0"/>
                      <a:ext cx="5943600" cy="381000"/>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0E2">
      <w:pPr>
        <w:spacing w:after="120" w:before="120" w:line="240" w:lineRule="auto"/>
        <w:jc w:val="both"/>
        <w:rPr>
          <w:rFonts w:ascii="Calibri" w:cs="Calibri" w:eastAsia="Calibri" w:hAnsi="Calibri"/>
        </w:rPr>
      </w:pPr>
      <w:r w:rsidDel="00000000" w:rsidR="00000000" w:rsidRPr="00000000">
        <w:rPr>
          <w:rFonts w:ascii="Calibri" w:cs="Calibri" w:eastAsia="Calibri" w:hAnsi="Calibri"/>
        </w:rPr>
        <w:drawing>
          <wp:inline distB="114300" distT="114300" distL="114300" distR="114300">
            <wp:extent cx="5943600" cy="3098800"/>
            <wp:effectExtent b="12700" l="12700" r="12700" t="12700"/>
            <wp:docPr id="12" name="image10.png"/>
            <a:graphic>
              <a:graphicData uri="http://schemas.openxmlformats.org/drawingml/2006/picture">
                <pic:pic>
                  <pic:nvPicPr>
                    <pic:cNvPr id="0" name="image10.png"/>
                    <pic:cNvPicPr preferRelativeResize="0"/>
                  </pic:nvPicPr>
                  <pic:blipFill>
                    <a:blip r:embed="rId25"/>
                    <a:srcRect b="0" l="0" r="0" t="0"/>
                    <a:stretch>
                      <a:fillRect/>
                    </a:stretch>
                  </pic:blipFill>
                  <pic:spPr>
                    <a:xfrm>
                      <a:off x="0" y="0"/>
                      <a:ext cx="5943600" cy="3098800"/>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0E3">
      <w:pPr>
        <w:spacing w:after="120" w:before="120" w:line="240" w:lineRule="auto"/>
        <w:jc w:val="both"/>
        <w:rPr>
          <w:rFonts w:ascii="Calibri" w:cs="Calibri" w:eastAsia="Calibri" w:hAnsi="Calibri"/>
          <w:i w:val="1"/>
        </w:rPr>
      </w:pPr>
      <w:r w:rsidDel="00000000" w:rsidR="00000000" w:rsidRPr="00000000">
        <w:rPr>
          <w:rFonts w:ascii="Calibri" w:cs="Calibri" w:eastAsia="Calibri" w:hAnsi="Calibri"/>
          <w:i w:val="1"/>
          <w:rtl w:val="0"/>
        </w:rPr>
        <w:t xml:space="preserve">Discussion</w:t>
      </w:r>
    </w:p>
    <w:p w:rsidR="00000000" w:rsidDel="00000000" w:rsidP="00000000" w:rsidRDefault="00000000" w:rsidRPr="00000000" w14:paraId="000000E4">
      <w:pPr>
        <w:numPr>
          <w:ilvl w:val="0"/>
          <w:numId w:val="5"/>
        </w:numPr>
        <w:spacing w:after="120" w:before="120" w:line="240" w:lineRule="auto"/>
        <w:ind w:left="360"/>
        <w:jc w:val="both"/>
        <w:rPr>
          <w:rFonts w:ascii="Calibri" w:cs="Calibri" w:eastAsia="Calibri" w:hAnsi="Calibri"/>
          <w:u w:val="none"/>
        </w:rPr>
      </w:pPr>
      <w:r w:rsidDel="00000000" w:rsidR="00000000" w:rsidRPr="00000000">
        <w:rPr>
          <w:rFonts w:ascii="Calibri" w:cs="Calibri" w:eastAsia="Calibri" w:hAnsi="Calibri"/>
          <w:rtl w:val="0"/>
        </w:rPr>
        <w:t xml:space="preserve">The team is currently deciding which grid to use for the SYN product. Open question as to which they will use, and DGGS is a possibility. No deadline for a decision, but it is an ongoing discussion.</w:t>
      </w:r>
    </w:p>
    <w:p w:rsidR="00000000" w:rsidDel="00000000" w:rsidP="00000000" w:rsidRDefault="00000000" w:rsidRPr="00000000" w14:paraId="000000E5">
      <w:pPr>
        <w:numPr>
          <w:ilvl w:val="0"/>
          <w:numId w:val="5"/>
        </w:numPr>
        <w:spacing w:after="120" w:before="120" w:line="240" w:lineRule="auto"/>
        <w:ind w:left="360"/>
        <w:jc w:val="both"/>
        <w:rPr>
          <w:rFonts w:ascii="Calibri" w:cs="Calibri" w:eastAsia="Calibri" w:hAnsi="Calibri"/>
          <w:u w:val="none"/>
        </w:rPr>
      </w:pPr>
      <w:r w:rsidDel="00000000" w:rsidR="00000000" w:rsidRPr="00000000">
        <w:rPr>
          <w:rFonts w:ascii="Calibri" w:cs="Calibri" w:eastAsia="Calibri" w:hAnsi="Calibri"/>
          <w:rtl w:val="0"/>
        </w:rPr>
        <w:t xml:space="preserve">ESA has an activity on DGGS with USGS. Need to decide whether it is good for ESA missions, then assess beyond. The use of DGGS changes the whole model of product distribution, however it has advantages with database usage and is good for Data Cubes.</w:t>
      </w:r>
    </w:p>
    <w:p w:rsidR="00000000" w:rsidDel="00000000" w:rsidP="00000000" w:rsidRDefault="00000000" w:rsidRPr="00000000" w14:paraId="000000E6">
      <w:pPr>
        <w:numPr>
          <w:ilvl w:val="0"/>
          <w:numId w:val="5"/>
        </w:numPr>
        <w:spacing w:after="120" w:before="120" w:line="240" w:lineRule="auto"/>
        <w:ind w:left="360"/>
        <w:jc w:val="both"/>
        <w:rPr>
          <w:rFonts w:ascii="Calibri" w:cs="Calibri" w:eastAsia="Calibri" w:hAnsi="Calibri"/>
          <w:u w:val="none"/>
        </w:rPr>
      </w:pPr>
      <w:r w:rsidDel="00000000" w:rsidR="00000000" w:rsidRPr="00000000">
        <w:rPr>
          <w:rFonts w:ascii="Calibri" w:cs="Calibri" w:eastAsia="Calibri" w:hAnsi="Calibri"/>
          <w:rtl w:val="0"/>
        </w:rPr>
        <w:t xml:space="preserve">Steve Covington (USGS) suggested for future missions, we might get to the point of distributing analytics. Then DGGS makes sense.</w:t>
      </w:r>
      <w:r w:rsidDel="00000000" w:rsidR="00000000" w:rsidRPr="00000000">
        <w:rPr>
          <w:rtl w:val="0"/>
        </w:rPr>
      </w:r>
    </w:p>
    <w:p w:rsidR="00000000" w:rsidDel="00000000" w:rsidP="00000000" w:rsidRDefault="00000000" w:rsidRPr="00000000" w14:paraId="000000E7">
      <w:pPr>
        <w:spacing w:after="120" w:before="120" w:line="240" w:lineRule="auto"/>
        <w:jc w:val="both"/>
        <w:rPr>
          <w:rFonts w:ascii="Calibri" w:cs="Calibri" w:eastAsia="Calibri" w:hAnsi="Calibri"/>
          <w:b w:val="1"/>
        </w:rPr>
      </w:pPr>
      <w:r w:rsidDel="00000000" w:rsidR="00000000" w:rsidRPr="00000000">
        <w:rPr>
          <w:rFonts w:ascii="Calibri" w:cs="Calibri" w:eastAsia="Calibri" w:hAnsi="Calibri"/>
          <w:b w:val="1"/>
          <w:rtl w:val="0"/>
        </w:rPr>
        <w:t xml:space="preserve">GISTDA [</w:t>
      </w:r>
      <w:hyperlink r:id="rId26">
        <w:r w:rsidDel="00000000" w:rsidR="00000000" w:rsidRPr="00000000">
          <w:rPr>
            <w:rFonts w:ascii="Calibri" w:cs="Calibri" w:eastAsia="Calibri" w:hAnsi="Calibri"/>
            <w:b w:val="1"/>
            <w:color w:val="1155cc"/>
            <w:u w:val="single"/>
            <w:rtl w:val="0"/>
          </w:rPr>
          <w:t xml:space="preserve">Slides</w:t>
        </w:r>
      </w:hyperlink>
      <w:r w:rsidDel="00000000" w:rsidR="00000000" w:rsidRPr="00000000">
        <w:rPr>
          <w:rFonts w:ascii="Calibri" w:cs="Calibri" w:eastAsia="Calibri" w:hAnsi="Calibri"/>
          <w:b w:val="1"/>
          <w:rtl w:val="0"/>
        </w:rPr>
        <w:t xml:space="preserve">]</w:t>
      </w:r>
      <w:r w:rsidDel="00000000" w:rsidR="00000000" w:rsidRPr="00000000">
        <w:rPr>
          <w:rtl w:val="0"/>
        </w:rPr>
      </w:r>
    </w:p>
    <w:p w:rsidR="00000000" w:rsidDel="00000000" w:rsidP="00000000" w:rsidRDefault="00000000" w:rsidRPr="00000000" w14:paraId="000000E8">
      <w:pPr>
        <w:spacing w:after="120" w:before="120" w:line="240" w:lineRule="auto"/>
        <w:jc w:val="both"/>
        <w:rPr>
          <w:rFonts w:ascii="Calibri" w:cs="Calibri" w:eastAsia="Calibri" w:hAnsi="Calibri"/>
        </w:rPr>
      </w:pPr>
      <w:r w:rsidDel="00000000" w:rsidR="00000000" w:rsidRPr="00000000">
        <w:rPr>
          <w:rFonts w:ascii="Calibri" w:cs="Calibri" w:eastAsia="Calibri" w:hAnsi="Calibri"/>
          <w:rtl w:val="0"/>
        </w:rPr>
        <w:t xml:space="preserve">Prayot Puangjaktha (GISTDA) reported on:</w:t>
      </w:r>
    </w:p>
    <w:p w:rsidR="00000000" w:rsidDel="00000000" w:rsidP="00000000" w:rsidRDefault="00000000" w:rsidRPr="00000000" w14:paraId="000000E9">
      <w:pPr>
        <w:numPr>
          <w:ilvl w:val="0"/>
          <w:numId w:val="5"/>
        </w:numPr>
        <w:spacing w:after="120" w:before="120" w:line="240" w:lineRule="auto"/>
        <w:ind w:left="360"/>
        <w:jc w:val="both"/>
        <w:rPr>
          <w:rFonts w:ascii="Calibri" w:cs="Calibri" w:eastAsia="Calibri" w:hAnsi="Calibri"/>
        </w:rPr>
      </w:pPr>
      <w:r w:rsidDel="00000000" w:rsidR="00000000" w:rsidRPr="00000000">
        <w:rPr>
          <w:rFonts w:ascii="Calibri" w:cs="Calibri" w:eastAsia="Calibri" w:hAnsi="Calibri"/>
          <w:rtl w:val="0"/>
        </w:rPr>
        <w:t xml:space="preserve">The Thailand Earth Observations System (THEOS) consists of THEOS-1 (currently in orbit, launched in 2008) and THEOS-2 &amp; -2A which are set to launch this year. </w:t>
      </w:r>
    </w:p>
    <w:p w:rsidR="00000000" w:rsidDel="00000000" w:rsidP="00000000" w:rsidRDefault="00000000" w:rsidRPr="00000000" w14:paraId="000000EA">
      <w:pPr>
        <w:numPr>
          <w:ilvl w:val="0"/>
          <w:numId w:val="5"/>
        </w:numPr>
        <w:spacing w:after="120" w:before="120" w:line="240" w:lineRule="auto"/>
        <w:ind w:left="360"/>
        <w:jc w:val="both"/>
        <w:rPr>
          <w:rFonts w:ascii="Calibri" w:cs="Calibri" w:eastAsia="Calibri" w:hAnsi="Calibri"/>
          <w:u w:val="none"/>
        </w:rPr>
      </w:pPr>
      <w:r w:rsidDel="00000000" w:rsidR="00000000" w:rsidRPr="00000000">
        <w:rPr>
          <w:rFonts w:ascii="Calibri" w:cs="Calibri" w:eastAsia="Calibri" w:hAnsi="Calibri"/>
          <w:rtl w:val="0"/>
        </w:rPr>
        <w:t xml:space="preserve">GISTDA is actively seeking partners to increase its contributions to the global EO community. </w:t>
      </w:r>
    </w:p>
    <w:p w:rsidR="00000000" w:rsidDel="00000000" w:rsidP="00000000" w:rsidRDefault="00000000" w:rsidRPr="00000000" w14:paraId="000000EB">
      <w:pPr>
        <w:numPr>
          <w:ilvl w:val="0"/>
          <w:numId w:val="5"/>
        </w:numPr>
        <w:spacing w:after="120" w:before="120" w:line="240" w:lineRule="auto"/>
        <w:ind w:left="360"/>
        <w:jc w:val="both"/>
        <w:rPr>
          <w:rFonts w:ascii="Calibri" w:cs="Calibri" w:eastAsia="Calibri" w:hAnsi="Calibri"/>
          <w:u w:val="none"/>
        </w:rPr>
      </w:pPr>
      <w:r w:rsidDel="00000000" w:rsidR="00000000" w:rsidRPr="00000000">
        <w:rPr>
          <w:rFonts w:ascii="Calibri" w:cs="Calibri" w:eastAsia="Calibri" w:hAnsi="Calibri"/>
          <w:rtl w:val="0"/>
        </w:rPr>
        <w:t xml:space="preserve">Developing a cloud utilisation plan, with the objective to improve satellite data storage, management, and analysis, as well as increase efficiency, productivity, and collaboration.</w:t>
      </w:r>
    </w:p>
    <w:p w:rsidR="00000000" w:rsidDel="00000000" w:rsidP="00000000" w:rsidRDefault="00000000" w:rsidRPr="00000000" w14:paraId="000000EC">
      <w:pPr>
        <w:numPr>
          <w:ilvl w:val="0"/>
          <w:numId w:val="5"/>
        </w:numPr>
        <w:spacing w:after="120" w:before="120" w:line="240" w:lineRule="auto"/>
        <w:ind w:left="360"/>
        <w:jc w:val="both"/>
        <w:rPr>
          <w:rFonts w:ascii="Calibri" w:cs="Calibri" w:eastAsia="Calibri" w:hAnsi="Calibri"/>
        </w:rPr>
      </w:pPr>
      <w:r w:rsidDel="00000000" w:rsidR="00000000" w:rsidRPr="00000000">
        <w:rPr>
          <w:rFonts w:ascii="Calibri" w:cs="Calibri" w:eastAsia="Calibri" w:hAnsi="Calibri"/>
          <w:rtl w:val="0"/>
        </w:rPr>
        <w:t xml:space="preserve">New cloud data platform: </w:t>
      </w:r>
      <w:hyperlink r:id="rId27">
        <w:r w:rsidDel="00000000" w:rsidR="00000000" w:rsidRPr="00000000">
          <w:rPr>
            <w:rFonts w:ascii="Calibri" w:cs="Calibri" w:eastAsia="Calibri" w:hAnsi="Calibri"/>
            <w:color w:val="1155cc"/>
            <w:u w:val="single"/>
            <w:rtl w:val="0"/>
          </w:rPr>
          <w:t xml:space="preserve">sphere.gistda.or.th</w:t>
        </w:r>
      </w:hyperlink>
      <w:r w:rsidDel="00000000" w:rsidR="00000000" w:rsidRPr="00000000">
        <w:rPr>
          <w:rFonts w:ascii="Calibri" w:cs="Calibri" w:eastAsia="Calibri" w:hAnsi="Calibri"/>
          <w:rtl w:val="0"/>
        </w:rPr>
        <w:t xml:space="preserve"> </w:t>
      </w:r>
    </w:p>
    <w:p w:rsidR="00000000" w:rsidDel="00000000" w:rsidP="00000000" w:rsidRDefault="00000000" w:rsidRPr="00000000" w14:paraId="000000ED">
      <w:pPr>
        <w:numPr>
          <w:ilvl w:val="0"/>
          <w:numId w:val="5"/>
        </w:numPr>
        <w:spacing w:after="120" w:before="120" w:line="240" w:lineRule="auto"/>
        <w:ind w:left="360"/>
        <w:jc w:val="both"/>
        <w:rPr>
          <w:rFonts w:ascii="Calibri" w:cs="Calibri" w:eastAsia="Calibri" w:hAnsi="Calibri"/>
          <w:u w:val="none"/>
        </w:rPr>
      </w:pPr>
      <w:r w:rsidDel="00000000" w:rsidR="00000000" w:rsidRPr="00000000">
        <w:rPr>
          <w:rFonts w:ascii="Calibri" w:cs="Calibri" w:eastAsia="Calibri" w:hAnsi="Calibri"/>
          <w:rtl w:val="0"/>
        </w:rPr>
        <w:t xml:space="preserve">GISTDA is planning to develop THEOS ARD compliant with SR v5.0. They have passed some of the requirements, but they still have some improvements to make. </w:t>
      </w:r>
    </w:p>
    <w:p w:rsidR="00000000" w:rsidDel="00000000" w:rsidP="00000000" w:rsidRDefault="00000000" w:rsidRPr="00000000" w14:paraId="000000EE">
      <w:pPr>
        <w:numPr>
          <w:ilvl w:val="0"/>
          <w:numId w:val="5"/>
        </w:numPr>
        <w:spacing w:after="120" w:before="120" w:line="240" w:lineRule="auto"/>
        <w:ind w:left="360"/>
        <w:jc w:val="both"/>
        <w:rPr>
          <w:rFonts w:ascii="Calibri" w:cs="Calibri" w:eastAsia="Calibri" w:hAnsi="Calibri"/>
          <w:u w:val="none"/>
        </w:rPr>
      </w:pPr>
      <w:r w:rsidDel="00000000" w:rsidR="00000000" w:rsidRPr="00000000">
        <w:rPr>
          <w:rFonts w:ascii="Calibri" w:cs="Calibri" w:eastAsia="Calibri" w:hAnsi="Calibri"/>
          <w:rtl w:val="0"/>
        </w:rPr>
        <w:t xml:space="preserve">Working to have ARD product of THEOS-1 available worldwide, in 2024.</w:t>
      </w:r>
    </w:p>
    <w:p w:rsidR="00000000" w:rsidDel="00000000" w:rsidP="00000000" w:rsidRDefault="00000000" w:rsidRPr="00000000" w14:paraId="000000EF">
      <w:pPr>
        <w:spacing w:after="120" w:before="120" w:line="240" w:lineRule="auto"/>
        <w:ind w:left="0" w:firstLine="0"/>
        <w:jc w:val="both"/>
        <w:rPr>
          <w:rFonts w:ascii="Calibri" w:cs="Calibri" w:eastAsia="Calibri" w:hAnsi="Calibri"/>
        </w:rPr>
      </w:pPr>
      <w:r w:rsidDel="00000000" w:rsidR="00000000" w:rsidRPr="00000000">
        <w:rPr>
          <w:rFonts w:ascii="Calibri" w:cs="Calibri" w:eastAsia="Calibri" w:hAnsi="Calibri"/>
        </w:rPr>
        <w:drawing>
          <wp:inline distB="114300" distT="114300" distL="114300" distR="114300">
            <wp:extent cx="5613400" cy="3157538"/>
            <wp:effectExtent b="12700" l="12700" r="12700" t="12700"/>
            <wp:docPr id="29" name="image31.png"/>
            <a:graphic>
              <a:graphicData uri="http://schemas.openxmlformats.org/drawingml/2006/picture">
                <pic:pic>
                  <pic:nvPicPr>
                    <pic:cNvPr id="0" name="image31.png"/>
                    <pic:cNvPicPr preferRelativeResize="0"/>
                  </pic:nvPicPr>
                  <pic:blipFill>
                    <a:blip r:embed="rId28"/>
                    <a:srcRect b="0" l="0" r="0" t="0"/>
                    <a:stretch>
                      <a:fillRect/>
                    </a:stretch>
                  </pic:blipFill>
                  <pic:spPr>
                    <a:xfrm>
                      <a:off x="0" y="0"/>
                      <a:ext cx="5613400" cy="3157538"/>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0F0">
      <w:pPr>
        <w:spacing w:after="120" w:before="120" w:line="240" w:lineRule="auto"/>
        <w:ind w:left="0" w:firstLine="0"/>
        <w:jc w:val="both"/>
        <w:rPr>
          <w:rFonts w:ascii="Calibri" w:cs="Calibri" w:eastAsia="Calibri" w:hAnsi="Calibri"/>
          <w:i w:val="1"/>
        </w:rPr>
      </w:pPr>
      <w:r w:rsidDel="00000000" w:rsidR="00000000" w:rsidRPr="00000000">
        <w:rPr>
          <w:rFonts w:ascii="Calibri" w:cs="Calibri" w:eastAsia="Calibri" w:hAnsi="Calibri"/>
          <w:i w:val="1"/>
          <w:rtl w:val="0"/>
        </w:rPr>
        <w:t xml:space="preserve">Discussion</w:t>
      </w:r>
    </w:p>
    <w:p w:rsidR="00000000" w:rsidDel="00000000" w:rsidP="00000000" w:rsidRDefault="00000000" w:rsidRPr="00000000" w14:paraId="000000F1">
      <w:pPr>
        <w:numPr>
          <w:ilvl w:val="0"/>
          <w:numId w:val="5"/>
        </w:numPr>
        <w:spacing w:after="120" w:before="120" w:line="240" w:lineRule="auto"/>
        <w:ind w:left="360"/>
        <w:jc w:val="both"/>
        <w:rPr>
          <w:rFonts w:ascii="Calibri" w:cs="Calibri" w:eastAsia="Calibri" w:hAnsi="Calibri"/>
          <w:u w:val="none"/>
        </w:rPr>
      </w:pPr>
      <w:r w:rsidDel="00000000" w:rsidR="00000000" w:rsidRPr="00000000">
        <w:rPr>
          <w:rFonts w:ascii="Calibri" w:cs="Calibri" w:eastAsia="Calibri" w:hAnsi="Calibri"/>
          <w:rtl w:val="0"/>
        </w:rPr>
        <w:t xml:space="preserve">The Sphere platform is developed and operated by GISTDA.</w:t>
      </w:r>
    </w:p>
    <w:p w:rsidR="00000000" w:rsidDel="00000000" w:rsidP="00000000" w:rsidRDefault="00000000" w:rsidRPr="00000000" w14:paraId="000000F2">
      <w:pPr>
        <w:numPr>
          <w:ilvl w:val="0"/>
          <w:numId w:val="5"/>
        </w:numPr>
        <w:spacing w:after="120" w:before="120" w:line="240" w:lineRule="auto"/>
        <w:ind w:left="360"/>
        <w:jc w:val="both"/>
        <w:rPr>
          <w:rFonts w:ascii="Calibri" w:cs="Calibri" w:eastAsia="Calibri" w:hAnsi="Calibri"/>
          <w:u w:val="none"/>
        </w:rPr>
      </w:pPr>
      <w:r w:rsidDel="00000000" w:rsidR="00000000" w:rsidRPr="00000000">
        <w:rPr>
          <w:rFonts w:ascii="Calibri" w:cs="Calibri" w:eastAsia="Calibri" w:hAnsi="Calibri"/>
          <w:rtl w:val="0"/>
        </w:rPr>
        <w:t xml:space="preserve">Steve Covington (USGS) asked about plans for a machine-to-machine API for Sphere. GISTDA noted they are planning to provide an API. </w:t>
      </w:r>
    </w:p>
    <w:p w:rsidR="00000000" w:rsidDel="00000000" w:rsidP="00000000" w:rsidRDefault="00000000" w:rsidRPr="00000000" w14:paraId="000000F3">
      <w:pPr>
        <w:numPr>
          <w:ilvl w:val="0"/>
          <w:numId w:val="5"/>
        </w:numPr>
        <w:spacing w:after="120" w:before="120" w:line="240" w:lineRule="auto"/>
        <w:ind w:left="360"/>
        <w:jc w:val="both"/>
        <w:rPr>
          <w:rFonts w:ascii="Calibri" w:cs="Calibri" w:eastAsia="Calibri" w:hAnsi="Calibri"/>
          <w:u w:val="none"/>
        </w:rPr>
      </w:pPr>
      <w:r w:rsidDel="00000000" w:rsidR="00000000" w:rsidRPr="00000000">
        <w:rPr>
          <w:rFonts w:ascii="Calibri" w:cs="Calibri" w:eastAsia="Calibri" w:hAnsi="Calibri"/>
          <w:rtl w:val="0"/>
        </w:rPr>
        <w:t xml:space="preserve">Steve Labhan (USGS, LSI-VC Co-lead) asked if the team is aware of the Atmospheric Correction Inter-comparison eXercise (ACIX), which could be a good resource for their atmospheric correction algorithm. GISTDA would like to perform atmospheric correction in Thailand, but don’t have an appropriate test site. They need support from other agencies.</w:t>
      </w:r>
      <w:r w:rsidDel="00000000" w:rsidR="00000000" w:rsidRPr="00000000">
        <w:rPr>
          <w:rtl w:val="0"/>
        </w:rPr>
      </w:r>
    </w:p>
    <w:p w:rsidR="00000000" w:rsidDel="00000000" w:rsidP="00000000" w:rsidRDefault="00000000" w:rsidRPr="00000000" w14:paraId="000000F4">
      <w:pPr>
        <w:spacing w:after="120" w:before="120" w:line="240" w:lineRule="auto"/>
        <w:jc w:val="both"/>
        <w:rPr>
          <w:rFonts w:ascii="Calibri" w:cs="Calibri" w:eastAsia="Calibri" w:hAnsi="Calibri"/>
          <w:b w:val="1"/>
        </w:rPr>
      </w:pPr>
      <w:r w:rsidDel="00000000" w:rsidR="00000000" w:rsidRPr="00000000">
        <w:rPr>
          <w:rFonts w:ascii="Calibri" w:cs="Calibri" w:eastAsia="Calibri" w:hAnsi="Calibri"/>
          <w:b w:val="1"/>
          <w:rtl w:val="0"/>
        </w:rPr>
        <w:t xml:space="preserve">CONAE [</w:t>
      </w:r>
      <w:hyperlink r:id="rId29">
        <w:r w:rsidDel="00000000" w:rsidR="00000000" w:rsidRPr="00000000">
          <w:rPr>
            <w:rFonts w:ascii="Calibri" w:cs="Calibri" w:eastAsia="Calibri" w:hAnsi="Calibri"/>
            <w:b w:val="1"/>
            <w:color w:val="1155cc"/>
            <w:u w:val="single"/>
            <w:rtl w:val="0"/>
          </w:rPr>
          <w:t xml:space="preserve">Slides</w:t>
        </w:r>
      </w:hyperlink>
      <w:r w:rsidDel="00000000" w:rsidR="00000000" w:rsidRPr="00000000">
        <w:rPr>
          <w:rFonts w:ascii="Calibri" w:cs="Calibri" w:eastAsia="Calibri" w:hAnsi="Calibri"/>
          <w:b w:val="1"/>
          <w:rtl w:val="0"/>
        </w:rPr>
        <w:t xml:space="preserve">]</w:t>
      </w:r>
    </w:p>
    <w:p w:rsidR="00000000" w:rsidDel="00000000" w:rsidP="00000000" w:rsidRDefault="00000000" w:rsidRPr="00000000" w14:paraId="000000F5">
      <w:pPr>
        <w:spacing w:after="120" w:before="120" w:line="240" w:lineRule="auto"/>
        <w:jc w:val="both"/>
        <w:rPr>
          <w:rFonts w:ascii="Calibri" w:cs="Calibri" w:eastAsia="Calibri" w:hAnsi="Calibri"/>
        </w:rPr>
      </w:pPr>
      <w:r w:rsidDel="00000000" w:rsidR="00000000" w:rsidRPr="00000000">
        <w:rPr>
          <w:rFonts w:ascii="Calibri" w:cs="Calibri" w:eastAsia="Calibri" w:hAnsi="Calibri"/>
          <w:rtl w:val="0"/>
        </w:rPr>
        <w:t xml:space="preserve">Laura Frulla (CONAE)</w:t>
      </w:r>
      <w:r w:rsidDel="00000000" w:rsidR="00000000" w:rsidRPr="00000000">
        <w:rPr>
          <w:rFonts w:ascii="Calibri" w:cs="Calibri" w:eastAsia="Calibri" w:hAnsi="Calibri"/>
          <w:rtl w:val="0"/>
        </w:rPr>
        <w:t xml:space="preserve"> reported:</w:t>
      </w:r>
    </w:p>
    <w:p w:rsidR="00000000" w:rsidDel="00000000" w:rsidP="00000000" w:rsidRDefault="00000000" w:rsidRPr="00000000" w14:paraId="000000F6">
      <w:pPr>
        <w:numPr>
          <w:ilvl w:val="0"/>
          <w:numId w:val="5"/>
        </w:numPr>
        <w:spacing w:after="120" w:before="120" w:line="240" w:lineRule="auto"/>
        <w:ind w:left="360"/>
        <w:jc w:val="both"/>
        <w:rPr>
          <w:rFonts w:ascii="Calibri" w:cs="Calibri" w:eastAsia="Calibri" w:hAnsi="Calibri"/>
          <w:u w:val="none"/>
        </w:rPr>
      </w:pPr>
      <w:r w:rsidDel="00000000" w:rsidR="00000000" w:rsidRPr="00000000">
        <w:rPr>
          <w:rFonts w:ascii="Calibri" w:cs="Calibri" w:eastAsia="Calibri" w:hAnsi="Calibri"/>
          <w:rtl w:val="0"/>
        </w:rPr>
        <w:t xml:space="preserve">SAOCOM is operational, and they are processing the data to Level 2, for various applications. </w:t>
      </w:r>
    </w:p>
    <w:p w:rsidR="00000000" w:rsidDel="00000000" w:rsidP="00000000" w:rsidRDefault="00000000" w:rsidRPr="00000000" w14:paraId="000000F7">
      <w:pPr>
        <w:numPr>
          <w:ilvl w:val="0"/>
          <w:numId w:val="5"/>
        </w:numPr>
        <w:spacing w:after="120" w:before="120" w:line="240" w:lineRule="auto"/>
        <w:ind w:left="360"/>
        <w:jc w:val="both"/>
        <w:rPr>
          <w:rFonts w:ascii="Calibri" w:cs="Calibri" w:eastAsia="Calibri" w:hAnsi="Calibri"/>
          <w:u w:val="none"/>
        </w:rPr>
      </w:pPr>
      <w:r w:rsidDel="00000000" w:rsidR="00000000" w:rsidRPr="00000000">
        <w:rPr>
          <w:rFonts w:ascii="Calibri" w:cs="Calibri" w:eastAsia="Calibri" w:hAnsi="Calibri"/>
          <w:rtl w:val="0"/>
        </w:rPr>
        <w:t xml:space="preserve">Access to data can be found through the CONAE website. The steps to access can be found in the </w:t>
      </w:r>
      <w:hyperlink r:id="rId30">
        <w:r w:rsidDel="00000000" w:rsidR="00000000" w:rsidRPr="00000000">
          <w:rPr>
            <w:rFonts w:ascii="Calibri" w:cs="Calibri" w:eastAsia="Calibri" w:hAnsi="Calibri"/>
            <w:color w:val="1155cc"/>
            <w:u w:val="single"/>
            <w:rtl w:val="0"/>
          </w:rPr>
          <w:t xml:space="preserve">slides</w:t>
        </w:r>
      </w:hyperlink>
      <w:r w:rsidDel="00000000" w:rsidR="00000000" w:rsidRPr="00000000">
        <w:rPr>
          <w:rFonts w:ascii="Calibri" w:cs="Calibri" w:eastAsia="Calibri" w:hAnsi="Calibri"/>
          <w:rtl w:val="0"/>
        </w:rPr>
        <w:t xml:space="preserve">. </w:t>
      </w:r>
    </w:p>
    <w:p w:rsidR="00000000" w:rsidDel="00000000" w:rsidP="00000000" w:rsidRDefault="00000000" w:rsidRPr="00000000" w14:paraId="000000F8">
      <w:pPr>
        <w:numPr>
          <w:ilvl w:val="0"/>
          <w:numId w:val="5"/>
        </w:numPr>
        <w:spacing w:after="120" w:before="120" w:line="240" w:lineRule="auto"/>
        <w:ind w:left="360"/>
        <w:jc w:val="both"/>
        <w:rPr>
          <w:rFonts w:ascii="Calibri" w:cs="Calibri" w:eastAsia="Calibri" w:hAnsi="Calibri"/>
          <w:u w:val="none"/>
        </w:rPr>
      </w:pPr>
      <w:r w:rsidDel="00000000" w:rsidR="00000000" w:rsidRPr="00000000">
        <w:rPr>
          <w:rFonts w:ascii="Calibri" w:cs="Calibri" w:eastAsia="Calibri" w:hAnsi="Calibri"/>
          <w:rtl w:val="0"/>
        </w:rPr>
        <w:t xml:space="preserve">Hoping to publish the ARD converter under the Product Access page. </w:t>
      </w:r>
    </w:p>
    <w:p w:rsidR="00000000" w:rsidDel="00000000" w:rsidP="00000000" w:rsidRDefault="00000000" w:rsidRPr="00000000" w14:paraId="000000F9">
      <w:pPr>
        <w:numPr>
          <w:ilvl w:val="0"/>
          <w:numId w:val="5"/>
        </w:numPr>
        <w:spacing w:after="120" w:before="120" w:line="240" w:lineRule="auto"/>
        <w:ind w:left="360"/>
        <w:jc w:val="both"/>
        <w:rPr>
          <w:rFonts w:ascii="Calibri" w:cs="Calibri" w:eastAsia="Calibri" w:hAnsi="Calibri"/>
          <w:u w:val="none"/>
        </w:rPr>
      </w:pPr>
      <w:r w:rsidDel="00000000" w:rsidR="00000000" w:rsidRPr="00000000">
        <w:rPr>
          <w:rFonts w:ascii="Calibri" w:cs="Calibri" w:eastAsia="Calibri" w:hAnsi="Calibri"/>
          <w:rtl w:val="0"/>
        </w:rPr>
        <w:t xml:space="preserve">Recently, there was an Announcement of Opportunity for SAOCOM, through ESA’s Third Party Missions Programme, for science and application developments with EO. The programme is called the Promotion of Utilisation and Mission Applications and Science (PUMAS). </w:t>
      </w:r>
    </w:p>
    <w:p w:rsidR="00000000" w:rsidDel="00000000" w:rsidP="00000000" w:rsidRDefault="00000000" w:rsidRPr="00000000" w14:paraId="000000FA">
      <w:pPr>
        <w:spacing w:after="120" w:before="120" w:line="240" w:lineRule="auto"/>
        <w:jc w:val="both"/>
        <w:rPr>
          <w:rFonts w:ascii="Calibri" w:cs="Calibri" w:eastAsia="Calibri" w:hAnsi="Calibri"/>
        </w:rPr>
      </w:pPr>
      <w:r w:rsidDel="00000000" w:rsidR="00000000" w:rsidRPr="00000000">
        <w:rPr>
          <w:rFonts w:ascii="Calibri" w:cs="Calibri" w:eastAsia="Calibri" w:hAnsi="Calibri"/>
          <w:rtl w:val="0"/>
        </w:rPr>
        <w:t xml:space="preserve">Danilo Dadmia (CONAE)</w:t>
      </w:r>
      <w:r w:rsidDel="00000000" w:rsidR="00000000" w:rsidRPr="00000000">
        <w:rPr>
          <w:rFonts w:ascii="Calibri" w:cs="Calibri" w:eastAsia="Calibri" w:hAnsi="Calibri"/>
          <w:rtl w:val="0"/>
        </w:rPr>
        <w:t xml:space="preserve"> reported on CONAE’s progress with ARD:</w:t>
      </w:r>
      <w:r w:rsidDel="00000000" w:rsidR="00000000" w:rsidRPr="00000000">
        <w:rPr>
          <w:rtl w:val="0"/>
        </w:rPr>
      </w:r>
    </w:p>
    <w:p w:rsidR="00000000" w:rsidDel="00000000" w:rsidP="00000000" w:rsidRDefault="00000000" w:rsidRPr="00000000" w14:paraId="000000FB">
      <w:pPr>
        <w:numPr>
          <w:ilvl w:val="0"/>
          <w:numId w:val="5"/>
        </w:numPr>
        <w:spacing w:after="120" w:before="120" w:line="240" w:lineRule="auto"/>
        <w:ind w:left="360"/>
        <w:jc w:val="both"/>
        <w:rPr>
          <w:rFonts w:ascii="Calibri" w:cs="Calibri" w:eastAsia="Calibri" w:hAnsi="Calibri"/>
        </w:rPr>
      </w:pPr>
      <w:r w:rsidDel="00000000" w:rsidR="00000000" w:rsidRPr="00000000">
        <w:rPr>
          <w:rFonts w:ascii="Calibri" w:cs="Calibri" w:eastAsia="Calibri" w:hAnsi="Calibri"/>
          <w:rtl w:val="0"/>
        </w:rPr>
        <w:t xml:space="preserve">CONAE is working to create a </w:t>
      </w:r>
      <w:r w:rsidDel="00000000" w:rsidR="00000000" w:rsidRPr="00000000">
        <w:rPr>
          <w:rFonts w:ascii="Calibri" w:cs="Calibri" w:eastAsia="Calibri" w:hAnsi="Calibri"/>
          <w:rtl w:val="0"/>
        </w:rPr>
        <w:t xml:space="preserve">CEOS-ARD</w:t>
      </w:r>
      <w:r w:rsidDel="00000000" w:rsidR="00000000" w:rsidRPr="00000000">
        <w:rPr>
          <w:rFonts w:ascii="Calibri" w:cs="Calibri" w:eastAsia="Calibri" w:hAnsi="Calibri"/>
          <w:rtl w:val="0"/>
        </w:rPr>
        <w:t xml:space="preserve"> processing tool for SAOCOM. </w:t>
      </w:r>
    </w:p>
    <w:p w:rsidR="00000000" w:rsidDel="00000000" w:rsidP="00000000" w:rsidRDefault="00000000" w:rsidRPr="00000000" w14:paraId="000000FC">
      <w:pPr>
        <w:numPr>
          <w:ilvl w:val="0"/>
          <w:numId w:val="5"/>
        </w:numPr>
        <w:spacing w:after="120" w:before="120" w:line="240" w:lineRule="auto"/>
        <w:ind w:left="360"/>
        <w:jc w:val="both"/>
        <w:rPr>
          <w:rFonts w:ascii="Calibri" w:cs="Calibri" w:eastAsia="Calibri" w:hAnsi="Calibri"/>
          <w:u w:val="none"/>
        </w:rPr>
      </w:pPr>
      <w:r w:rsidDel="00000000" w:rsidR="00000000" w:rsidRPr="00000000">
        <w:rPr>
          <w:rFonts w:ascii="Calibri" w:cs="Calibri" w:eastAsia="Calibri" w:hAnsi="Calibri"/>
          <w:rtl w:val="0"/>
        </w:rPr>
        <w:t xml:space="preserve">They will use ESA’s SNAP tools and Python to process SAOCOM Level 1A single-look complex products, to output sigma nought and gamma nought images, along with projected local incidence maps, DEM, and layover shadow mask. </w:t>
      </w:r>
    </w:p>
    <w:p w:rsidR="00000000" w:rsidDel="00000000" w:rsidP="00000000" w:rsidRDefault="00000000" w:rsidRPr="00000000" w14:paraId="000000FD">
      <w:pPr>
        <w:spacing w:after="120" w:before="120" w:line="240" w:lineRule="auto"/>
        <w:jc w:val="both"/>
        <w:rPr>
          <w:rFonts w:ascii="Calibri" w:cs="Calibri" w:eastAsia="Calibri" w:hAnsi="Calibri"/>
          <w:i w:val="1"/>
        </w:rPr>
      </w:pPr>
      <w:r w:rsidDel="00000000" w:rsidR="00000000" w:rsidRPr="00000000">
        <w:rPr>
          <w:rFonts w:ascii="Calibri" w:cs="Calibri" w:eastAsia="Calibri" w:hAnsi="Calibri"/>
          <w:i w:val="1"/>
          <w:rtl w:val="0"/>
        </w:rPr>
        <w:t xml:space="preserve">Discussion</w:t>
      </w:r>
    </w:p>
    <w:p w:rsidR="00000000" w:rsidDel="00000000" w:rsidP="00000000" w:rsidRDefault="00000000" w:rsidRPr="00000000" w14:paraId="000000FE">
      <w:pPr>
        <w:numPr>
          <w:ilvl w:val="0"/>
          <w:numId w:val="5"/>
        </w:numPr>
        <w:spacing w:after="120" w:before="120" w:line="240" w:lineRule="auto"/>
        <w:ind w:left="360"/>
        <w:jc w:val="both"/>
        <w:rPr>
          <w:rFonts w:ascii="Calibri" w:cs="Calibri" w:eastAsia="Calibri" w:hAnsi="Calibri"/>
          <w:u w:val="none"/>
        </w:rPr>
      </w:pPr>
      <w:r w:rsidDel="00000000" w:rsidR="00000000" w:rsidRPr="00000000">
        <w:rPr>
          <w:rFonts w:ascii="Calibri" w:cs="Calibri" w:eastAsia="Calibri" w:hAnsi="Calibri"/>
          <w:rtl w:val="0"/>
        </w:rPr>
        <w:t xml:space="preserve">Ake Rosenqvist (JAXA) noted it is nice to see SAOCOM data becoming more openly available. The plan to make a linux version of the tool would be very much appreciated. If the user downloads the required data, the program can be run locally. The DEM would need to be saved locally as well.  </w:t>
      </w:r>
    </w:p>
    <w:p w:rsidR="00000000" w:rsidDel="00000000" w:rsidP="00000000" w:rsidRDefault="00000000" w:rsidRPr="00000000" w14:paraId="000000FF">
      <w:pPr>
        <w:numPr>
          <w:ilvl w:val="0"/>
          <w:numId w:val="5"/>
        </w:numPr>
        <w:spacing w:after="120" w:before="120" w:line="240" w:lineRule="auto"/>
        <w:ind w:left="360"/>
        <w:jc w:val="both"/>
        <w:rPr>
          <w:rFonts w:ascii="Calibri" w:cs="Calibri" w:eastAsia="Calibri" w:hAnsi="Calibri"/>
          <w:u w:val="none"/>
        </w:rPr>
      </w:pPr>
      <w:r w:rsidDel="00000000" w:rsidR="00000000" w:rsidRPr="00000000">
        <w:rPr>
          <w:rFonts w:ascii="Calibri" w:cs="Calibri" w:eastAsia="Calibri" w:hAnsi="Calibri"/>
          <w:rtl w:val="0"/>
        </w:rPr>
        <w:t xml:space="preserve">With the different products, </w:t>
      </w:r>
      <w:r w:rsidDel="00000000" w:rsidR="00000000" w:rsidRPr="00000000">
        <w:rPr>
          <w:rFonts w:ascii="Calibri" w:cs="Calibri" w:eastAsia="Calibri" w:hAnsi="Calibri"/>
          <w:rtl w:val="0"/>
        </w:rPr>
        <w:t xml:space="preserve">sigma nought and gamma</w:t>
      </w:r>
      <w:r w:rsidDel="00000000" w:rsidR="00000000" w:rsidRPr="00000000">
        <w:rPr>
          <w:rFonts w:ascii="Calibri" w:cs="Calibri" w:eastAsia="Calibri" w:hAnsi="Calibri"/>
          <w:rtl w:val="0"/>
        </w:rPr>
        <w:t xml:space="preserve"> nought, the user can decide which one or both, and which per pixel metadata. Not all users would be interested in all the alternatives available for the per-pixel metadata, so it is good to have the options. </w:t>
      </w:r>
    </w:p>
    <w:p w:rsidR="00000000" w:rsidDel="00000000" w:rsidP="00000000" w:rsidRDefault="00000000" w:rsidRPr="00000000" w14:paraId="00000100">
      <w:pPr>
        <w:numPr>
          <w:ilvl w:val="0"/>
          <w:numId w:val="5"/>
        </w:numPr>
        <w:spacing w:after="120" w:before="120" w:line="240" w:lineRule="auto"/>
        <w:ind w:left="360"/>
        <w:jc w:val="both"/>
        <w:rPr>
          <w:rFonts w:ascii="Calibri" w:cs="Calibri" w:eastAsia="Calibri" w:hAnsi="Calibri"/>
          <w:u w:val="none"/>
        </w:rPr>
      </w:pPr>
      <w:r w:rsidDel="00000000" w:rsidR="00000000" w:rsidRPr="00000000">
        <w:rPr>
          <w:rFonts w:ascii="Calibri" w:cs="Calibri" w:eastAsia="Calibri" w:hAnsi="Calibri"/>
          <w:rtl w:val="0"/>
        </w:rPr>
        <w:t xml:space="preserve">There are a few different pathways to data access - but all are very complicated. Is there any discussion about loosening these restrictions? Will it be easier in the future? Laura noted the agreement with ASI made it more constrained. CONAE is opening as much as possible in the way they can, and improving data access is something they are discussing mainly for new missions. </w:t>
      </w:r>
    </w:p>
    <w:p w:rsidR="00000000" w:rsidDel="00000000" w:rsidP="00000000" w:rsidRDefault="00000000" w:rsidRPr="00000000" w14:paraId="00000101">
      <w:pPr>
        <w:numPr>
          <w:ilvl w:val="0"/>
          <w:numId w:val="5"/>
        </w:numPr>
        <w:spacing w:after="240" w:before="120" w:line="240" w:lineRule="auto"/>
        <w:ind w:left="360"/>
        <w:jc w:val="both"/>
        <w:rPr>
          <w:rFonts w:ascii="Calibri" w:cs="Calibri" w:eastAsia="Calibri" w:hAnsi="Calibri"/>
          <w:u w:val="none"/>
        </w:rPr>
      </w:pPr>
      <w:r w:rsidDel="00000000" w:rsidR="00000000" w:rsidRPr="00000000">
        <w:rPr>
          <w:rFonts w:ascii="Calibri" w:cs="Calibri" w:eastAsia="Calibri" w:hAnsi="Calibri"/>
          <w:rtl w:val="0"/>
        </w:rPr>
        <w:t xml:space="preserve">To fully embrace the potential of CEOS-ARD products, the data needs to be open and freely accessible. There is a nice archive of SAOCOM data being collected, with good quality data. Anything CONAE can do to further open the archive up would be great. Laura would hope it is open and free, but not sure it is possible. </w:t>
      </w:r>
      <w:r w:rsidDel="00000000" w:rsidR="00000000" w:rsidRPr="00000000">
        <w:rPr>
          <w:rtl w:val="0"/>
        </w:rPr>
      </w:r>
    </w:p>
    <w:tbl>
      <w:tblPr>
        <w:tblStyle w:val="Table8"/>
        <w:tblW w:w="13480.0" w:type="dxa"/>
        <w:jc w:val="left"/>
        <w:tblInd w:w="7.999999999999972"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1755"/>
        <w:gridCol w:w="5475"/>
        <w:gridCol w:w="2130"/>
        <w:gridCol w:w="4120"/>
        <w:tblGridChange w:id="0">
          <w:tblGrid>
            <w:gridCol w:w="1755"/>
            <w:gridCol w:w="5475"/>
            <w:gridCol w:w="2130"/>
            <w:gridCol w:w="4120"/>
          </w:tblGrid>
        </w:tblGridChange>
      </w:tblGrid>
      <w:tr>
        <w:trPr>
          <w:cantSplit w:val="0"/>
          <w:trHeight w:val="1040" w:hRule="atLeast"/>
          <w:tblHeader w:val="0"/>
        </w:trPr>
        <w:tc>
          <w:tcPr>
            <w:tcBorders>
              <w:top w:color="000000" w:space="0" w:sz="4" w:val="single"/>
              <w:left w:color="000000" w:space="0" w:sz="4" w:val="single"/>
              <w:bottom w:color="000000" w:space="0" w:sz="4" w:val="single"/>
              <w:right w:color="000000" w:space="0" w:sz="4" w:val="single"/>
            </w:tcBorders>
            <w:shd w:fill="003366" w:val="clear"/>
            <w:vAlign w:val="center"/>
          </w:tcPr>
          <w:p w:rsidR="00000000" w:rsidDel="00000000" w:rsidP="00000000" w:rsidRDefault="00000000" w:rsidRPr="00000000" w14:paraId="00000102">
            <w:pPr>
              <w:spacing w:after="40" w:before="40" w:lineRule="auto"/>
              <w:jc w:val="center"/>
              <w:rPr>
                <w:rFonts w:ascii="Calibri" w:cs="Calibri" w:eastAsia="Calibri" w:hAnsi="Calibri"/>
                <w:b w:val="1"/>
                <w:color w:val="ffffff"/>
              </w:rPr>
            </w:pPr>
            <w:r w:rsidDel="00000000" w:rsidR="00000000" w:rsidRPr="00000000">
              <w:rPr>
                <w:rFonts w:ascii="Calibri" w:cs="Calibri" w:eastAsia="Calibri" w:hAnsi="Calibri"/>
                <w:b w:val="1"/>
                <w:color w:val="ffffff"/>
                <w:rtl w:val="0"/>
              </w:rPr>
              <w:t xml:space="preserve">LSI-VC-13-08</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103">
            <w:pPr>
              <w:spacing w:after="40" w:before="40" w:lineRule="auto"/>
              <w:rPr>
                <w:rFonts w:ascii="Calibri" w:cs="Calibri" w:eastAsia="Calibri" w:hAnsi="Calibri"/>
              </w:rPr>
            </w:pPr>
            <w:r w:rsidDel="00000000" w:rsidR="00000000" w:rsidRPr="00000000">
              <w:rPr>
                <w:rFonts w:ascii="Calibri" w:cs="Calibri" w:eastAsia="Calibri" w:hAnsi="Calibri"/>
                <w:rtl w:val="0"/>
              </w:rPr>
              <w:t xml:space="preserve">LSI-VC to consider how best to support CONAE’s discussions on open data. Perhaps it would be useful to coordinate a letter from the CEOS Chair regarding the importance of open and free data policies.</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104">
            <w:pPr>
              <w:spacing w:after="40" w:before="40" w:lineRule="auto"/>
              <w:jc w:val="center"/>
              <w:rPr>
                <w:rFonts w:ascii="Calibri" w:cs="Calibri" w:eastAsia="Calibri" w:hAnsi="Calibri"/>
                <w:b w:val="1"/>
              </w:rPr>
            </w:pPr>
            <w:r w:rsidDel="00000000" w:rsidR="00000000" w:rsidRPr="00000000">
              <w:rPr>
                <w:rFonts w:ascii="Calibri" w:cs="Calibri" w:eastAsia="Calibri" w:hAnsi="Calibri"/>
                <w:b w:val="1"/>
                <w:rtl w:val="0"/>
              </w:rPr>
              <w:t xml:space="preserve">June 2023</w:t>
            </w:r>
          </w:p>
        </w:tc>
      </w:tr>
    </w:tbl>
    <w:p w:rsidR="00000000" w:rsidDel="00000000" w:rsidP="00000000" w:rsidRDefault="00000000" w:rsidRPr="00000000" w14:paraId="00000105">
      <w:pPr>
        <w:spacing w:after="120" w:before="360" w:line="240" w:lineRule="auto"/>
        <w:jc w:val="both"/>
        <w:rPr>
          <w:rFonts w:ascii="Calibri" w:cs="Calibri" w:eastAsia="Calibri" w:hAnsi="Calibri"/>
          <w:b w:val="1"/>
        </w:rPr>
      </w:pPr>
      <w:r w:rsidDel="00000000" w:rsidR="00000000" w:rsidRPr="00000000">
        <w:rPr>
          <w:rFonts w:ascii="Calibri" w:cs="Calibri" w:eastAsia="Calibri" w:hAnsi="Calibri"/>
          <w:b w:val="1"/>
          <w:rtl w:val="0"/>
        </w:rPr>
        <w:t xml:space="preserve">DLR</w:t>
      </w:r>
      <w:r w:rsidDel="00000000" w:rsidR="00000000" w:rsidRPr="00000000">
        <w:rPr>
          <w:rFonts w:ascii="Calibri" w:cs="Calibri" w:eastAsia="Calibri" w:hAnsi="Calibri"/>
          <w:b w:val="1"/>
          <w:rtl w:val="0"/>
        </w:rPr>
        <w:t xml:space="preserve"> [</w:t>
      </w:r>
      <w:hyperlink r:id="rId31">
        <w:r w:rsidDel="00000000" w:rsidR="00000000" w:rsidRPr="00000000">
          <w:rPr>
            <w:rFonts w:ascii="Calibri" w:cs="Calibri" w:eastAsia="Calibri" w:hAnsi="Calibri"/>
            <w:b w:val="1"/>
            <w:color w:val="1155cc"/>
            <w:u w:val="single"/>
            <w:rtl w:val="0"/>
          </w:rPr>
          <w:t xml:space="preserve">Slides</w:t>
        </w:r>
      </w:hyperlink>
      <w:r w:rsidDel="00000000" w:rsidR="00000000" w:rsidRPr="00000000">
        <w:rPr>
          <w:rFonts w:ascii="Calibri" w:cs="Calibri" w:eastAsia="Calibri" w:hAnsi="Calibri"/>
          <w:b w:val="1"/>
          <w:rtl w:val="0"/>
        </w:rPr>
        <w:t xml:space="preserve">]</w:t>
      </w:r>
    </w:p>
    <w:p w:rsidR="00000000" w:rsidDel="00000000" w:rsidP="00000000" w:rsidRDefault="00000000" w:rsidRPr="00000000" w14:paraId="00000106">
      <w:pPr>
        <w:spacing w:after="120" w:before="120" w:line="240" w:lineRule="auto"/>
        <w:jc w:val="both"/>
        <w:rPr>
          <w:rFonts w:ascii="Calibri" w:cs="Calibri" w:eastAsia="Calibri" w:hAnsi="Calibri"/>
        </w:rPr>
      </w:pPr>
      <w:r w:rsidDel="00000000" w:rsidR="00000000" w:rsidRPr="00000000">
        <w:rPr>
          <w:rFonts w:ascii="Calibri" w:cs="Calibri" w:eastAsia="Calibri" w:hAnsi="Calibri"/>
          <w:rtl w:val="0"/>
        </w:rPr>
        <w:t xml:space="preserve">Jonas Eberle (DLR) reported on DESIS Level-2A and SR:</w:t>
      </w:r>
    </w:p>
    <w:p w:rsidR="00000000" w:rsidDel="00000000" w:rsidP="00000000" w:rsidRDefault="00000000" w:rsidRPr="00000000" w14:paraId="00000107">
      <w:pPr>
        <w:numPr>
          <w:ilvl w:val="0"/>
          <w:numId w:val="5"/>
        </w:numPr>
        <w:spacing w:after="120" w:before="120" w:line="240" w:lineRule="auto"/>
        <w:ind w:left="360"/>
        <w:jc w:val="both"/>
        <w:rPr>
          <w:rFonts w:ascii="Calibri" w:cs="Calibri" w:eastAsia="Calibri" w:hAnsi="Calibri"/>
        </w:rPr>
      </w:pPr>
      <w:r w:rsidDel="00000000" w:rsidR="00000000" w:rsidRPr="00000000">
        <w:rPr>
          <w:rFonts w:ascii="Calibri" w:cs="Calibri" w:eastAsia="Calibri" w:hAnsi="Calibri"/>
          <w:rtl w:val="0"/>
        </w:rPr>
        <w:t xml:space="preserve">Currently assessing EnMAP for Aquatic Reflectance. </w:t>
      </w:r>
    </w:p>
    <w:p w:rsidR="00000000" w:rsidDel="00000000" w:rsidP="00000000" w:rsidRDefault="00000000" w:rsidRPr="00000000" w14:paraId="00000108">
      <w:pPr>
        <w:numPr>
          <w:ilvl w:val="0"/>
          <w:numId w:val="5"/>
        </w:numPr>
        <w:spacing w:after="120" w:before="120" w:line="240" w:lineRule="auto"/>
        <w:ind w:left="360"/>
        <w:jc w:val="both"/>
        <w:rPr>
          <w:rFonts w:ascii="Calibri" w:cs="Calibri" w:eastAsia="Calibri" w:hAnsi="Calibri"/>
          <w:u w:val="none"/>
        </w:rPr>
      </w:pPr>
      <w:r w:rsidDel="00000000" w:rsidR="00000000" w:rsidRPr="00000000">
        <w:rPr>
          <w:rFonts w:ascii="Calibri" w:cs="Calibri" w:eastAsia="Calibri" w:hAnsi="Calibri"/>
          <w:rtl w:val="0"/>
        </w:rPr>
        <w:t xml:space="preserve">Regarding DESIS, Martin can give more updates on the availability. Currently processing the data to L2A for eventual CEOS-ARD SR compliance.</w:t>
      </w:r>
    </w:p>
    <w:p w:rsidR="00000000" w:rsidDel="00000000" w:rsidP="00000000" w:rsidRDefault="00000000" w:rsidRPr="00000000" w14:paraId="00000109">
      <w:pPr>
        <w:numPr>
          <w:ilvl w:val="0"/>
          <w:numId w:val="5"/>
        </w:numPr>
        <w:spacing w:after="120" w:before="120" w:line="240" w:lineRule="auto"/>
        <w:ind w:left="360"/>
        <w:jc w:val="both"/>
        <w:rPr>
          <w:rFonts w:ascii="Calibri" w:cs="Calibri" w:eastAsia="Calibri" w:hAnsi="Calibri"/>
          <w:u w:val="none"/>
        </w:rPr>
      </w:pPr>
      <w:r w:rsidDel="00000000" w:rsidR="00000000" w:rsidRPr="00000000">
        <w:rPr>
          <w:rFonts w:ascii="Calibri" w:cs="Calibri" w:eastAsia="Calibri" w:hAnsi="Calibri"/>
          <w:rtl w:val="0"/>
        </w:rPr>
        <w:t xml:space="preserve">Sentinel-1 NRB products are being generated on DLR’s terrabyte platform. Will do a test case for Germany, with DLR users comparing different products.</w:t>
      </w:r>
    </w:p>
    <w:p w:rsidR="00000000" w:rsidDel="00000000" w:rsidP="00000000" w:rsidRDefault="00000000" w:rsidRPr="00000000" w14:paraId="0000010A">
      <w:pPr>
        <w:numPr>
          <w:ilvl w:val="0"/>
          <w:numId w:val="5"/>
        </w:numPr>
        <w:spacing w:after="120" w:before="120" w:line="240" w:lineRule="auto"/>
        <w:ind w:left="360"/>
        <w:jc w:val="both"/>
        <w:rPr>
          <w:rFonts w:ascii="Calibri" w:cs="Calibri" w:eastAsia="Calibri" w:hAnsi="Calibri"/>
          <w:u w:val="none"/>
        </w:rPr>
      </w:pPr>
      <w:r w:rsidDel="00000000" w:rsidR="00000000" w:rsidRPr="00000000">
        <w:rPr>
          <w:rFonts w:ascii="Calibri" w:cs="Calibri" w:eastAsia="Calibri" w:hAnsi="Calibri"/>
          <w:rtl w:val="0"/>
        </w:rPr>
        <w:t xml:space="preserve">ESA has a plan to have the Sentinel-1 NRB product as an official Copernicus product, but that needs to be decided by the European Commision, which takes some time. DLR users need the product now. DLR is planning to migrate users away from Google Earth Engine to their terrabyte platform, and they need to be able to match product availability across the platforms.</w:t>
      </w:r>
    </w:p>
    <w:p w:rsidR="00000000" w:rsidDel="00000000" w:rsidP="00000000" w:rsidRDefault="00000000" w:rsidRPr="00000000" w14:paraId="0000010B">
      <w:pPr>
        <w:numPr>
          <w:ilvl w:val="0"/>
          <w:numId w:val="5"/>
        </w:numPr>
        <w:spacing w:after="120" w:before="120" w:line="240" w:lineRule="auto"/>
        <w:ind w:left="360"/>
        <w:jc w:val="both"/>
        <w:rPr>
          <w:rFonts w:ascii="Calibri" w:cs="Calibri" w:eastAsia="Calibri" w:hAnsi="Calibri"/>
          <w:u w:val="none"/>
        </w:rPr>
      </w:pPr>
      <w:r w:rsidDel="00000000" w:rsidR="00000000" w:rsidRPr="00000000">
        <w:rPr>
          <w:rFonts w:ascii="Calibri" w:cs="Calibri" w:eastAsia="Calibri" w:hAnsi="Calibri"/>
          <w:rtl w:val="0"/>
        </w:rPr>
        <w:t xml:space="preserve">Working with ESA and NASA to collaborate on product specifications, processing steps, auxiliary layers, software and data formats.</w:t>
      </w:r>
    </w:p>
    <w:p w:rsidR="00000000" w:rsidDel="00000000" w:rsidP="00000000" w:rsidRDefault="00000000" w:rsidRPr="00000000" w14:paraId="0000010C">
      <w:pPr>
        <w:numPr>
          <w:ilvl w:val="0"/>
          <w:numId w:val="5"/>
        </w:numPr>
        <w:spacing w:after="120" w:before="120" w:line="240" w:lineRule="auto"/>
        <w:ind w:left="360"/>
        <w:jc w:val="both"/>
        <w:rPr>
          <w:rFonts w:ascii="Calibri" w:cs="Calibri" w:eastAsia="Calibri" w:hAnsi="Calibri"/>
          <w:u w:val="none"/>
        </w:rPr>
      </w:pPr>
      <w:r w:rsidDel="00000000" w:rsidR="00000000" w:rsidRPr="00000000">
        <w:rPr>
          <w:rFonts w:ascii="Calibri" w:cs="Calibri" w:eastAsia="Calibri" w:hAnsi="Calibri"/>
          <w:rtl w:val="0"/>
        </w:rPr>
        <w:t xml:space="preserve">There is a plan to extend the Sentinel-1 NRB product to ORB as well.</w:t>
      </w:r>
    </w:p>
    <w:p w:rsidR="00000000" w:rsidDel="00000000" w:rsidP="00000000" w:rsidRDefault="00000000" w:rsidRPr="00000000" w14:paraId="0000010D">
      <w:pPr>
        <w:numPr>
          <w:ilvl w:val="0"/>
          <w:numId w:val="5"/>
        </w:numPr>
        <w:spacing w:after="120" w:before="120" w:line="240" w:lineRule="auto"/>
        <w:ind w:left="360"/>
        <w:jc w:val="both"/>
        <w:rPr>
          <w:rFonts w:ascii="Calibri" w:cs="Calibri" w:eastAsia="Calibri" w:hAnsi="Calibri"/>
          <w:u w:val="none"/>
        </w:rPr>
      </w:pPr>
      <w:r w:rsidDel="00000000" w:rsidR="00000000" w:rsidRPr="00000000">
        <w:rPr>
          <w:rFonts w:ascii="Calibri" w:cs="Calibri" w:eastAsia="Calibri" w:hAnsi="Calibri"/>
          <w:rtl w:val="0"/>
        </w:rPr>
        <w:t xml:space="preserve">Jonas shared some feedback on ARD that was gathered from their interactions with their users:</w:t>
      </w:r>
    </w:p>
    <w:p w:rsidR="00000000" w:rsidDel="00000000" w:rsidP="00000000" w:rsidRDefault="00000000" w:rsidRPr="00000000" w14:paraId="0000010E">
      <w:pPr>
        <w:spacing w:after="120" w:before="120" w:line="240" w:lineRule="auto"/>
        <w:jc w:val="both"/>
        <w:rPr>
          <w:rFonts w:ascii="Calibri" w:cs="Calibri" w:eastAsia="Calibri" w:hAnsi="Calibri"/>
        </w:rPr>
      </w:pPr>
      <w:r w:rsidDel="00000000" w:rsidR="00000000" w:rsidRPr="00000000">
        <w:rPr>
          <w:rFonts w:ascii="Calibri" w:cs="Calibri" w:eastAsia="Calibri" w:hAnsi="Calibri"/>
        </w:rPr>
        <w:drawing>
          <wp:inline distB="114300" distT="114300" distL="114300" distR="114300">
            <wp:extent cx="5943600" cy="3257550"/>
            <wp:effectExtent b="12700" l="12700" r="12700" t="12700"/>
            <wp:docPr id="28" name="image27.png"/>
            <a:graphic>
              <a:graphicData uri="http://schemas.openxmlformats.org/drawingml/2006/picture">
                <pic:pic>
                  <pic:nvPicPr>
                    <pic:cNvPr id="0" name="image27.png"/>
                    <pic:cNvPicPr preferRelativeResize="0"/>
                  </pic:nvPicPr>
                  <pic:blipFill>
                    <a:blip r:embed="rId32"/>
                    <a:srcRect b="1724" l="0" r="0" t="0"/>
                    <a:stretch>
                      <a:fillRect/>
                    </a:stretch>
                  </pic:blipFill>
                  <pic:spPr>
                    <a:xfrm>
                      <a:off x="0" y="0"/>
                      <a:ext cx="5943600" cy="3257550"/>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10F">
      <w:pPr>
        <w:spacing w:after="120" w:before="120" w:line="240" w:lineRule="auto"/>
        <w:jc w:val="both"/>
        <w:rPr>
          <w:rFonts w:ascii="Calibri" w:cs="Calibri" w:eastAsia="Calibri" w:hAnsi="Calibri"/>
        </w:rPr>
      </w:pPr>
      <w:r w:rsidDel="00000000" w:rsidR="00000000" w:rsidRPr="00000000">
        <w:rPr>
          <w:rFonts w:ascii="Calibri" w:cs="Calibri" w:eastAsia="Calibri" w:hAnsi="Calibri"/>
        </w:rPr>
        <w:drawing>
          <wp:inline distB="114300" distT="114300" distL="114300" distR="114300">
            <wp:extent cx="5943600" cy="3238500"/>
            <wp:effectExtent b="12700" l="12700" r="12700" t="12700"/>
            <wp:docPr id="17" name="image18.png"/>
            <a:graphic>
              <a:graphicData uri="http://schemas.openxmlformats.org/drawingml/2006/picture">
                <pic:pic>
                  <pic:nvPicPr>
                    <pic:cNvPr id="0" name="image18.png"/>
                    <pic:cNvPicPr preferRelativeResize="0"/>
                  </pic:nvPicPr>
                  <pic:blipFill>
                    <a:blip r:embed="rId33"/>
                    <a:srcRect b="0" l="0" r="0" t="0"/>
                    <a:stretch>
                      <a:fillRect/>
                    </a:stretch>
                  </pic:blipFill>
                  <pic:spPr>
                    <a:xfrm>
                      <a:off x="0" y="0"/>
                      <a:ext cx="5943600" cy="3238500"/>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110">
      <w:pPr>
        <w:numPr>
          <w:ilvl w:val="0"/>
          <w:numId w:val="5"/>
        </w:numPr>
        <w:spacing w:after="120" w:before="120" w:line="240" w:lineRule="auto"/>
        <w:ind w:left="360"/>
        <w:jc w:val="both"/>
        <w:rPr>
          <w:rFonts w:ascii="Calibri" w:cs="Calibri" w:eastAsia="Calibri" w:hAnsi="Calibri"/>
          <w:u w:val="none"/>
        </w:rPr>
      </w:pPr>
      <w:r w:rsidDel="00000000" w:rsidR="00000000" w:rsidRPr="00000000">
        <w:rPr>
          <w:rFonts w:ascii="Calibri" w:cs="Calibri" w:eastAsia="Calibri" w:hAnsi="Calibri"/>
          <w:rtl w:val="0"/>
        </w:rPr>
        <w:t xml:space="preserve">DLR heavily relies on STAC - every dataset on their platform uses STAC, and are available through STAC API. The platform can be found here: </w:t>
      </w:r>
      <w:hyperlink r:id="rId34">
        <w:r w:rsidDel="00000000" w:rsidR="00000000" w:rsidRPr="00000000">
          <w:rPr>
            <w:rFonts w:ascii="Calibri" w:cs="Calibri" w:eastAsia="Calibri" w:hAnsi="Calibri"/>
            <w:color w:val="1155cc"/>
            <w:u w:val="single"/>
            <w:rtl w:val="0"/>
          </w:rPr>
          <w:t xml:space="preserve">https://geoservice.dlr.de</w:t>
        </w:r>
      </w:hyperlink>
      <w:r w:rsidDel="00000000" w:rsidR="00000000" w:rsidRPr="00000000">
        <w:rPr>
          <w:rFonts w:ascii="Calibri" w:cs="Calibri" w:eastAsia="Calibri" w:hAnsi="Calibri"/>
          <w:rtl w:val="0"/>
        </w:rPr>
        <w:t xml:space="preserve"> </w:t>
      </w:r>
    </w:p>
    <w:p w:rsidR="00000000" w:rsidDel="00000000" w:rsidP="00000000" w:rsidRDefault="00000000" w:rsidRPr="00000000" w14:paraId="00000111">
      <w:pPr>
        <w:numPr>
          <w:ilvl w:val="0"/>
          <w:numId w:val="5"/>
        </w:numPr>
        <w:spacing w:after="120" w:before="120" w:line="240" w:lineRule="auto"/>
        <w:ind w:left="360"/>
        <w:jc w:val="both"/>
        <w:rPr>
          <w:rFonts w:ascii="Calibri" w:cs="Calibri" w:eastAsia="Calibri" w:hAnsi="Calibri"/>
          <w:u w:val="none"/>
        </w:rPr>
      </w:pPr>
      <w:r w:rsidDel="00000000" w:rsidR="00000000" w:rsidRPr="00000000">
        <w:rPr>
          <w:rFonts w:ascii="Calibri" w:cs="Calibri" w:eastAsia="Calibri" w:hAnsi="Calibri"/>
          <w:rtl w:val="0"/>
        </w:rPr>
        <w:t xml:space="preserve">The original data format is used for existing datasets, however this is not optimal for all users. The algorithms for the existing datasets makes it too costly to reformat.</w:t>
      </w:r>
    </w:p>
    <w:p w:rsidR="00000000" w:rsidDel="00000000" w:rsidP="00000000" w:rsidRDefault="00000000" w:rsidRPr="00000000" w14:paraId="00000112">
      <w:pPr>
        <w:spacing w:after="120" w:before="120" w:line="240" w:lineRule="auto"/>
        <w:ind w:left="0" w:firstLine="0"/>
        <w:jc w:val="both"/>
        <w:rPr>
          <w:rFonts w:ascii="Calibri" w:cs="Calibri" w:eastAsia="Calibri" w:hAnsi="Calibri"/>
          <w:i w:val="1"/>
        </w:rPr>
      </w:pPr>
      <w:r w:rsidDel="00000000" w:rsidR="00000000" w:rsidRPr="00000000">
        <w:rPr>
          <w:rFonts w:ascii="Calibri" w:cs="Calibri" w:eastAsia="Calibri" w:hAnsi="Calibri"/>
          <w:i w:val="1"/>
          <w:rtl w:val="0"/>
        </w:rPr>
        <w:t xml:space="preserve">Discussion</w:t>
      </w:r>
    </w:p>
    <w:p w:rsidR="00000000" w:rsidDel="00000000" w:rsidP="00000000" w:rsidRDefault="00000000" w:rsidRPr="00000000" w14:paraId="00000113">
      <w:pPr>
        <w:numPr>
          <w:ilvl w:val="0"/>
          <w:numId w:val="5"/>
        </w:numPr>
        <w:spacing w:after="120" w:before="120" w:line="240" w:lineRule="auto"/>
        <w:ind w:left="360"/>
        <w:jc w:val="both"/>
        <w:rPr>
          <w:rFonts w:ascii="Calibri" w:cs="Calibri" w:eastAsia="Calibri" w:hAnsi="Calibri"/>
          <w:u w:val="none"/>
        </w:rPr>
      </w:pPr>
      <w:r w:rsidDel="00000000" w:rsidR="00000000" w:rsidRPr="00000000">
        <w:rPr>
          <w:rFonts w:ascii="Calibri" w:cs="Calibri" w:eastAsia="Calibri" w:hAnsi="Calibri"/>
          <w:rtl w:val="0"/>
        </w:rPr>
        <w:t xml:space="preserve">Ferran Gascon (ESA) asked about projections on the poles, whether the universal polar stereographic (UPS) will be used, noting the current grid stops at +/- 84 deg. John Truckenbrodt (DLR) recognised there are no  tiles at the poles yet, which needs to be done for Sentinel-1. There is a plan to cover this under the Sentinel-1 ORB activity. The Sentinel-2 grid diverges from MGRS slightly - needs an assessment of whether this can be extended to the poles or whether a different approach is needed.</w:t>
      </w:r>
    </w:p>
    <w:p w:rsidR="00000000" w:rsidDel="00000000" w:rsidP="00000000" w:rsidRDefault="00000000" w:rsidRPr="00000000" w14:paraId="00000114">
      <w:pPr>
        <w:numPr>
          <w:ilvl w:val="0"/>
          <w:numId w:val="5"/>
        </w:numPr>
        <w:spacing w:after="120" w:before="120" w:line="240" w:lineRule="auto"/>
        <w:ind w:left="360"/>
        <w:jc w:val="both"/>
        <w:rPr>
          <w:rFonts w:ascii="Calibri" w:cs="Calibri" w:eastAsia="Calibri" w:hAnsi="Calibri"/>
          <w:u w:val="none"/>
        </w:rPr>
      </w:pPr>
      <w:r w:rsidDel="00000000" w:rsidR="00000000" w:rsidRPr="00000000">
        <w:rPr>
          <w:rFonts w:ascii="Calibri" w:cs="Calibri" w:eastAsia="Calibri" w:hAnsi="Calibri"/>
          <w:rtl w:val="0"/>
        </w:rPr>
        <w:t xml:space="preserve">Yves Crevier (CSA) noted that in Canada, there is a strict regulatory framework for the distribution of RADARSAT and RCM data - which is currently managed by foreign affairs and defence. CSA sees the creation of ARD as a way around this framework, given ARD is considered a value added product. Is that something that DLR has considered for e.g., TerraSAR-X data, in order to facilitate open distribution?</w:t>
      </w:r>
    </w:p>
    <w:p w:rsidR="00000000" w:rsidDel="00000000" w:rsidP="00000000" w:rsidRDefault="00000000" w:rsidRPr="00000000" w14:paraId="00000115">
      <w:pPr>
        <w:numPr>
          <w:ilvl w:val="0"/>
          <w:numId w:val="5"/>
        </w:numPr>
        <w:spacing w:after="120" w:before="120" w:line="240" w:lineRule="auto"/>
        <w:ind w:left="360"/>
        <w:jc w:val="both"/>
        <w:rPr>
          <w:rFonts w:ascii="Calibri" w:cs="Calibri" w:eastAsia="Calibri" w:hAnsi="Calibri"/>
        </w:rPr>
      </w:pPr>
      <w:r w:rsidDel="00000000" w:rsidR="00000000" w:rsidRPr="00000000">
        <w:rPr>
          <w:rFonts w:ascii="Calibri" w:cs="Calibri" w:eastAsia="Calibri" w:hAnsi="Calibri"/>
          <w:rtl w:val="0"/>
        </w:rPr>
        <w:t xml:space="preserve">DLR has not yet started anything on this, but would like to find ways on transferring the secured data into terrabyte. They have already had the discussion whether it makes sense to define an ARD product for TerraSAR-X, however there might be limitations in terms of resolution. Hoping to look into it in the second half of this year.</w:t>
      </w:r>
    </w:p>
    <w:p w:rsidR="00000000" w:rsidDel="00000000" w:rsidP="00000000" w:rsidRDefault="00000000" w:rsidRPr="00000000" w14:paraId="00000116">
      <w:pPr>
        <w:numPr>
          <w:ilvl w:val="0"/>
          <w:numId w:val="5"/>
        </w:numPr>
        <w:spacing w:after="120" w:before="120" w:line="240" w:lineRule="auto"/>
        <w:ind w:left="360"/>
        <w:jc w:val="both"/>
        <w:rPr>
          <w:rFonts w:ascii="Calibri" w:cs="Calibri" w:eastAsia="Calibri" w:hAnsi="Calibri"/>
          <w:u w:val="none"/>
        </w:rPr>
      </w:pPr>
      <w:r w:rsidDel="00000000" w:rsidR="00000000" w:rsidRPr="00000000">
        <w:rPr>
          <w:rFonts w:ascii="Calibri" w:cs="Calibri" w:eastAsia="Calibri" w:hAnsi="Calibri"/>
          <w:rtl w:val="0"/>
        </w:rPr>
        <w:t xml:space="preserve">CSA and DLR agreed to have bilateral discussion on DLR’s feedback from users. </w:t>
      </w:r>
      <w:r w:rsidDel="00000000" w:rsidR="00000000" w:rsidRPr="00000000">
        <w:rPr>
          <w:rtl w:val="0"/>
        </w:rPr>
      </w:r>
    </w:p>
    <w:p w:rsidR="00000000" w:rsidDel="00000000" w:rsidP="00000000" w:rsidRDefault="00000000" w:rsidRPr="00000000" w14:paraId="00000117">
      <w:pPr>
        <w:numPr>
          <w:ilvl w:val="0"/>
          <w:numId w:val="5"/>
        </w:numPr>
        <w:spacing w:after="120" w:before="120" w:line="240" w:lineRule="auto"/>
        <w:ind w:left="360"/>
        <w:jc w:val="both"/>
        <w:rPr>
          <w:rFonts w:ascii="Calibri" w:cs="Calibri" w:eastAsia="Calibri" w:hAnsi="Calibri"/>
          <w:u w:val="none"/>
        </w:rPr>
      </w:pPr>
      <w:r w:rsidDel="00000000" w:rsidR="00000000" w:rsidRPr="00000000">
        <w:rPr>
          <w:rFonts w:ascii="Calibri" w:cs="Calibri" w:eastAsia="Calibri" w:hAnsi="Calibri"/>
          <w:rtl w:val="0"/>
        </w:rPr>
        <w:t xml:space="preserve">Steve Covington (USGS) asked whether for the DESIS and EnMAP products, they will keep them in their raw geometry, as NASA is doing for SBG. Jonas suggested LSI-VC seek an update on DESIS from Martin at a future call, as he knows more on this topic.</w:t>
      </w:r>
      <w:r w:rsidDel="00000000" w:rsidR="00000000" w:rsidRPr="00000000">
        <w:rPr>
          <w:rtl w:val="0"/>
        </w:rPr>
      </w:r>
    </w:p>
    <w:p w:rsidR="00000000" w:rsidDel="00000000" w:rsidP="00000000" w:rsidRDefault="00000000" w:rsidRPr="00000000" w14:paraId="00000118">
      <w:pPr>
        <w:widowControl w:val="0"/>
        <w:spacing w:line="240" w:lineRule="auto"/>
        <w:rPr>
          <w:rFonts w:ascii="Calibri" w:cs="Calibri" w:eastAsia="Calibri" w:hAnsi="Calibri"/>
          <w:b w:val="1"/>
          <w:u w:val="single"/>
        </w:rPr>
      </w:pPr>
      <w:r w:rsidDel="00000000" w:rsidR="00000000" w:rsidRPr="00000000">
        <w:rPr>
          <w:rFonts w:ascii="Calibri" w:cs="Calibri" w:eastAsia="Calibri" w:hAnsi="Calibri"/>
          <w:b w:val="1"/>
          <w:u w:val="single"/>
          <w:rtl w:val="0"/>
        </w:rPr>
        <w:t xml:space="preserve">Session 4: Industry Engagement &amp; New Space CEOS Priority</w:t>
      </w:r>
    </w:p>
    <w:p w:rsidR="00000000" w:rsidDel="00000000" w:rsidP="00000000" w:rsidRDefault="00000000" w:rsidRPr="00000000" w14:paraId="00000119">
      <w:pPr>
        <w:spacing w:after="120" w:before="120" w:line="240" w:lineRule="auto"/>
        <w:jc w:val="both"/>
        <w:rPr>
          <w:rFonts w:ascii="Calibri" w:cs="Calibri" w:eastAsia="Calibri" w:hAnsi="Calibri"/>
          <w:b w:val="1"/>
        </w:rPr>
      </w:pPr>
      <w:r w:rsidDel="00000000" w:rsidR="00000000" w:rsidRPr="00000000">
        <w:rPr>
          <w:rFonts w:ascii="Calibri" w:cs="Calibri" w:eastAsia="Calibri" w:hAnsi="Calibri"/>
          <w:b w:val="1"/>
          <w:rtl w:val="0"/>
        </w:rPr>
        <w:t xml:space="preserve">CEOS New Space Task Team [</w:t>
      </w:r>
      <w:hyperlink r:id="rId35">
        <w:r w:rsidDel="00000000" w:rsidR="00000000" w:rsidRPr="00000000">
          <w:rPr>
            <w:rFonts w:ascii="Calibri" w:cs="Calibri" w:eastAsia="Calibri" w:hAnsi="Calibri"/>
            <w:b w:val="1"/>
            <w:color w:val="1155cc"/>
            <w:u w:val="single"/>
            <w:rtl w:val="0"/>
          </w:rPr>
          <w:t xml:space="preserve">Slides</w:t>
        </w:r>
      </w:hyperlink>
      <w:r w:rsidDel="00000000" w:rsidR="00000000" w:rsidRPr="00000000">
        <w:rPr>
          <w:rFonts w:ascii="Calibri" w:cs="Calibri" w:eastAsia="Calibri" w:hAnsi="Calibri"/>
          <w:b w:val="1"/>
          <w:rtl w:val="0"/>
        </w:rPr>
        <w:t xml:space="preserve">]</w:t>
      </w:r>
      <w:r w:rsidDel="00000000" w:rsidR="00000000" w:rsidRPr="00000000">
        <w:rPr>
          <w:rtl w:val="0"/>
        </w:rPr>
      </w:r>
    </w:p>
    <w:p w:rsidR="00000000" w:rsidDel="00000000" w:rsidP="00000000" w:rsidRDefault="00000000" w:rsidRPr="00000000" w14:paraId="0000011A">
      <w:pPr>
        <w:spacing w:after="120" w:before="120" w:line="240" w:lineRule="auto"/>
        <w:jc w:val="both"/>
        <w:rPr>
          <w:rFonts w:ascii="Calibri" w:cs="Calibri" w:eastAsia="Calibri" w:hAnsi="Calibri"/>
        </w:rPr>
      </w:pPr>
      <w:r w:rsidDel="00000000" w:rsidR="00000000" w:rsidRPr="00000000">
        <w:rPr>
          <w:rFonts w:ascii="Calibri" w:cs="Calibri" w:eastAsia="Calibri" w:hAnsi="Calibri"/>
          <w:rtl w:val="0"/>
        </w:rPr>
        <w:t xml:space="preserve">Ivan Petiteville (ESA, SIT Chair Team) reported:</w:t>
      </w:r>
    </w:p>
    <w:p w:rsidR="00000000" w:rsidDel="00000000" w:rsidP="00000000" w:rsidRDefault="00000000" w:rsidRPr="00000000" w14:paraId="0000011B">
      <w:pPr>
        <w:numPr>
          <w:ilvl w:val="0"/>
          <w:numId w:val="5"/>
        </w:numPr>
        <w:spacing w:after="120" w:line="240" w:lineRule="auto"/>
        <w:ind w:left="360"/>
        <w:rPr>
          <w:rFonts w:ascii="Calibri" w:cs="Calibri" w:eastAsia="Calibri" w:hAnsi="Calibri"/>
        </w:rPr>
      </w:pPr>
      <w:r w:rsidDel="00000000" w:rsidR="00000000" w:rsidRPr="00000000">
        <w:rPr>
          <w:rFonts w:ascii="Calibri" w:cs="Calibri" w:eastAsia="Calibri" w:hAnsi="Calibri"/>
          <w:rtl w:val="0"/>
        </w:rPr>
        <w:t xml:space="preserve">Reviewed the current and evolving geometries within the space-based Earth observation sector. </w:t>
      </w:r>
    </w:p>
    <w:p w:rsidR="00000000" w:rsidDel="00000000" w:rsidP="00000000" w:rsidRDefault="00000000" w:rsidRPr="00000000" w14:paraId="0000011C">
      <w:pPr>
        <w:numPr>
          <w:ilvl w:val="0"/>
          <w:numId w:val="5"/>
        </w:numPr>
        <w:spacing w:after="120" w:line="240" w:lineRule="auto"/>
        <w:ind w:left="360"/>
        <w:rPr>
          <w:rFonts w:ascii="Calibri" w:cs="Calibri" w:eastAsia="Calibri" w:hAnsi="Calibri"/>
          <w:u w:val="none"/>
        </w:rPr>
      </w:pPr>
      <w:r w:rsidDel="00000000" w:rsidR="00000000" w:rsidRPr="00000000">
        <w:rPr>
          <w:rFonts w:ascii="Calibri" w:cs="Calibri" w:eastAsia="Calibri" w:hAnsi="Calibri"/>
          <w:rtl w:val="0"/>
        </w:rPr>
        <w:t xml:space="preserve">National governments want to support their local industries. This can also create competition between countries.</w:t>
      </w:r>
    </w:p>
    <w:p w:rsidR="00000000" w:rsidDel="00000000" w:rsidP="00000000" w:rsidRDefault="00000000" w:rsidRPr="00000000" w14:paraId="0000011D">
      <w:pPr>
        <w:numPr>
          <w:ilvl w:val="0"/>
          <w:numId w:val="5"/>
        </w:numPr>
        <w:spacing w:after="120" w:line="240" w:lineRule="auto"/>
        <w:ind w:left="360"/>
        <w:rPr>
          <w:rFonts w:ascii="Calibri" w:cs="Calibri" w:eastAsia="Calibri" w:hAnsi="Calibri"/>
        </w:rPr>
      </w:pPr>
      <w:r w:rsidDel="00000000" w:rsidR="00000000" w:rsidRPr="00000000">
        <w:rPr>
          <w:rFonts w:ascii="Calibri" w:cs="Calibri" w:eastAsia="Calibri" w:hAnsi="Calibri"/>
          <w:rtl w:val="0"/>
        </w:rPr>
        <w:t xml:space="preserve">CEOS discussion on New Space is a priority of the ESA SIT Chair Team, through 2022-2023. </w:t>
      </w:r>
    </w:p>
    <w:p w:rsidR="00000000" w:rsidDel="00000000" w:rsidP="00000000" w:rsidRDefault="00000000" w:rsidRPr="00000000" w14:paraId="0000011E">
      <w:pPr>
        <w:numPr>
          <w:ilvl w:val="0"/>
          <w:numId w:val="5"/>
        </w:numPr>
        <w:spacing w:after="120" w:line="240" w:lineRule="auto"/>
        <w:ind w:left="360"/>
        <w:rPr>
          <w:rFonts w:ascii="Calibri" w:cs="Calibri" w:eastAsia="Calibri" w:hAnsi="Calibri"/>
        </w:rPr>
      </w:pPr>
      <w:r w:rsidDel="00000000" w:rsidR="00000000" w:rsidRPr="00000000">
        <w:rPr>
          <w:rFonts w:ascii="Calibri" w:cs="Calibri" w:eastAsia="Calibri" w:hAnsi="Calibri"/>
          <w:rtl w:val="0"/>
        </w:rPr>
        <w:t xml:space="preserve">Two documents available via the SIT-38 website:</w:t>
      </w:r>
    </w:p>
    <w:p w:rsidR="00000000" w:rsidDel="00000000" w:rsidP="00000000" w:rsidRDefault="00000000" w:rsidRPr="00000000" w14:paraId="0000011F">
      <w:pPr>
        <w:numPr>
          <w:ilvl w:val="1"/>
          <w:numId w:val="5"/>
        </w:numPr>
        <w:spacing w:after="120" w:line="240" w:lineRule="auto"/>
        <w:ind w:left="720" w:hanging="360"/>
        <w:rPr>
          <w:rFonts w:ascii="Calibri" w:cs="Calibri" w:eastAsia="Calibri" w:hAnsi="Calibri"/>
        </w:rPr>
      </w:pPr>
      <w:hyperlink r:id="rId36">
        <w:r w:rsidDel="00000000" w:rsidR="00000000" w:rsidRPr="00000000">
          <w:rPr>
            <w:rFonts w:ascii="Calibri" w:cs="Calibri" w:eastAsia="Calibri" w:hAnsi="Calibri"/>
            <w:color w:val="1155cc"/>
            <w:u w:val="single"/>
            <w:rtl w:val="0"/>
          </w:rPr>
          <w:t xml:space="preserve">Think piece on the Role of CEOS in New Space and on the Role of New Space in CEOS</w:t>
        </w:r>
      </w:hyperlink>
      <w:r w:rsidDel="00000000" w:rsidR="00000000" w:rsidRPr="00000000">
        <w:rPr>
          <w:rtl w:val="0"/>
        </w:rPr>
      </w:r>
    </w:p>
    <w:p w:rsidR="00000000" w:rsidDel="00000000" w:rsidP="00000000" w:rsidRDefault="00000000" w:rsidRPr="00000000" w14:paraId="00000120">
      <w:pPr>
        <w:numPr>
          <w:ilvl w:val="1"/>
          <w:numId w:val="5"/>
        </w:numPr>
        <w:spacing w:after="120" w:line="240" w:lineRule="auto"/>
        <w:ind w:left="720" w:hanging="360"/>
        <w:rPr>
          <w:rFonts w:ascii="Calibri" w:cs="Calibri" w:eastAsia="Calibri" w:hAnsi="Calibri"/>
        </w:rPr>
      </w:pPr>
      <w:hyperlink r:id="rId37">
        <w:r w:rsidDel="00000000" w:rsidR="00000000" w:rsidRPr="00000000">
          <w:rPr>
            <w:rFonts w:ascii="Calibri" w:cs="Calibri" w:eastAsia="Calibri" w:hAnsi="Calibri"/>
            <w:color w:val="1155cc"/>
            <w:u w:val="single"/>
            <w:rtl w:val="0"/>
          </w:rPr>
          <w:t xml:space="preserve">NSTT Activities - Working Document</w:t>
        </w:r>
      </w:hyperlink>
      <w:r w:rsidDel="00000000" w:rsidR="00000000" w:rsidRPr="00000000">
        <w:rPr>
          <w:rtl w:val="0"/>
        </w:rPr>
      </w:r>
    </w:p>
    <w:p w:rsidR="00000000" w:rsidDel="00000000" w:rsidP="00000000" w:rsidRDefault="00000000" w:rsidRPr="00000000" w14:paraId="00000121">
      <w:pPr>
        <w:numPr>
          <w:ilvl w:val="0"/>
          <w:numId w:val="5"/>
        </w:numPr>
        <w:spacing w:after="120" w:line="240" w:lineRule="auto"/>
        <w:ind w:left="360"/>
        <w:rPr>
          <w:rFonts w:ascii="Calibri" w:cs="Calibri" w:eastAsia="Calibri" w:hAnsi="Calibri"/>
        </w:rPr>
      </w:pPr>
      <w:r w:rsidDel="00000000" w:rsidR="00000000" w:rsidRPr="00000000">
        <w:rPr>
          <w:rFonts w:ascii="Calibri" w:cs="Calibri" w:eastAsia="Calibri" w:hAnsi="Calibri"/>
          <w:rtl w:val="0"/>
        </w:rPr>
        <w:t xml:space="preserve">Highlighted the two sections within the Working Document of relevance to LSI-VC: first is the ARD topic, and the second is </w:t>
      </w:r>
      <w:r w:rsidDel="00000000" w:rsidR="00000000" w:rsidRPr="00000000">
        <w:rPr>
          <w:rFonts w:ascii="Calibri" w:cs="Calibri" w:eastAsia="Calibri" w:hAnsi="Calibri"/>
          <w:i w:val="1"/>
          <w:rtl w:val="0"/>
        </w:rPr>
        <w:t xml:space="preserve">measures to optimise the availability and usability of public EO programme data.</w:t>
      </w:r>
      <w:r w:rsidDel="00000000" w:rsidR="00000000" w:rsidRPr="00000000">
        <w:rPr>
          <w:rtl w:val="0"/>
        </w:rPr>
      </w:r>
    </w:p>
    <w:p w:rsidR="00000000" w:rsidDel="00000000" w:rsidP="00000000" w:rsidRDefault="00000000" w:rsidRPr="00000000" w14:paraId="00000122">
      <w:pPr>
        <w:spacing w:after="120" w:before="120" w:line="240" w:lineRule="auto"/>
        <w:jc w:val="both"/>
        <w:rPr>
          <w:rFonts w:ascii="Calibri" w:cs="Calibri" w:eastAsia="Calibri" w:hAnsi="Calibri"/>
        </w:rPr>
      </w:pPr>
      <w:r w:rsidDel="00000000" w:rsidR="00000000" w:rsidRPr="00000000">
        <w:rPr>
          <w:rFonts w:ascii="Calibri" w:cs="Calibri" w:eastAsia="Calibri" w:hAnsi="Calibri"/>
          <w:u w:val="single"/>
          <w:rtl w:val="0"/>
        </w:rPr>
        <w:t xml:space="preserve">Discussion</w:t>
      </w:r>
      <w:r w:rsidDel="00000000" w:rsidR="00000000" w:rsidRPr="00000000">
        <w:rPr>
          <w:rtl w:val="0"/>
        </w:rPr>
      </w:r>
    </w:p>
    <w:p w:rsidR="00000000" w:rsidDel="00000000" w:rsidP="00000000" w:rsidRDefault="00000000" w:rsidRPr="00000000" w14:paraId="00000123">
      <w:pPr>
        <w:numPr>
          <w:ilvl w:val="0"/>
          <w:numId w:val="5"/>
        </w:numPr>
        <w:spacing w:after="120" w:line="240" w:lineRule="auto"/>
        <w:ind w:left="360"/>
        <w:rPr>
          <w:rFonts w:ascii="Calibri" w:cs="Calibri" w:eastAsia="Calibri" w:hAnsi="Calibri"/>
          <w:u w:val="none"/>
        </w:rPr>
      </w:pPr>
      <w:r w:rsidDel="00000000" w:rsidR="00000000" w:rsidRPr="00000000">
        <w:rPr>
          <w:rFonts w:ascii="Calibri" w:cs="Calibri" w:eastAsia="Calibri" w:hAnsi="Calibri"/>
          <w:rtl w:val="0"/>
        </w:rPr>
        <w:t xml:space="preserve">Steve Covington (USGS) noted that marketing surveys set a market value, more than the value of investment. There is a mismatch between the level of investment and market for new space - meaning either a large contraction of New Space companies is necessary, or there is an expectation that innovation will create a demand to bridge that gap. Has CEOS / ESA undertaken any studies in this direction?</w:t>
      </w:r>
    </w:p>
    <w:p w:rsidR="00000000" w:rsidDel="00000000" w:rsidP="00000000" w:rsidRDefault="00000000" w:rsidRPr="00000000" w14:paraId="00000124">
      <w:pPr>
        <w:numPr>
          <w:ilvl w:val="0"/>
          <w:numId w:val="5"/>
        </w:numPr>
        <w:spacing w:after="120" w:line="240" w:lineRule="auto"/>
        <w:ind w:left="360"/>
        <w:rPr>
          <w:rFonts w:ascii="Calibri" w:cs="Calibri" w:eastAsia="Calibri" w:hAnsi="Calibri"/>
          <w:u w:val="none"/>
        </w:rPr>
      </w:pPr>
      <w:r w:rsidDel="00000000" w:rsidR="00000000" w:rsidRPr="00000000">
        <w:rPr>
          <w:rFonts w:ascii="Calibri" w:cs="Calibri" w:eastAsia="Calibri" w:hAnsi="Calibri"/>
          <w:rtl w:val="0"/>
        </w:rPr>
        <w:t xml:space="preserve">Brian Killough (SEO) noted the size of the market on the end user size is growing, with 90% of revenue coming from the downstream market. </w:t>
      </w:r>
    </w:p>
    <w:p w:rsidR="00000000" w:rsidDel="00000000" w:rsidP="00000000" w:rsidRDefault="00000000" w:rsidRPr="00000000" w14:paraId="00000125">
      <w:pPr>
        <w:numPr>
          <w:ilvl w:val="0"/>
          <w:numId w:val="5"/>
        </w:numPr>
        <w:spacing w:after="120" w:line="240" w:lineRule="auto"/>
        <w:ind w:left="360"/>
        <w:rPr>
          <w:rFonts w:ascii="Calibri" w:cs="Calibri" w:eastAsia="Calibri" w:hAnsi="Calibri"/>
          <w:u w:val="none"/>
        </w:rPr>
      </w:pPr>
      <w:r w:rsidDel="00000000" w:rsidR="00000000" w:rsidRPr="00000000">
        <w:rPr>
          <w:rFonts w:ascii="Calibri" w:cs="Calibri" w:eastAsia="Calibri" w:hAnsi="Calibri"/>
          <w:rtl w:val="0"/>
        </w:rPr>
        <w:t xml:space="preserve">The complementary nature of traditional CEOS missions and New Space missions is very important. New Space requires the traditional missions for e.g., intercalibration. Noted the GHGSat example, targeting high resolution acquisitions using global datasets of methane to guide.</w:t>
      </w:r>
    </w:p>
    <w:p w:rsidR="00000000" w:rsidDel="00000000" w:rsidP="00000000" w:rsidRDefault="00000000" w:rsidRPr="00000000" w14:paraId="00000126">
      <w:pPr>
        <w:numPr>
          <w:ilvl w:val="0"/>
          <w:numId w:val="5"/>
        </w:numPr>
        <w:spacing w:after="120" w:line="240" w:lineRule="auto"/>
        <w:ind w:left="360"/>
        <w:rPr>
          <w:rFonts w:ascii="Calibri" w:cs="Calibri" w:eastAsia="Calibri" w:hAnsi="Calibri"/>
          <w:u w:val="none"/>
        </w:rPr>
      </w:pPr>
      <w:r w:rsidDel="00000000" w:rsidR="00000000" w:rsidRPr="00000000">
        <w:rPr>
          <w:rFonts w:ascii="Calibri" w:cs="Calibri" w:eastAsia="Calibri" w:hAnsi="Calibri"/>
          <w:rtl w:val="0"/>
        </w:rPr>
        <w:t xml:space="preserve">ESA wants to develop the European industry. Working with New Space companies, as well as companies working for ESA. ESA develops less stringent requirements for the mission developments, as lower costs means less capabilities (no cal/val etc.).</w:t>
      </w:r>
    </w:p>
    <w:p w:rsidR="00000000" w:rsidDel="00000000" w:rsidP="00000000" w:rsidRDefault="00000000" w:rsidRPr="00000000" w14:paraId="00000127">
      <w:pPr>
        <w:numPr>
          <w:ilvl w:val="0"/>
          <w:numId w:val="5"/>
        </w:numPr>
        <w:spacing w:after="120" w:line="240" w:lineRule="auto"/>
        <w:ind w:left="360"/>
        <w:rPr>
          <w:rFonts w:ascii="Calibri" w:cs="Calibri" w:eastAsia="Calibri" w:hAnsi="Calibri"/>
          <w:u w:val="none"/>
        </w:rPr>
      </w:pPr>
      <w:r w:rsidDel="00000000" w:rsidR="00000000" w:rsidRPr="00000000">
        <w:rPr>
          <w:rFonts w:ascii="Calibri" w:cs="Calibri" w:eastAsia="Calibri" w:hAnsi="Calibri"/>
          <w:rtl w:val="0"/>
        </w:rPr>
        <w:t xml:space="preserve">Tim Stryker (USGS) noted that a New Space company shouldn’t have one single anchor agency, as this can create dependency. There have been similar issues with the security and defence agencies in the US. Public agencies shouldn’t be in the business of picking the winners and losers. Need to consider whether these companies provide something that doesn't otherwise exist - methane complementarity is a good example of such a case.</w:t>
      </w:r>
    </w:p>
    <w:p w:rsidR="00000000" w:rsidDel="00000000" w:rsidP="00000000" w:rsidRDefault="00000000" w:rsidRPr="00000000" w14:paraId="00000128">
      <w:pPr>
        <w:numPr>
          <w:ilvl w:val="0"/>
          <w:numId w:val="5"/>
        </w:numPr>
        <w:spacing w:after="120" w:line="240" w:lineRule="auto"/>
        <w:ind w:left="360"/>
        <w:rPr>
          <w:rFonts w:ascii="Calibri" w:cs="Calibri" w:eastAsia="Calibri" w:hAnsi="Calibri"/>
          <w:u w:val="none"/>
        </w:rPr>
      </w:pPr>
      <w:r w:rsidDel="00000000" w:rsidR="00000000" w:rsidRPr="00000000">
        <w:rPr>
          <w:rFonts w:ascii="Calibri" w:cs="Calibri" w:eastAsia="Calibri" w:hAnsi="Calibri"/>
          <w:rtl w:val="0"/>
        </w:rPr>
        <w:t xml:space="preserve">Brian suggested spinning this a different way - asking what can these companies do for us?</w:t>
      </w:r>
    </w:p>
    <w:p w:rsidR="00000000" w:rsidDel="00000000" w:rsidP="00000000" w:rsidRDefault="00000000" w:rsidRPr="00000000" w14:paraId="00000129">
      <w:pPr>
        <w:numPr>
          <w:ilvl w:val="0"/>
          <w:numId w:val="5"/>
        </w:numPr>
        <w:spacing w:after="120" w:line="240" w:lineRule="auto"/>
        <w:ind w:left="360"/>
        <w:rPr>
          <w:rFonts w:ascii="Calibri" w:cs="Calibri" w:eastAsia="Calibri" w:hAnsi="Calibri"/>
          <w:u w:val="none"/>
        </w:rPr>
      </w:pPr>
      <w:r w:rsidDel="00000000" w:rsidR="00000000" w:rsidRPr="00000000">
        <w:rPr>
          <w:rFonts w:ascii="Calibri" w:cs="Calibri" w:eastAsia="Calibri" w:hAnsi="Calibri"/>
          <w:rtl w:val="0"/>
        </w:rPr>
        <w:t xml:space="preserve">Accessibility is the driving factor for companies - Landsat and Sentinel are clear winners in this regard.</w:t>
      </w:r>
    </w:p>
    <w:p w:rsidR="00000000" w:rsidDel="00000000" w:rsidP="00000000" w:rsidRDefault="00000000" w:rsidRPr="00000000" w14:paraId="0000012A">
      <w:pPr>
        <w:numPr>
          <w:ilvl w:val="0"/>
          <w:numId w:val="5"/>
        </w:numPr>
        <w:spacing w:after="120" w:line="240" w:lineRule="auto"/>
        <w:ind w:left="360"/>
        <w:rPr>
          <w:rFonts w:ascii="Calibri" w:cs="Calibri" w:eastAsia="Calibri" w:hAnsi="Calibri"/>
          <w:u w:val="none"/>
        </w:rPr>
      </w:pPr>
      <w:r w:rsidDel="00000000" w:rsidR="00000000" w:rsidRPr="00000000">
        <w:rPr>
          <w:rFonts w:ascii="Calibri" w:cs="Calibri" w:eastAsia="Calibri" w:hAnsi="Calibri"/>
          <w:rtl w:val="0"/>
        </w:rPr>
        <w:t xml:space="preserve">They also want to get their data working alongside space agency data. Interoperability together with New Space data needs to be a high priority.</w:t>
      </w:r>
    </w:p>
    <w:p w:rsidR="00000000" w:rsidDel="00000000" w:rsidP="00000000" w:rsidRDefault="00000000" w:rsidRPr="00000000" w14:paraId="0000012B">
      <w:pPr>
        <w:numPr>
          <w:ilvl w:val="0"/>
          <w:numId w:val="5"/>
        </w:numPr>
        <w:spacing w:after="120" w:line="240" w:lineRule="auto"/>
        <w:ind w:left="360"/>
        <w:rPr>
          <w:rFonts w:ascii="Calibri" w:cs="Calibri" w:eastAsia="Calibri" w:hAnsi="Calibri"/>
        </w:rPr>
      </w:pPr>
      <w:r w:rsidDel="00000000" w:rsidR="00000000" w:rsidRPr="00000000">
        <w:rPr>
          <w:rFonts w:ascii="Calibri" w:cs="Calibri" w:eastAsia="Calibri" w:hAnsi="Calibri"/>
          <w:rtl w:val="0"/>
        </w:rPr>
        <w:t xml:space="preserve">Ivan Petiteville (ESA, SIT Chair Team) noted these are the types of questions we have discussed within the New Space Task Team. Win-win partnerships are key. </w:t>
      </w:r>
    </w:p>
    <w:p w:rsidR="00000000" w:rsidDel="00000000" w:rsidP="00000000" w:rsidRDefault="00000000" w:rsidRPr="00000000" w14:paraId="0000012C">
      <w:pPr>
        <w:numPr>
          <w:ilvl w:val="0"/>
          <w:numId w:val="5"/>
        </w:numPr>
        <w:spacing w:after="120" w:line="240" w:lineRule="auto"/>
        <w:ind w:left="360"/>
        <w:rPr>
          <w:rFonts w:ascii="Calibri" w:cs="Calibri" w:eastAsia="Calibri" w:hAnsi="Calibri"/>
        </w:rPr>
      </w:pPr>
      <w:r w:rsidDel="00000000" w:rsidR="00000000" w:rsidRPr="00000000">
        <w:rPr>
          <w:rFonts w:ascii="Calibri" w:cs="Calibri" w:eastAsia="Calibri" w:hAnsi="Calibri"/>
          <w:rtl w:val="0"/>
        </w:rPr>
        <w:t xml:space="preserve">Will CEOS just seek to engage with New Space strictly? What about older more traditional space companies, e.g., Airbus? CEOS should make sure this is clear.</w:t>
      </w:r>
    </w:p>
    <w:p w:rsidR="00000000" w:rsidDel="00000000" w:rsidP="00000000" w:rsidRDefault="00000000" w:rsidRPr="00000000" w14:paraId="0000012D">
      <w:pPr>
        <w:numPr>
          <w:ilvl w:val="0"/>
          <w:numId w:val="5"/>
        </w:numPr>
        <w:spacing w:after="120" w:line="240" w:lineRule="auto"/>
        <w:ind w:left="360"/>
        <w:rPr>
          <w:rFonts w:ascii="Calibri" w:cs="Calibri" w:eastAsia="Calibri" w:hAnsi="Calibri"/>
          <w:u w:val="none"/>
        </w:rPr>
      </w:pPr>
      <w:r w:rsidDel="00000000" w:rsidR="00000000" w:rsidRPr="00000000">
        <w:rPr>
          <w:rFonts w:ascii="Calibri" w:cs="Calibri" w:eastAsia="Calibri" w:hAnsi="Calibri"/>
          <w:rtl w:val="0"/>
        </w:rPr>
        <w:t xml:space="preserve">In developing Landsat Next, </w:t>
      </w:r>
      <w:r w:rsidDel="00000000" w:rsidR="00000000" w:rsidRPr="00000000">
        <w:rPr>
          <w:rFonts w:ascii="Calibri" w:cs="Calibri" w:eastAsia="Calibri" w:hAnsi="Calibri"/>
          <w:rtl w:val="0"/>
        </w:rPr>
        <w:t xml:space="preserve">USGS needs to have a good answer to respond to the question: </w:t>
      </w:r>
      <w:r w:rsidDel="00000000" w:rsidR="00000000" w:rsidRPr="00000000">
        <w:rPr>
          <w:rFonts w:ascii="Calibri" w:cs="Calibri" w:eastAsia="Calibri" w:hAnsi="Calibri"/>
          <w:i w:val="1"/>
          <w:rtl w:val="0"/>
        </w:rPr>
        <w:t xml:space="preserve">“Why aren't you just buying commercial data?”</w:t>
      </w:r>
      <w:r w:rsidDel="00000000" w:rsidR="00000000" w:rsidRPr="00000000">
        <w:rPr>
          <w:rFonts w:ascii="Calibri" w:cs="Calibri" w:eastAsia="Calibri" w:hAnsi="Calibri"/>
          <w:rtl w:val="0"/>
        </w:rPr>
        <w:t xml:space="preserve">. They need to show the complementarity between the types of missions.</w:t>
      </w:r>
    </w:p>
    <w:p w:rsidR="00000000" w:rsidDel="00000000" w:rsidP="00000000" w:rsidRDefault="00000000" w:rsidRPr="00000000" w14:paraId="0000012E">
      <w:pPr>
        <w:numPr>
          <w:ilvl w:val="0"/>
          <w:numId w:val="5"/>
        </w:numPr>
        <w:spacing w:after="120" w:line="240" w:lineRule="auto"/>
        <w:ind w:left="360"/>
        <w:rPr>
          <w:rFonts w:ascii="Calibri" w:cs="Calibri" w:eastAsia="Calibri" w:hAnsi="Calibri"/>
          <w:u w:val="none"/>
        </w:rPr>
      </w:pPr>
      <w:r w:rsidDel="00000000" w:rsidR="00000000" w:rsidRPr="00000000">
        <w:rPr>
          <w:rFonts w:ascii="Calibri" w:cs="Calibri" w:eastAsia="Calibri" w:hAnsi="Calibri"/>
          <w:rtl w:val="0"/>
        </w:rPr>
        <w:t xml:space="preserve">Engagement with New Space is hard to work out on a multilateral level, as each country has its own situation, priorities and experience.</w:t>
      </w:r>
    </w:p>
    <w:p w:rsidR="00000000" w:rsidDel="00000000" w:rsidP="00000000" w:rsidRDefault="00000000" w:rsidRPr="00000000" w14:paraId="0000012F">
      <w:pPr>
        <w:numPr>
          <w:ilvl w:val="0"/>
          <w:numId w:val="5"/>
        </w:numPr>
        <w:spacing w:after="120" w:line="240" w:lineRule="auto"/>
        <w:ind w:left="360"/>
        <w:rPr>
          <w:rFonts w:ascii="Calibri" w:cs="Calibri" w:eastAsia="Calibri" w:hAnsi="Calibri"/>
          <w:u w:val="none"/>
        </w:rPr>
      </w:pPr>
      <w:r w:rsidDel="00000000" w:rsidR="00000000" w:rsidRPr="00000000">
        <w:rPr>
          <w:rFonts w:ascii="Calibri" w:cs="Calibri" w:eastAsia="Calibri" w:hAnsi="Calibri"/>
          <w:rtl w:val="0"/>
        </w:rPr>
        <w:t xml:space="preserve">For the OGC ARD SWG, Dave Borges (NASA, SEO) noted he has had a discussion with ICEYE and invited them to join that group, as they are OGC members.</w:t>
      </w:r>
    </w:p>
    <w:p w:rsidR="00000000" w:rsidDel="00000000" w:rsidP="00000000" w:rsidRDefault="00000000" w:rsidRPr="00000000" w14:paraId="00000130">
      <w:pPr>
        <w:numPr>
          <w:ilvl w:val="0"/>
          <w:numId w:val="5"/>
        </w:numPr>
        <w:spacing w:after="120" w:line="240" w:lineRule="auto"/>
        <w:ind w:left="360"/>
        <w:rPr>
          <w:rFonts w:ascii="Calibri" w:cs="Calibri" w:eastAsia="Calibri" w:hAnsi="Calibri"/>
          <w:u w:val="none"/>
        </w:rPr>
      </w:pPr>
      <w:r w:rsidDel="00000000" w:rsidR="00000000" w:rsidRPr="00000000">
        <w:rPr>
          <w:rFonts w:ascii="Calibri" w:cs="Calibri" w:eastAsia="Calibri" w:hAnsi="Calibri"/>
          <w:rtl w:val="0"/>
        </w:rPr>
        <w:t xml:space="preserve">Behind each activity in the working document is the goal to initiate a series of activities which benefit both CEOS and New Space. Mutual benefits are the priority.</w:t>
      </w:r>
    </w:p>
    <w:p w:rsidR="00000000" w:rsidDel="00000000" w:rsidP="00000000" w:rsidRDefault="00000000" w:rsidRPr="00000000" w14:paraId="00000131">
      <w:pPr>
        <w:numPr>
          <w:ilvl w:val="0"/>
          <w:numId w:val="5"/>
        </w:numPr>
        <w:spacing w:after="120" w:line="240" w:lineRule="auto"/>
        <w:ind w:left="360"/>
        <w:rPr>
          <w:rFonts w:ascii="Calibri" w:cs="Calibri" w:eastAsia="Calibri" w:hAnsi="Calibri"/>
          <w:u w:val="none"/>
        </w:rPr>
      </w:pPr>
      <w:r w:rsidDel="00000000" w:rsidR="00000000" w:rsidRPr="00000000">
        <w:rPr>
          <w:rFonts w:ascii="Calibri" w:cs="Calibri" w:eastAsia="Calibri" w:hAnsi="Calibri"/>
          <w:rtl w:val="0"/>
        </w:rPr>
        <w:t xml:space="preserve">LSI-VC has been proactively making its own engagements with the New Space sector (e.g., Capella, Satellogic) and this is a good example for CEOS.</w:t>
      </w:r>
    </w:p>
    <w:p w:rsidR="00000000" w:rsidDel="00000000" w:rsidP="00000000" w:rsidRDefault="00000000" w:rsidRPr="00000000" w14:paraId="00000132">
      <w:pPr>
        <w:numPr>
          <w:ilvl w:val="0"/>
          <w:numId w:val="5"/>
        </w:numPr>
        <w:spacing w:after="120" w:line="240" w:lineRule="auto"/>
        <w:ind w:left="360"/>
        <w:rPr>
          <w:rFonts w:ascii="Calibri" w:cs="Calibri" w:eastAsia="Calibri" w:hAnsi="Calibri"/>
          <w:u w:val="none"/>
        </w:rPr>
      </w:pPr>
      <w:r w:rsidDel="00000000" w:rsidR="00000000" w:rsidRPr="00000000">
        <w:rPr>
          <w:rFonts w:ascii="Calibri" w:cs="Calibri" w:eastAsia="Calibri" w:hAnsi="Calibri"/>
          <w:rtl w:val="0"/>
        </w:rPr>
        <w:t xml:space="preserve">Steve Labhan (USGS, LSI-VC Co-lead) will share a </w:t>
      </w:r>
      <w:hyperlink r:id="rId38">
        <w:r w:rsidDel="00000000" w:rsidR="00000000" w:rsidRPr="00000000">
          <w:rPr>
            <w:rFonts w:ascii="Calibri" w:cs="Calibri" w:eastAsia="Calibri" w:hAnsi="Calibri"/>
            <w:color w:val="1155cc"/>
            <w:u w:val="single"/>
            <w:rtl w:val="0"/>
          </w:rPr>
          <w:t xml:space="preserve">presentation</w:t>
        </w:r>
      </w:hyperlink>
      <w:r w:rsidDel="00000000" w:rsidR="00000000" w:rsidRPr="00000000">
        <w:rPr>
          <w:rFonts w:ascii="Calibri" w:cs="Calibri" w:eastAsia="Calibri" w:hAnsi="Calibri"/>
          <w:rtl w:val="0"/>
        </w:rPr>
        <w:t xml:space="preserve"> during the New Space Task Team side meeting next week to initiate a discussion on an IEEE paper which attempts to define ‘New Space’.</w:t>
      </w:r>
      <w:r w:rsidDel="00000000" w:rsidR="00000000" w:rsidRPr="00000000">
        <w:rPr>
          <w:rtl w:val="0"/>
        </w:rPr>
      </w:r>
    </w:p>
    <w:p w:rsidR="00000000" w:rsidDel="00000000" w:rsidP="00000000" w:rsidRDefault="00000000" w:rsidRPr="00000000" w14:paraId="00000133">
      <w:pPr>
        <w:spacing w:after="120" w:before="120" w:line="240" w:lineRule="auto"/>
        <w:jc w:val="both"/>
        <w:rPr>
          <w:rFonts w:ascii="Calibri" w:cs="Calibri" w:eastAsia="Calibri" w:hAnsi="Calibri"/>
          <w:b w:val="1"/>
        </w:rPr>
      </w:pPr>
      <w:r w:rsidDel="00000000" w:rsidR="00000000" w:rsidRPr="00000000">
        <w:rPr>
          <w:rFonts w:ascii="Calibri" w:cs="Calibri" w:eastAsia="Calibri" w:hAnsi="Calibri"/>
          <w:b w:val="1"/>
          <w:rtl w:val="0"/>
        </w:rPr>
        <w:t xml:space="preserve">Industry Engagement Strategy Update [</w:t>
      </w:r>
      <w:hyperlink r:id="rId39">
        <w:r w:rsidDel="00000000" w:rsidR="00000000" w:rsidRPr="00000000">
          <w:rPr>
            <w:rFonts w:ascii="Calibri" w:cs="Calibri" w:eastAsia="Calibri" w:hAnsi="Calibri"/>
            <w:b w:val="1"/>
            <w:color w:val="1155cc"/>
            <w:u w:val="single"/>
            <w:rtl w:val="0"/>
          </w:rPr>
          <w:t xml:space="preserve">Slides</w:t>
        </w:r>
      </w:hyperlink>
      <w:r w:rsidDel="00000000" w:rsidR="00000000" w:rsidRPr="00000000">
        <w:rPr>
          <w:rFonts w:ascii="Calibri" w:cs="Calibri" w:eastAsia="Calibri" w:hAnsi="Calibri"/>
          <w:b w:val="1"/>
          <w:rtl w:val="0"/>
        </w:rPr>
        <w:t xml:space="preserve">]</w:t>
      </w:r>
    </w:p>
    <w:p w:rsidR="00000000" w:rsidDel="00000000" w:rsidP="00000000" w:rsidRDefault="00000000" w:rsidRPr="00000000" w14:paraId="00000134">
      <w:pPr>
        <w:spacing w:after="120" w:before="120" w:line="240" w:lineRule="auto"/>
        <w:jc w:val="both"/>
        <w:rPr>
          <w:rFonts w:ascii="Calibri" w:cs="Calibri" w:eastAsia="Calibri" w:hAnsi="Calibri"/>
        </w:rPr>
      </w:pPr>
      <w:r w:rsidDel="00000000" w:rsidR="00000000" w:rsidRPr="00000000">
        <w:rPr>
          <w:rFonts w:ascii="Calibri" w:cs="Calibri" w:eastAsia="Calibri" w:hAnsi="Calibri"/>
          <w:rtl w:val="0"/>
        </w:rPr>
        <w:t xml:space="preserve">Andreia Siqueira (GA, LSI-VC Co-Lead) reported:</w:t>
      </w:r>
    </w:p>
    <w:p w:rsidR="00000000" w:rsidDel="00000000" w:rsidP="00000000" w:rsidRDefault="00000000" w:rsidRPr="00000000" w14:paraId="00000135">
      <w:pPr>
        <w:numPr>
          <w:ilvl w:val="0"/>
          <w:numId w:val="5"/>
        </w:numPr>
        <w:spacing w:after="120" w:before="120" w:line="240" w:lineRule="auto"/>
        <w:ind w:left="360"/>
        <w:jc w:val="both"/>
        <w:rPr>
          <w:rFonts w:ascii="Calibri" w:cs="Calibri" w:eastAsia="Calibri" w:hAnsi="Calibri"/>
        </w:rPr>
      </w:pPr>
      <w:r w:rsidDel="00000000" w:rsidR="00000000" w:rsidRPr="00000000">
        <w:rPr>
          <w:rFonts w:ascii="Calibri" w:cs="Calibri" w:eastAsia="Calibri" w:hAnsi="Calibri"/>
          <w:rtl w:val="0"/>
        </w:rPr>
        <w:t xml:space="preserve">Past paper: </w:t>
      </w:r>
      <w:hyperlink r:id="rId40">
        <w:r w:rsidDel="00000000" w:rsidR="00000000" w:rsidRPr="00000000">
          <w:rPr>
            <w:rFonts w:ascii="Calibri" w:cs="Calibri" w:eastAsia="Calibri" w:hAnsi="Calibri"/>
            <w:i w:val="1"/>
            <w:color w:val="1155cc"/>
            <w:u w:val="single"/>
            <w:rtl w:val="0"/>
          </w:rPr>
          <w:t xml:space="preserve">CEOS Analysis Ready Data – Involving the Private Sector (for information)</w:t>
        </w:r>
      </w:hyperlink>
      <w:r w:rsidDel="00000000" w:rsidR="00000000" w:rsidRPr="00000000">
        <w:rPr>
          <w:rFonts w:ascii="Calibri" w:cs="Calibri" w:eastAsia="Calibri" w:hAnsi="Calibri"/>
          <w:rtl w:val="0"/>
        </w:rPr>
        <w:t xml:space="preserve">.</w:t>
      </w:r>
    </w:p>
    <w:p w:rsidR="00000000" w:rsidDel="00000000" w:rsidP="00000000" w:rsidRDefault="00000000" w:rsidRPr="00000000" w14:paraId="00000136">
      <w:pPr>
        <w:numPr>
          <w:ilvl w:val="0"/>
          <w:numId w:val="5"/>
        </w:numPr>
        <w:spacing w:after="120" w:before="120" w:line="240" w:lineRule="auto"/>
        <w:ind w:left="360"/>
        <w:jc w:val="both"/>
        <w:rPr>
          <w:rFonts w:ascii="Calibri" w:cs="Calibri" w:eastAsia="Calibri" w:hAnsi="Calibri"/>
        </w:rPr>
      </w:pPr>
      <w:r w:rsidDel="00000000" w:rsidR="00000000" w:rsidRPr="00000000">
        <w:rPr>
          <w:rFonts w:ascii="Calibri" w:cs="Calibri" w:eastAsia="Calibri" w:hAnsi="Calibri"/>
          <w:rtl w:val="0"/>
        </w:rPr>
        <w:t xml:space="preserve">Developed as part of the Australian SIT Chair term, and presented at the CEOS SIT Technical Workshop in 2020.</w:t>
      </w:r>
    </w:p>
    <w:p w:rsidR="00000000" w:rsidDel="00000000" w:rsidP="00000000" w:rsidRDefault="00000000" w:rsidRPr="00000000" w14:paraId="00000137">
      <w:pPr>
        <w:numPr>
          <w:ilvl w:val="0"/>
          <w:numId w:val="5"/>
        </w:numPr>
        <w:spacing w:after="120" w:before="120" w:line="240" w:lineRule="auto"/>
        <w:ind w:left="360"/>
        <w:jc w:val="both"/>
        <w:rPr>
          <w:rFonts w:ascii="Calibri" w:cs="Calibri" w:eastAsia="Calibri" w:hAnsi="Calibri"/>
          <w:u w:val="none"/>
        </w:rPr>
      </w:pPr>
      <w:r w:rsidDel="00000000" w:rsidR="00000000" w:rsidRPr="00000000">
        <w:rPr>
          <w:rFonts w:ascii="Calibri" w:cs="Calibri" w:eastAsia="Calibri" w:hAnsi="Calibri"/>
          <w:rtl w:val="0"/>
        </w:rPr>
        <w:t xml:space="preserve">The paper presented a number of recommendations, which we have progressed. </w:t>
      </w:r>
    </w:p>
    <w:p w:rsidR="00000000" w:rsidDel="00000000" w:rsidP="00000000" w:rsidRDefault="00000000" w:rsidRPr="00000000" w14:paraId="00000138">
      <w:pPr>
        <w:numPr>
          <w:ilvl w:val="0"/>
          <w:numId w:val="5"/>
        </w:numPr>
        <w:spacing w:after="120" w:before="120" w:line="240" w:lineRule="auto"/>
        <w:ind w:left="360"/>
        <w:jc w:val="both"/>
        <w:rPr>
          <w:rFonts w:ascii="Calibri" w:cs="Calibri" w:eastAsia="Calibri" w:hAnsi="Calibri"/>
          <w:u w:val="none"/>
        </w:rPr>
      </w:pPr>
      <w:r w:rsidDel="00000000" w:rsidR="00000000" w:rsidRPr="00000000">
        <w:rPr>
          <w:rFonts w:ascii="Calibri" w:cs="Calibri" w:eastAsia="Calibri" w:hAnsi="Calibri"/>
          <w:rtl w:val="0"/>
        </w:rPr>
        <w:t xml:space="preserve">Yves Crevier (CSA) noted that there are three different classes of industry groups related to ARD: enablers who help generate ARD, users who will use ARD, and data providers.</w:t>
      </w:r>
    </w:p>
    <w:p w:rsidR="00000000" w:rsidDel="00000000" w:rsidP="00000000" w:rsidRDefault="00000000" w:rsidRPr="00000000" w14:paraId="00000139">
      <w:pPr>
        <w:numPr>
          <w:ilvl w:val="0"/>
          <w:numId w:val="5"/>
        </w:numPr>
        <w:spacing w:after="120" w:before="120" w:line="240" w:lineRule="auto"/>
        <w:ind w:left="360"/>
        <w:jc w:val="both"/>
        <w:rPr>
          <w:rFonts w:ascii="Calibri" w:cs="Calibri" w:eastAsia="Calibri" w:hAnsi="Calibri"/>
          <w:u w:val="none"/>
        </w:rPr>
      </w:pPr>
      <w:r w:rsidDel="00000000" w:rsidR="00000000" w:rsidRPr="00000000">
        <w:rPr>
          <w:rFonts w:ascii="Calibri" w:cs="Calibri" w:eastAsia="Calibri" w:hAnsi="Calibri"/>
          <w:rtl w:val="0"/>
        </w:rPr>
        <w:t xml:space="preserve">Propose updating the paper, to align with the New Space Task Team white paper. </w:t>
      </w:r>
    </w:p>
    <w:p w:rsidR="00000000" w:rsidDel="00000000" w:rsidP="00000000" w:rsidRDefault="00000000" w:rsidRPr="00000000" w14:paraId="0000013A">
      <w:pPr>
        <w:numPr>
          <w:ilvl w:val="0"/>
          <w:numId w:val="5"/>
        </w:numPr>
        <w:spacing w:after="120" w:before="120" w:line="240" w:lineRule="auto"/>
        <w:ind w:left="360"/>
        <w:jc w:val="both"/>
        <w:rPr>
          <w:rFonts w:ascii="Calibri" w:cs="Calibri" w:eastAsia="Calibri" w:hAnsi="Calibri"/>
          <w:u w:val="none"/>
        </w:rPr>
      </w:pPr>
      <w:r w:rsidDel="00000000" w:rsidR="00000000" w:rsidRPr="00000000">
        <w:rPr>
          <w:rFonts w:ascii="Calibri" w:cs="Calibri" w:eastAsia="Calibri" w:hAnsi="Calibri"/>
          <w:rtl w:val="0"/>
        </w:rPr>
        <w:t xml:space="preserve">Start with a light engagement approach, with teleconferences and workshops. Presenting this at Plenary would likely be of interest to CEOS Principals. </w:t>
      </w:r>
    </w:p>
    <w:p w:rsidR="00000000" w:rsidDel="00000000" w:rsidP="00000000" w:rsidRDefault="00000000" w:rsidRPr="00000000" w14:paraId="0000013B">
      <w:pPr>
        <w:numPr>
          <w:ilvl w:val="0"/>
          <w:numId w:val="5"/>
        </w:numPr>
        <w:spacing w:after="120" w:before="120" w:line="240" w:lineRule="auto"/>
        <w:ind w:left="360"/>
        <w:jc w:val="both"/>
        <w:rPr>
          <w:rFonts w:ascii="Calibri" w:cs="Calibri" w:eastAsia="Calibri" w:hAnsi="Calibri"/>
          <w:u w:val="none"/>
        </w:rPr>
      </w:pPr>
      <w:r w:rsidDel="00000000" w:rsidR="00000000" w:rsidRPr="00000000">
        <w:rPr>
          <w:rFonts w:ascii="Calibri" w:cs="Calibri" w:eastAsia="Calibri" w:hAnsi="Calibri"/>
          <w:rtl w:val="0"/>
        </w:rPr>
        <w:t xml:space="preserve">Steve Covington (USGS) suggested that before we engage further with industry or update the strategy, we should first understand and articulate CEOS agencies’ own ambitions with CEOS-ARD first.</w:t>
      </w:r>
      <w:r w:rsidDel="00000000" w:rsidR="00000000" w:rsidRPr="00000000">
        <w:rPr>
          <w:rFonts w:ascii="Calibri" w:cs="Calibri" w:eastAsia="Calibri" w:hAnsi="Calibri"/>
          <w:rtl w:val="0"/>
        </w:rPr>
        <w:t xml:space="preserve"> It was suggested to start with a survey of LSI-VC representatives, and then expand to broader CEOS.</w:t>
      </w:r>
    </w:p>
    <w:p w:rsidR="00000000" w:rsidDel="00000000" w:rsidP="00000000" w:rsidRDefault="00000000" w:rsidRPr="00000000" w14:paraId="0000013C">
      <w:pPr>
        <w:numPr>
          <w:ilvl w:val="0"/>
          <w:numId w:val="5"/>
        </w:numPr>
        <w:spacing w:after="120" w:before="120" w:line="240" w:lineRule="auto"/>
        <w:ind w:left="360"/>
        <w:jc w:val="both"/>
        <w:rPr>
          <w:rFonts w:ascii="Calibri" w:cs="Calibri" w:eastAsia="Calibri" w:hAnsi="Calibri"/>
        </w:rPr>
      </w:pPr>
      <w:r w:rsidDel="00000000" w:rsidR="00000000" w:rsidRPr="00000000">
        <w:rPr>
          <w:rFonts w:ascii="Calibri" w:cs="Calibri" w:eastAsia="Calibri" w:hAnsi="Calibri"/>
          <w:rtl w:val="0"/>
        </w:rPr>
        <w:t xml:space="preserve">It was agreed a CEOS-Industry ARD workshop might be a bit premature, until we get more information on agency priorities. Similarly, an update of the engagement strategy should be held off.</w:t>
      </w:r>
    </w:p>
    <w:p w:rsidR="00000000" w:rsidDel="00000000" w:rsidP="00000000" w:rsidRDefault="00000000" w:rsidRPr="00000000" w14:paraId="0000013D">
      <w:pPr>
        <w:numPr>
          <w:ilvl w:val="0"/>
          <w:numId w:val="5"/>
        </w:numPr>
        <w:spacing w:after="120" w:before="120" w:line="240" w:lineRule="auto"/>
        <w:ind w:left="360"/>
        <w:jc w:val="both"/>
        <w:rPr>
          <w:rFonts w:ascii="Calibri" w:cs="Calibri" w:eastAsia="Calibri" w:hAnsi="Calibri"/>
          <w:u w:val="none"/>
        </w:rPr>
      </w:pPr>
      <w:r w:rsidDel="00000000" w:rsidR="00000000" w:rsidRPr="00000000">
        <w:rPr>
          <w:rFonts w:ascii="Calibri" w:cs="Calibri" w:eastAsia="Calibri" w:hAnsi="Calibri"/>
          <w:rtl w:val="0"/>
        </w:rPr>
        <w:t xml:space="preserve">The series of webinars and/or telecons could be rebooted in the meantime. ARD23 will also provide a means for industry engagement in the short-term.</w:t>
      </w:r>
    </w:p>
    <w:tbl>
      <w:tblPr>
        <w:tblStyle w:val="Table9"/>
        <w:tblW w:w="13480.0" w:type="dxa"/>
        <w:jc w:val="left"/>
        <w:tblInd w:w="7.999999999999972"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1560"/>
        <w:gridCol w:w="5745"/>
        <w:gridCol w:w="2055"/>
        <w:gridCol w:w="4120"/>
        <w:tblGridChange w:id="0">
          <w:tblGrid>
            <w:gridCol w:w="1560"/>
            <w:gridCol w:w="5745"/>
            <w:gridCol w:w="2055"/>
            <w:gridCol w:w="4120"/>
          </w:tblGrid>
        </w:tblGridChange>
      </w:tblGrid>
      <w:tr>
        <w:trPr>
          <w:cantSplit w:val="0"/>
          <w:trHeight w:val="1680" w:hRule="atLeast"/>
          <w:tblHeader w:val="0"/>
        </w:trPr>
        <w:tc>
          <w:tcPr>
            <w:tcBorders>
              <w:top w:color="000000" w:space="0" w:sz="4" w:val="single"/>
              <w:left w:color="000000" w:space="0" w:sz="4" w:val="single"/>
              <w:bottom w:color="000000" w:space="0" w:sz="4" w:val="single"/>
              <w:right w:color="000000" w:space="0" w:sz="4" w:val="single"/>
            </w:tcBorders>
            <w:shd w:fill="003366" w:val="clear"/>
            <w:vAlign w:val="center"/>
          </w:tcPr>
          <w:p w:rsidR="00000000" w:rsidDel="00000000" w:rsidP="00000000" w:rsidRDefault="00000000" w:rsidRPr="00000000" w14:paraId="0000013E">
            <w:pPr>
              <w:spacing w:after="40" w:before="40" w:lineRule="auto"/>
              <w:jc w:val="center"/>
              <w:rPr>
                <w:rFonts w:ascii="Calibri" w:cs="Calibri" w:eastAsia="Calibri" w:hAnsi="Calibri"/>
                <w:b w:val="1"/>
                <w:color w:val="ffffff"/>
              </w:rPr>
            </w:pPr>
            <w:r w:rsidDel="00000000" w:rsidR="00000000" w:rsidRPr="00000000">
              <w:rPr>
                <w:rFonts w:ascii="Calibri" w:cs="Calibri" w:eastAsia="Calibri" w:hAnsi="Calibri"/>
                <w:b w:val="1"/>
                <w:color w:val="ffffff"/>
                <w:rtl w:val="0"/>
              </w:rPr>
              <w:t xml:space="preserve">LSI-VC-13-09</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13F">
            <w:pPr>
              <w:spacing w:after="40" w:before="40" w:lineRule="auto"/>
              <w:rPr>
                <w:rFonts w:ascii="Calibri" w:cs="Calibri" w:eastAsia="Calibri" w:hAnsi="Calibri"/>
              </w:rPr>
            </w:pPr>
            <w:r w:rsidDel="00000000" w:rsidR="00000000" w:rsidRPr="00000000">
              <w:rPr>
                <w:rFonts w:ascii="Calibri" w:cs="Calibri" w:eastAsia="Calibri" w:hAnsi="Calibri"/>
                <w:rtl w:val="0"/>
              </w:rPr>
              <w:t xml:space="preserve">Starting with LSI-VC representatives, undertake a survey (through consultation calls) with agencies to understand their ambitions with respect to CEOS-ARD, to inform priorities for further engagement with New Space and commercial providers.</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140">
            <w:pPr>
              <w:spacing w:after="40" w:before="40" w:lineRule="auto"/>
              <w:jc w:val="center"/>
              <w:rPr>
                <w:rFonts w:ascii="Calibri" w:cs="Calibri" w:eastAsia="Calibri" w:hAnsi="Calibri"/>
                <w:b w:val="1"/>
              </w:rPr>
            </w:pPr>
            <w:r w:rsidDel="00000000" w:rsidR="00000000" w:rsidRPr="00000000">
              <w:rPr>
                <w:rFonts w:ascii="Calibri" w:cs="Calibri" w:eastAsia="Calibri" w:hAnsi="Calibri"/>
                <w:b w:val="1"/>
                <w:rtl w:val="0"/>
              </w:rPr>
              <w:t xml:space="preserve">June 2023</w:t>
            </w:r>
          </w:p>
        </w:tc>
      </w:tr>
    </w:tbl>
    <w:p w:rsidR="00000000" w:rsidDel="00000000" w:rsidP="00000000" w:rsidRDefault="00000000" w:rsidRPr="00000000" w14:paraId="00000141">
      <w:pPr>
        <w:spacing w:after="0" w:before="0" w:line="240" w:lineRule="auto"/>
        <w:ind w:left="0" w:firstLine="0"/>
        <w:jc w:val="both"/>
        <w:rPr>
          <w:rFonts w:ascii="Calibri" w:cs="Calibri" w:eastAsia="Calibri" w:hAnsi="Calibri"/>
        </w:rPr>
      </w:pPr>
      <w:r w:rsidDel="00000000" w:rsidR="00000000" w:rsidRPr="00000000">
        <w:rPr>
          <w:rtl w:val="0"/>
        </w:rPr>
      </w:r>
    </w:p>
    <w:tbl>
      <w:tblPr>
        <w:tblStyle w:val="Table10"/>
        <w:tblW w:w="9315.0" w:type="dxa"/>
        <w:jc w:val="left"/>
        <w:tblInd w:w="22.99999999999997"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1470"/>
        <w:gridCol w:w="4080"/>
        <w:gridCol w:w="3765"/>
        <w:tblGridChange w:id="0">
          <w:tblGrid>
            <w:gridCol w:w="1470"/>
            <w:gridCol w:w="4080"/>
            <w:gridCol w:w="3765"/>
          </w:tblGrid>
        </w:tblGridChange>
      </w:tblGrid>
      <w:tr>
        <w:trPr>
          <w:cantSplit w:val="0"/>
          <w:trHeight w:val="1040" w:hRule="atLeast"/>
          <w:tblHeader w:val="0"/>
        </w:trPr>
        <w:tc>
          <w:tcPr>
            <w:tcBorders>
              <w:top w:color="000000" w:space="0" w:sz="4" w:val="single"/>
              <w:left w:color="000000" w:space="0" w:sz="4" w:val="single"/>
              <w:bottom w:color="000000" w:space="0" w:sz="4" w:val="single"/>
              <w:right w:color="000000" w:space="0" w:sz="4" w:val="single"/>
            </w:tcBorders>
            <w:shd w:fill="6aa84f" w:val="clear"/>
            <w:vAlign w:val="center"/>
          </w:tcPr>
          <w:p w:rsidR="00000000" w:rsidDel="00000000" w:rsidP="00000000" w:rsidRDefault="00000000" w:rsidRPr="00000000" w14:paraId="00000142">
            <w:pPr>
              <w:spacing w:after="40" w:before="40" w:lineRule="auto"/>
              <w:jc w:val="center"/>
              <w:rPr>
                <w:rFonts w:ascii="Calibri" w:cs="Calibri" w:eastAsia="Calibri" w:hAnsi="Calibri"/>
                <w:b w:val="1"/>
                <w:color w:val="ffffff"/>
              </w:rPr>
            </w:pPr>
            <w:r w:rsidDel="00000000" w:rsidR="00000000" w:rsidRPr="00000000">
              <w:rPr>
                <w:rFonts w:ascii="Calibri" w:cs="Calibri" w:eastAsia="Calibri" w:hAnsi="Calibri"/>
                <w:b w:val="1"/>
                <w:color w:val="ffffff"/>
                <w:rtl w:val="0"/>
              </w:rPr>
              <w:t xml:space="preserve">Decision 01</w:t>
            </w:r>
          </w:p>
        </w:tc>
        <w:tc>
          <w:tcPr>
            <w:gridSpan w:val="2"/>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143">
            <w:pPr>
              <w:spacing w:after="40" w:before="40" w:lineRule="auto"/>
              <w:rPr>
                <w:rFonts w:ascii="Calibri" w:cs="Calibri" w:eastAsia="Calibri" w:hAnsi="Calibri"/>
              </w:rPr>
            </w:pPr>
            <w:r w:rsidDel="00000000" w:rsidR="00000000" w:rsidRPr="00000000">
              <w:rPr>
                <w:rFonts w:ascii="Calibri" w:cs="Calibri" w:eastAsia="Calibri" w:hAnsi="Calibri"/>
                <w:rtl w:val="0"/>
              </w:rPr>
              <w:t xml:space="preserve">We will articulate CEOS Agency ambitions wrt ARD before proceeding with any further update of CEOS-ARD industry engagement strategy, workshop, industry day, etc. Use ARD23 in the short term as our means of industry engagement.</w:t>
            </w:r>
          </w:p>
        </w:tc>
      </w:tr>
    </w:tbl>
    <w:p w:rsidR="00000000" w:rsidDel="00000000" w:rsidP="00000000" w:rsidRDefault="00000000" w:rsidRPr="00000000" w14:paraId="00000145">
      <w:pPr>
        <w:spacing w:after="120" w:before="360" w:line="240" w:lineRule="auto"/>
        <w:jc w:val="both"/>
        <w:rPr>
          <w:rFonts w:ascii="Calibri" w:cs="Calibri" w:eastAsia="Calibri" w:hAnsi="Calibri"/>
        </w:rPr>
      </w:pPr>
      <w:r w:rsidDel="00000000" w:rsidR="00000000" w:rsidRPr="00000000">
        <w:rPr>
          <w:rFonts w:ascii="Calibri" w:cs="Calibri" w:eastAsia="Calibri" w:hAnsi="Calibri"/>
          <w:b w:val="1"/>
          <w:rtl w:val="0"/>
        </w:rPr>
        <w:t xml:space="preserve">ARD23 Planning Discussion [</w:t>
      </w:r>
      <w:hyperlink r:id="rId41">
        <w:r w:rsidDel="00000000" w:rsidR="00000000" w:rsidRPr="00000000">
          <w:rPr>
            <w:rFonts w:ascii="Calibri" w:cs="Calibri" w:eastAsia="Calibri" w:hAnsi="Calibri"/>
            <w:b w:val="1"/>
            <w:color w:val="1155cc"/>
            <w:u w:val="single"/>
            <w:rtl w:val="0"/>
          </w:rPr>
          <w:t xml:space="preserve">Slides</w:t>
        </w:r>
      </w:hyperlink>
      <w:r w:rsidDel="00000000" w:rsidR="00000000" w:rsidRPr="00000000">
        <w:rPr>
          <w:rFonts w:ascii="Calibri" w:cs="Calibri" w:eastAsia="Calibri" w:hAnsi="Calibri"/>
          <w:b w:val="1"/>
          <w:rtl w:val="0"/>
        </w:rPr>
        <w:t xml:space="preserve">]</w:t>
      </w:r>
      <w:r w:rsidDel="00000000" w:rsidR="00000000" w:rsidRPr="00000000">
        <w:rPr>
          <w:rtl w:val="0"/>
        </w:rPr>
      </w:r>
    </w:p>
    <w:p w:rsidR="00000000" w:rsidDel="00000000" w:rsidP="00000000" w:rsidRDefault="00000000" w:rsidRPr="00000000" w14:paraId="00000146">
      <w:pPr>
        <w:numPr>
          <w:ilvl w:val="0"/>
          <w:numId w:val="5"/>
        </w:numPr>
        <w:spacing w:after="120" w:before="120" w:line="240" w:lineRule="auto"/>
        <w:ind w:left="360"/>
        <w:jc w:val="both"/>
        <w:rPr>
          <w:rFonts w:ascii="Calibri" w:cs="Calibri" w:eastAsia="Calibri" w:hAnsi="Calibri"/>
        </w:rPr>
      </w:pPr>
      <w:r w:rsidDel="00000000" w:rsidR="00000000" w:rsidRPr="00000000">
        <w:rPr>
          <w:rFonts w:ascii="Calibri" w:cs="Calibri" w:eastAsia="Calibri" w:hAnsi="Calibri"/>
          <w:rtl w:val="0"/>
        </w:rPr>
        <w:t xml:space="preserve">The ARD23 Satellite Data Interoperability Workshop will be held May 16-18 , 2023, in San Francisco, USA. There will be a CEOS-ARD session within the workshop.</w:t>
      </w:r>
    </w:p>
    <w:p w:rsidR="00000000" w:rsidDel="00000000" w:rsidP="00000000" w:rsidRDefault="00000000" w:rsidRPr="00000000" w14:paraId="00000147">
      <w:pPr>
        <w:numPr>
          <w:ilvl w:val="0"/>
          <w:numId w:val="5"/>
        </w:numPr>
        <w:spacing w:after="120" w:before="120" w:line="240" w:lineRule="auto"/>
        <w:ind w:left="360"/>
        <w:jc w:val="both"/>
        <w:rPr>
          <w:rFonts w:ascii="Calibri" w:cs="Calibri" w:eastAsia="Calibri" w:hAnsi="Calibri"/>
          <w:u w:val="none"/>
        </w:rPr>
      </w:pPr>
      <w:r w:rsidDel="00000000" w:rsidR="00000000" w:rsidRPr="00000000">
        <w:rPr>
          <w:rFonts w:ascii="Calibri" w:cs="Calibri" w:eastAsia="Calibri" w:hAnsi="Calibri"/>
          <w:rtl w:val="0"/>
        </w:rPr>
        <w:t xml:space="preserve">This provides a good means of short term engagement with industry.</w:t>
      </w:r>
    </w:p>
    <w:p w:rsidR="00000000" w:rsidDel="00000000" w:rsidP="00000000" w:rsidRDefault="00000000" w:rsidRPr="00000000" w14:paraId="00000148">
      <w:pPr>
        <w:numPr>
          <w:ilvl w:val="0"/>
          <w:numId w:val="5"/>
        </w:numPr>
        <w:spacing w:after="120" w:before="120" w:line="240" w:lineRule="auto"/>
        <w:ind w:left="360"/>
        <w:jc w:val="both"/>
        <w:rPr>
          <w:rFonts w:ascii="Calibri" w:cs="Calibri" w:eastAsia="Calibri" w:hAnsi="Calibri"/>
          <w:u w:val="none"/>
        </w:rPr>
      </w:pPr>
      <w:r w:rsidDel="00000000" w:rsidR="00000000" w:rsidRPr="00000000">
        <w:rPr>
          <w:rFonts w:ascii="Calibri" w:cs="Calibri" w:eastAsia="Calibri" w:hAnsi="Calibri"/>
          <w:rtl w:val="0"/>
        </w:rPr>
        <w:t xml:space="preserve">There is a need for a broader open discussion between industry and CEOS leadership.</w:t>
      </w:r>
      <w:r w:rsidDel="00000000" w:rsidR="00000000" w:rsidRPr="00000000">
        <w:rPr>
          <w:rtl w:val="0"/>
        </w:rPr>
      </w:r>
    </w:p>
    <w:p w:rsidR="00000000" w:rsidDel="00000000" w:rsidP="00000000" w:rsidRDefault="00000000" w:rsidRPr="00000000" w14:paraId="00000149">
      <w:pPr>
        <w:spacing w:after="120" w:before="120" w:line="240" w:lineRule="auto"/>
        <w:ind w:left="360" w:firstLine="0"/>
        <w:jc w:val="both"/>
        <w:rPr>
          <w:rFonts w:ascii="Calibri" w:cs="Calibri" w:eastAsia="Calibri" w:hAnsi="Calibri"/>
          <w:b w:val="1"/>
          <w:sz w:val="26"/>
          <w:szCs w:val="26"/>
        </w:rPr>
      </w:pPr>
      <w:r w:rsidDel="00000000" w:rsidR="00000000" w:rsidRPr="00000000">
        <w:rPr>
          <w:rtl w:val="0"/>
        </w:rPr>
      </w:r>
    </w:p>
    <w:p w:rsidR="00000000" w:rsidDel="00000000" w:rsidP="00000000" w:rsidRDefault="00000000" w:rsidRPr="00000000" w14:paraId="0000014A">
      <w:pPr>
        <w:spacing w:after="120" w:before="120" w:line="240" w:lineRule="auto"/>
        <w:ind w:left="360" w:firstLine="0"/>
        <w:jc w:val="both"/>
        <w:rPr>
          <w:rFonts w:ascii="Calibri" w:cs="Calibri" w:eastAsia="Calibri" w:hAnsi="Calibri"/>
          <w:b w:val="1"/>
          <w:sz w:val="26"/>
          <w:szCs w:val="26"/>
        </w:rPr>
      </w:pPr>
      <w:r w:rsidDel="00000000" w:rsidR="00000000" w:rsidRPr="00000000">
        <w:rPr>
          <w:rtl w:val="0"/>
        </w:rPr>
      </w:r>
    </w:p>
    <w:p w:rsidR="00000000" w:rsidDel="00000000" w:rsidP="00000000" w:rsidRDefault="00000000" w:rsidRPr="00000000" w14:paraId="0000014B">
      <w:pPr>
        <w:spacing w:after="120" w:before="120" w:line="240" w:lineRule="auto"/>
        <w:ind w:left="0" w:firstLine="0"/>
        <w:jc w:val="both"/>
        <w:rPr>
          <w:rFonts w:ascii="Calibri" w:cs="Calibri" w:eastAsia="Calibri" w:hAnsi="Calibri"/>
          <w:b w:val="1"/>
          <w:sz w:val="26"/>
          <w:szCs w:val="26"/>
        </w:rPr>
      </w:pPr>
      <w:r w:rsidDel="00000000" w:rsidR="00000000" w:rsidRPr="00000000">
        <w:rPr>
          <w:rtl w:val="0"/>
        </w:rPr>
      </w:r>
    </w:p>
    <w:p w:rsidR="00000000" w:rsidDel="00000000" w:rsidP="00000000" w:rsidRDefault="00000000" w:rsidRPr="00000000" w14:paraId="0000014C">
      <w:pPr>
        <w:spacing w:after="120" w:before="120" w:line="240" w:lineRule="auto"/>
        <w:jc w:val="both"/>
        <w:rPr>
          <w:rFonts w:ascii="Calibri" w:cs="Calibri" w:eastAsia="Calibri" w:hAnsi="Calibri"/>
          <w:b w:val="1"/>
          <w:sz w:val="28"/>
          <w:szCs w:val="28"/>
        </w:rPr>
      </w:pPr>
      <w:r w:rsidDel="00000000" w:rsidR="00000000" w:rsidRPr="00000000">
        <w:br w:type="page"/>
      </w:r>
      <w:r w:rsidDel="00000000" w:rsidR="00000000" w:rsidRPr="00000000">
        <w:rPr>
          <w:rtl w:val="0"/>
        </w:rPr>
      </w:r>
    </w:p>
    <w:p w:rsidR="00000000" w:rsidDel="00000000" w:rsidP="00000000" w:rsidRDefault="00000000" w:rsidRPr="00000000" w14:paraId="0000014D">
      <w:pPr>
        <w:spacing w:after="120" w:before="120" w:line="240" w:lineRule="auto"/>
        <w:jc w:val="both"/>
        <w:rPr>
          <w:rFonts w:ascii="Calibri" w:cs="Calibri" w:eastAsia="Calibri" w:hAnsi="Calibri"/>
          <w:b w:val="1"/>
        </w:rPr>
      </w:pPr>
      <w:r w:rsidDel="00000000" w:rsidR="00000000" w:rsidRPr="00000000">
        <w:rPr>
          <w:rFonts w:ascii="Calibri" w:cs="Calibri" w:eastAsia="Calibri" w:hAnsi="Calibri"/>
          <w:b w:val="1"/>
          <w:sz w:val="28"/>
          <w:szCs w:val="28"/>
          <w:rtl w:val="0"/>
        </w:rPr>
        <w:t xml:space="preserve">Friday, March 24</w:t>
      </w:r>
      <w:r w:rsidDel="00000000" w:rsidR="00000000" w:rsidRPr="00000000">
        <w:rPr>
          <w:rtl w:val="0"/>
        </w:rPr>
      </w:r>
    </w:p>
    <w:p w:rsidR="00000000" w:rsidDel="00000000" w:rsidP="00000000" w:rsidRDefault="00000000" w:rsidRPr="00000000" w14:paraId="0000014E">
      <w:pPr>
        <w:widowControl w:val="0"/>
        <w:spacing w:after="120" w:before="240" w:line="240" w:lineRule="auto"/>
        <w:rPr>
          <w:rFonts w:ascii="Calibri" w:cs="Calibri" w:eastAsia="Calibri" w:hAnsi="Calibri"/>
          <w:b w:val="1"/>
          <w:u w:val="single"/>
        </w:rPr>
      </w:pPr>
      <w:r w:rsidDel="00000000" w:rsidR="00000000" w:rsidRPr="00000000">
        <w:rPr>
          <w:rFonts w:ascii="Calibri" w:cs="Calibri" w:eastAsia="Calibri" w:hAnsi="Calibri"/>
          <w:b w:val="1"/>
          <w:u w:val="single"/>
          <w:rtl w:val="0"/>
        </w:rPr>
        <w:t xml:space="preserve">Session 5: CEOS-ARD in the Cloud &amp; Interoperability</w:t>
      </w:r>
    </w:p>
    <w:p w:rsidR="00000000" w:rsidDel="00000000" w:rsidP="00000000" w:rsidRDefault="00000000" w:rsidRPr="00000000" w14:paraId="0000014F">
      <w:pPr>
        <w:widowControl w:val="0"/>
        <w:spacing w:before="120" w:line="240" w:lineRule="auto"/>
        <w:rPr>
          <w:rFonts w:ascii="Calibri" w:cs="Calibri" w:eastAsia="Calibri" w:hAnsi="Calibri"/>
          <w:b w:val="1"/>
          <w:u w:val="single"/>
        </w:rPr>
      </w:pPr>
      <w:r w:rsidDel="00000000" w:rsidR="00000000" w:rsidRPr="00000000">
        <w:rPr>
          <w:rFonts w:ascii="Calibri" w:cs="Calibri" w:eastAsia="Calibri" w:hAnsi="Calibri"/>
          <w:b w:val="1"/>
          <w:rtl w:val="0"/>
        </w:rPr>
        <w:t xml:space="preserve">CEOS Interoperability Framework Update and Plan for SIT-38 [</w:t>
      </w:r>
      <w:hyperlink r:id="rId42">
        <w:r w:rsidDel="00000000" w:rsidR="00000000" w:rsidRPr="00000000">
          <w:rPr>
            <w:rFonts w:ascii="Calibri" w:cs="Calibri" w:eastAsia="Calibri" w:hAnsi="Calibri"/>
            <w:b w:val="1"/>
            <w:color w:val="1155cc"/>
            <w:u w:val="single"/>
            <w:rtl w:val="0"/>
          </w:rPr>
          <w:t xml:space="preserve">Slides</w:t>
        </w:r>
      </w:hyperlink>
      <w:r w:rsidDel="00000000" w:rsidR="00000000" w:rsidRPr="00000000">
        <w:rPr>
          <w:rFonts w:ascii="Calibri" w:cs="Calibri" w:eastAsia="Calibri" w:hAnsi="Calibri"/>
          <w:b w:val="1"/>
          <w:rtl w:val="0"/>
        </w:rPr>
        <w:t xml:space="preserve">]</w:t>
      </w:r>
      <w:r w:rsidDel="00000000" w:rsidR="00000000" w:rsidRPr="00000000">
        <w:rPr>
          <w:rtl w:val="0"/>
        </w:rPr>
      </w:r>
    </w:p>
    <w:p w:rsidR="00000000" w:rsidDel="00000000" w:rsidP="00000000" w:rsidRDefault="00000000" w:rsidRPr="00000000" w14:paraId="00000150">
      <w:pPr>
        <w:spacing w:after="120" w:before="120" w:line="240" w:lineRule="auto"/>
        <w:jc w:val="both"/>
        <w:rPr>
          <w:rFonts w:ascii="Calibri" w:cs="Calibri" w:eastAsia="Calibri" w:hAnsi="Calibri"/>
        </w:rPr>
      </w:pPr>
      <w:r w:rsidDel="00000000" w:rsidR="00000000" w:rsidRPr="00000000">
        <w:rPr>
          <w:rFonts w:ascii="Calibri" w:cs="Calibri" w:eastAsia="Calibri" w:hAnsi="Calibri"/>
          <w:rtl w:val="0"/>
        </w:rPr>
        <w:t xml:space="preserve">Steve Labahn (USGS) presented:</w:t>
      </w:r>
    </w:p>
    <w:p w:rsidR="00000000" w:rsidDel="00000000" w:rsidP="00000000" w:rsidRDefault="00000000" w:rsidRPr="00000000" w14:paraId="00000151">
      <w:pPr>
        <w:numPr>
          <w:ilvl w:val="0"/>
          <w:numId w:val="5"/>
        </w:numPr>
        <w:spacing w:after="120" w:before="120" w:line="240" w:lineRule="auto"/>
        <w:ind w:left="360"/>
        <w:jc w:val="both"/>
        <w:rPr>
          <w:rFonts w:ascii="Calibri" w:cs="Calibri" w:eastAsia="Calibri" w:hAnsi="Calibri"/>
          <w:u w:val="none"/>
        </w:rPr>
      </w:pPr>
      <w:r w:rsidDel="00000000" w:rsidR="00000000" w:rsidRPr="00000000">
        <w:rPr>
          <w:rFonts w:ascii="Calibri" w:cs="Calibri" w:eastAsia="Calibri" w:hAnsi="Calibri"/>
          <w:rtl w:val="0"/>
        </w:rPr>
        <w:t xml:space="preserve">LSI-VC started working towards a CEOS Interoperability Framework last year.</w:t>
      </w:r>
    </w:p>
    <w:p w:rsidR="00000000" w:rsidDel="00000000" w:rsidP="00000000" w:rsidRDefault="00000000" w:rsidRPr="00000000" w14:paraId="00000152">
      <w:pPr>
        <w:numPr>
          <w:ilvl w:val="0"/>
          <w:numId w:val="5"/>
        </w:numPr>
        <w:spacing w:after="120" w:before="120" w:line="240" w:lineRule="auto"/>
        <w:ind w:left="360"/>
        <w:jc w:val="both"/>
        <w:rPr>
          <w:rFonts w:ascii="Calibri" w:cs="Calibri" w:eastAsia="Calibri" w:hAnsi="Calibri"/>
          <w:u w:val="none"/>
        </w:rPr>
      </w:pPr>
      <w:r w:rsidDel="00000000" w:rsidR="00000000" w:rsidRPr="00000000">
        <w:rPr>
          <w:rFonts w:ascii="Calibri" w:cs="Calibri" w:eastAsia="Calibri" w:hAnsi="Calibri"/>
          <w:rtl w:val="0"/>
        </w:rPr>
        <w:t xml:space="preserve">At last year’s CEOS Plenary, the following action was recorded: </w:t>
      </w:r>
    </w:p>
    <w:p w:rsidR="00000000" w:rsidDel="00000000" w:rsidP="00000000" w:rsidRDefault="00000000" w:rsidRPr="00000000" w14:paraId="00000153">
      <w:pPr>
        <w:numPr>
          <w:ilvl w:val="1"/>
          <w:numId w:val="5"/>
        </w:numPr>
        <w:spacing w:after="120" w:before="120" w:line="240" w:lineRule="auto"/>
        <w:ind w:left="720" w:hanging="360"/>
        <w:jc w:val="both"/>
        <w:rPr>
          <w:rFonts w:ascii="Calibri" w:cs="Calibri" w:eastAsia="Calibri" w:hAnsi="Calibri"/>
          <w:u w:val="none"/>
        </w:rPr>
      </w:pPr>
      <w:r w:rsidDel="00000000" w:rsidR="00000000" w:rsidRPr="00000000">
        <w:rPr>
          <w:rFonts w:ascii="Calibri" w:cs="Calibri" w:eastAsia="Calibri" w:hAnsi="Calibri"/>
          <w:u w:val="single"/>
          <w:rtl w:val="0"/>
        </w:rPr>
        <w:t xml:space="preserve">CEOS-36-10:</w:t>
      </w:r>
      <w:r w:rsidDel="00000000" w:rsidR="00000000" w:rsidRPr="00000000">
        <w:rPr>
          <w:rFonts w:ascii="Calibri" w:cs="Calibri" w:eastAsia="Calibri" w:hAnsi="Calibri"/>
          <w:rtl w:val="0"/>
        </w:rPr>
        <w:t xml:space="preserve"> WGISS is invited to propose an interoperability roadmap at SIT-38. Any CEOS member / entity wishing to contribute is invited to contact WGISS.</w:t>
      </w:r>
    </w:p>
    <w:p w:rsidR="00000000" w:rsidDel="00000000" w:rsidP="00000000" w:rsidRDefault="00000000" w:rsidRPr="00000000" w14:paraId="00000154">
      <w:pPr>
        <w:numPr>
          <w:ilvl w:val="0"/>
          <w:numId w:val="5"/>
        </w:numPr>
        <w:spacing w:after="120" w:before="120" w:line="240" w:lineRule="auto"/>
        <w:ind w:left="360"/>
        <w:jc w:val="both"/>
        <w:rPr>
          <w:rFonts w:ascii="Calibri" w:cs="Calibri" w:eastAsia="Calibri" w:hAnsi="Calibri"/>
        </w:rPr>
      </w:pPr>
      <w:r w:rsidDel="00000000" w:rsidR="00000000" w:rsidRPr="00000000">
        <w:rPr>
          <w:rFonts w:ascii="Calibri" w:cs="Calibri" w:eastAsia="Calibri" w:hAnsi="Calibri"/>
          <w:rtl w:val="0"/>
        </w:rPr>
        <w:t xml:space="preserve">The framework development team is led by WGISS Chair Makoto Natsuisaka, with members from WGISS, WGCV, LSI-VC, the CEOS-ARD Oversight Group and the SEO.</w:t>
      </w:r>
    </w:p>
    <w:p w:rsidR="00000000" w:rsidDel="00000000" w:rsidP="00000000" w:rsidRDefault="00000000" w:rsidRPr="00000000" w14:paraId="00000155">
      <w:pPr>
        <w:numPr>
          <w:ilvl w:val="0"/>
          <w:numId w:val="5"/>
        </w:numPr>
        <w:spacing w:after="120" w:before="120" w:line="240" w:lineRule="auto"/>
        <w:ind w:left="360"/>
        <w:jc w:val="both"/>
        <w:rPr>
          <w:rFonts w:ascii="Calibri" w:cs="Calibri" w:eastAsia="Calibri" w:hAnsi="Calibri"/>
          <w:u w:val="none"/>
        </w:rPr>
      </w:pPr>
      <w:r w:rsidDel="00000000" w:rsidR="00000000" w:rsidRPr="00000000">
        <w:rPr>
          <w:rFonts w:ascii="Calibri" w:cs="Calibri" w:eastAsia="Calibri" w:hAnsi="Calibri"/>
          <w:rtl w:val="0"/>
        </w:rPr>
        <w:t xml:space="preserve">The team has met 3-4 times this year, and are working on defining the scope and outline of what a CEOS Interoperability Framework would look like.</w:t>
      </w:r>
    </w:p>
    <w:p w:rsidR="00000000" w:rsidDel="00000000" w:rsidP="00000000" w:rsidRDefault="00000000" w:rsidRPr="00000000" w14:paraId="00000156">
      <w:pPr>
        <w:numPr>
          <w:ilvl w:val="0"/>
          <w:numId w:val="5"/>
        </w:numPr>
        <w:spacing w:after="120" w:before="120" w:line="240" w:lineRule="auto"/>
        <w:ind w:left="360"/>
        <w:jc w:val="both"/>
        <w:rPr>
          <w:rFonts w:ascii="Calibri" w:cs="Calibri" w:eastAsia="Calibri" w:hAnsi="Calibri"/>
          <w:u w:val="none"/>
        </w:rPr>
      </w:pPr>
      <w:r w:rsidDel="00000000" w:rsidR="00000000" w:rsidRPr="00000000">
        <w:rPr>
          <w:rFonts w:ascii="Calibri" w:cs="Calibri" w:eastAsia="Calibri" w:hAnsi="Calibri"/>
          <w:rtl w:val="0"/>
        </w:rPr>
        <w:t xml:space="preserve">The proposed framework consists of the syntactic, semantic, data architecture, data accessibility and common references, based on the work of Peter Strobl last year.</w:t>
      </w:r>
    </w:p>
    <w:p w:rsidR="00000000" w:rsidDel="00000000" w:rsidP="00000000" w:rsidRDefault="00000000" w:rsidRPr="00000000" w14:paraId="00000157">
      <w:pPr>
        <w:spacing w:after="120" w:before="120" w:line="240" w:lineRule="auto"/>
        <w:jc w:val="both"/>
        <w:rPr>
          <w:rFonts w:ascii="Calibri" w:cs="Calibri" w:eastAsia="Calibri" w:hAnsi="Calibri"/>
        </w:rPr>
      </w:pPr>
      <w:r w:rsidDel="00000000" w:rsidR="00000000" w:rsidRPr="00000000">
        <w:rPr>
          <w:rFonts w:ascii="Calibri" w:cs="Calibri" w:eastAsia="Calibri" w:hAnsi="Calibri"/>
        </w:rPr>
        <w:drawing>
          <wp:inline distB="114300" distT="114300" distL="114300" distR="114300">
            <wp:extent cx="5943600" cy="3086100"/>
            <wp:effectExtent b="0" l="0" r="0" t="0"/>
            <wp:docPr id="24" name="image26.png"/>
            <a:graphic>
              <a:graphicData uri="http://schemas.openxmlformats.org/drawingml/2006/picture">
                <pic:pic>
                  <pic:nvPicPr>
                    <pic:cNvPr id="0" name="image26.png"/>
                    <pic:cNvPicPr preferRelativeResize="0"/>
                  </pic:nvPicPr>
                  <pic:blipFill>
                    <a:blip r:embed="rId43"/>
                    <a:srcRect b="0" l="0" r="0" t="0"/>
                    <a:stretch>
                      <a:fillRect/>
                    </a:stretch>
                  </pic:blipFill>
                  <pic:spPr>
                    <a:xfrm>
                      <a:off x="0" y="0"/>
                      <a:ext cx="5943600" cy="3086100"/>
                    </a:xfrm>
                    <a:prstGeom prst="rect"/>
                    <a:ln/>
                  </pic:spPr>
                </pic:pic>
              </a:graphicData>
            </a:graphic>
          </wp:inline>
        </w:drawing>
      </w:r>
      <w:r w:rsidDel="00000000" w:rsidR="00000000" w:rsidRPr="00000000">
        <w:rPr>
          <w:rtl w:val="0"/>
        </w:rPr>
      </w:r>
    </w:p>
    <w:p w:rsidR="00000000" w:rsidDel="00000000" w:rsidP="00000000" w:rsidRDefault="00000000" w:rsidRPr="00000000" w14:paraId="00000158">
      <w:pPr>
        <w:numPr>
          <w:ilvl w:val="0"/>
          <w:numId w:val="5"/>
        </w:numPr>
        <w:spacing w:after="120" w:before="120" w:line="240" w:lineRule="auto"/>
        <w:ind w:left="360"/>
        <w:jc w:val="both"/>
        <w:rPr>
          <w:rFonts w:ascii="Calibri" w:cs="Calibri" w:eastAsia="Calibri" w:hAnsi="Calibri"/>
          <w:u w:val="none"/>
        </w:rPr>
      </w:pPr>
      <w:r w:rsidDel="00000000" w:rsidR="00000000" w:rsidRPr="00000000">
        <w:rPr>
          <w:rFonts w:ascii="Calibri" w:cs="Calibri" w:eastAsia="Calibri" w:hAnsi="Calibri"/>
          <w:rtl w:val="0"/>
        </w:rPr>
        <w:t xml:space="preserve">The building blocks have been agreed on, but the definitions are still being refined. Sources for each definition are being included to allow traceability.</w:t>
      </w:r>
    </w:p>
    <w:p w:rsidR="00000000" w:rsidDel="00000000" w:rsidP="00000000" w:rsidRDefault="00000000" w:rsidRPr="00000000" w14:paraId="00000159">
      <w:pPr>
        <w:numPr>
          <w:ilvl w:val="0"/>
          <w:numId w:val="5"/>
        </w:numPr>
        <w:spacing w:after="120" w:before="120" w:line="240" w:lineRule="auto"/>
        <w:ind w:left="360"/>
        <w:jc w:val="both"/>
        <w:rPr>
          <w:rFonts w:ascii="Calibri" w:cs="Calibri" w:eastAsia="Calibri" w:hAnsi="Calibri"/>
          <w:u w:val="none"/>
        </w:rPr>
      </w:pPr>
      <w:r w:rsidDel="00000000" w:rsidR="00000000" w:rsidRPr="00000000">
        <w:rPr>
          <w:rFonts w:ascii="Calibri" w:cs="Calibri" w:eastAsia="Calibri" w:hAnsi="Calibri"/>
          <w:rtl w:val="0"/>
        </w:rPr>
        <w:t xml:space="preserve">The proposed roadmap identifies activities for each topic, including overall maintenance and promotion of the framework. The items identified would make good work plan items for each group</w:t>
      </w:r>
      <w:r w:rsidDel="00000000" w:rsidR="00000000" w:rsidRPr="00000000">
        <w:rPr>
          <w:rtl w:val="0"/>
        </w:rPr>
      </w:r>
    </w:p>
    <w:p w:rsidR="00000000" w:rsidDel="00000000" w:rsidP="00000000" w:rsidRDefault="00000000" w:rsidRPr="00000000" w14:paraId="0000015A">
      <w:pPr>
        <w:spacing w:after="120" w:before="120" w:line="240" w:lineRule="auto"/>
        <w:jc w:val="both"/>
        <w:rPr>
          <w:rFonts w:ascii="Calibri" w:cs="Calibri" w:eastAsia="Calibri" w:hAnsi="Calibri"/>
          <w:u w:val="single"/>
        </w:rPr>
      </w:pPr>
      <w:r w:rsidDel="00000000" w:rsidR="00000000" w:rsidRPr="00000000">
        <w:rPr>
          <w:rFonts w:ascii="Calibri" w:cs="Calibri" w:eastAsia="Calibri" w:hAnsi="Calibri"/>
          <w:u w:val="single"/>
          <w:rtl w:val="0"/>
        </w:rPr>
        <w:t xml:space="preserve">Discussion</w:t>
      </w:r>
    </w:p>
    <w:p w:rsidR="00000000" w:rsidDel="00000000" w:rsidP="00000000" w:rsidRDefault="00000000" w:rsidRPr="00000000" w14:paraId="0000015B">
      <w:pPr>
        <w:numPr>
          <w:ilvl w:val="0"/>
          <w:numId w:val="5"/>
        </w:numPr>
        <w:spacing w:after="120" w:before="120" w:line="240" w:lineRule="auto"/>
        <w:ind w:left="360"/>
        <w:jc w:val="both"/>
        <w:rPr>
          <w:rFonts w:ascii="Calibri" w:cs="Calibri" w:eastAsia="Calibri" w:hAnsi="Calibri"/>
        </w:rPr>
      </w:pPr>
      <w:r w:rsidDel="00000000" w:rsidR="00000000" w:rsidRPr="00000000">
        <w:rPr>
          <w:rFonts w:ascii="Calibri" w:cs="Calibri" w:eastAsia="Calibri" w:hAnsi="Calibri"/>
          <w:rtl w:val="0"/>
        </w:rPr>
        <w:t xml:space="preserve">The overall activity will be led by WGISS, with specific groups leading each topic. WGISS will serve as the overall framework coordinator, while the lead for each of the topics would coordinate activity within those blocks, noting there will be more contributors for each than currently listed. The blocks will be fleshed out with more details, leads, etc.</w:t>
      </w:r>
    </w:p>
    <w:p w:rsidR="00000000" w:rsidDel="00000000" w:rsidP="00000000" w:rsidRDefault="00000000" w:rsidRPr="00000000" w14:paraId="0000015C">
      <w:pPr>
        <w:numPr>
          <w:ilvl w:val="0"/>
          <w:numId w:val="5"/>
        </w:numPr>
        <w:spacing w:after="120" w:before="120" w:line="240" w:lineRule="auto"/>
        <w:ind w:left="360"/>
        <w:jc w:val="both"/>
        <w:rPr>
          <w:rFonts w:ascii="Calibri" w:cs="Calibri" w:eastAsia="Calibri" w:hAnsi="Calibri"/>
        </w:rPr>
      </w:pPr>
      <w:r w:rsidDel="00000000" w:rsidR="00000000" w:rsidRPr="00000000">
        <w:rPr>
          <w:rFonts w:ascii="Calibri" w:cs="Calibri" w:eastAsia="Calibri" w:hAnsi="Calibri"/>
          <w:rtl w:val="0"/>
        </w:rPr>
        <w:t xml:space="preserve">Tom Sohre (USGS) noted there may be a couple groups participating in each activity, with the lead coordinating the work. </w:t>
      </w:r>
    </w:p>
    <w:p w:rsidR="00000000" w:rsidDel="00000000" w:rsidP="00000000" w:rsidRDefault="00000000" w:rsidRPr="00000000" w14:paraId="0000015D">
      <w:pPr>
        <w:numPr>
          <w:ilvl w:val="0"/>
          <w:numId w:val="5"/>
        </w:numPr>
        <w:spacing w:after="120" w:before="120" w:line="240" w:lineRule="auto"/>
        <w:ind w:left="360"/>
        <w:jc w:val="both"/>
        <w:rPr>
          <w:rFonts w:ascii="Calibri" w:cs="Calibri" w:eastAsia="Calibri" w:hAnsi="Calibri"/>
          <w:u w:val="none"/>
        </w:rPr>
      </w:pPr>
      <w:r w:rsidDel="00000000" w:rsidR="00000000" w:rsidRPr="00000000">
        <w:rPr>
          <w:rFonts w:ascii="Calibri" w:cs="Calibri" w:eastAsia="Calibri" w:hAnsi="Calibri"/>
          <w:rtl w:val="0"/>
        </w:rPr>
        <w:t xml:space="preserve">There could be dependencies across the work items. </w:t>
      </w:r>
    </w:p>
    <w:p w:rsidR="00000000" w:rsidDel="00000000" w:rsidP="00000000" w:rsidRDefault="00000000" w:rsidRPr="00000000" w14:paraId="0000015E">
      <w:pPr>
        <w:numPr>
          <w:ilvl w:val="0"/>
          <w:numId w:val="5"/>
        </w:numPr>
        <w:spacing w:after="120" w:before="120" w:line="240" w:lineRule="auto"/>
        <w:ind w:left="360"/>
        <w:jc w:val="both"/>
        <w:rPr>
          <w:rFonts w:ascii="Calibri" w:cs="Calibri" w:eastAsia="Calibri" w:hAnsi="Calibri"/>
        </w:rPr>
      </w:pPr>
      <w:r w:rsidDel="00000000" w:rsidR="00000000" w:rsidRPr="00000000">
        <w:rPr>
          <w:rFonts w:ascii="Calibri" w:cs="Calibri" w:eastAsia="Calibri" w:hAnsi="Calibri"/>
          <w:rtl w:val="0"/>
        </w:rPr>
        <w:t xml:space="preserve">Terminology is a cross cutting block, and would impact all other components. It was suggested that this be one of the foundational activities that should start sooner rather than later.</w:t>
      </w:r>
    </w:p>
    <w:p w:rsidR="00000000" w:rsidDel="00000000" w:rsidP="00000000" w:rsidRDefault="00000000" w:rsidRPr="00000000" w14:paraId="0000015F">
      <w:pPr>
        <w:numPr>
          <w:ilvl w:val="0"/>
          <w:numId w:val="5"/>
        </w:numPr>
        <w:spacing w:after="120" w:before="120" w:line="240" w:lineRule="auto"/>
        <w:ind w:left="360"/>
        <w:jc w:val="both"/>
        <w:rPr>
          <w:rFonts w:ascii="Calibri" w:cs="Calibri" w:eastAsia="Calibri" w:hAnsi="Calibri"/>
          <w:u w:val="none"/>
        </w:rPr>
      </w:pPr>
      <w:r w:rsidDel="00000000" w:rsidR="00000000" w:rsidRPr="00000000">
        <w:rPr>
          <w:rFonts w:ascii="Calibri" w:cs="Calibri" w:eastAsia="Calibri" w:hAnsi="Calibri"/>
          <w:rtl w:val="0"/>
        </w:rPr>
        <w:t xml:space="preserve">The group is hoping that, starting at the side meeting next week, the leads will start fleshing out each of the blocks. </w:t>
      </w:r>
    </w:p>
    <w:p w:rsidR="00000000" w:rsidDel="00000000" w:rsidP="00000000" w:rsidRDefault="00000000" w:rsidRPr="00000000" w14:paraId="00000160">
      <w:pPr>
        <w:numPr>
          <w:ilvl w:val="0"/>
          <w:numId w:val="5"/>
        </w:numPr>
        <w:spacing w:after="120" w:before="120" w:line="240" w:lineRule="auto"/>
        <w:ind w:left="360"/>
        <w:jc w:val="both"/>
        <w:rPr>
          <w:rFonts w:ascii="Calibri" w:cs="Calibri" w:eastAsia="Calibri" w:hAnsi="Calibri"/>
          <w:u w:val="none"/>
        </w:rPr>
      </w:pPr>
      <w:r w:rsidDel="00000000" w:rsidR="00000000" w:rsidRPr="00000000">
        <w:rPr>
          <w:rFonts w:ascii="Calibri" w:cs="Calibri" w:eastAsia="Calibri" w:hAnsi="Calibri"/>
          <w:rtl w:val="0"/>
        </w:rPr>
        <w:t xml:space="preserve">Peter Strobl (EC-JRC, LSI-VC Co-lead) commented on the conflict between choice and interoperability. Noted the ARD discussion yesterday, which showed nicely what is needed as the main components. With the current five blocks, things like data format could fit across different blocks, but it should be very clear where things fit. Each block should be independent as much as possible, and we should minimise and remove any overlaps. </w:t>
      </w:r>
    </w:p>
    <w:p w:rsidR="00000000" w:rsidDel="00000000" w:rsidP="00000000" w:rsidRDefault="00000000" w:rsidRPr="00000000" w14:paraId="00000161">
      <w:pPr>
        <w:numPr>
          <w:ilvl w:val="0"/>
          <w:numId w:val="5"/>
        </w:numPr>
        <w:spacing w:after="120" w:before="120" w:line="240" w:lineRule="auto"/>
        <w:ind w:left="360"/>
        <w:jc w:val="both"/>
        <w:rPr>
          <w:rFonts w:ascii="Calibri" w:cs="Calibri" w:eastAsia="Calibri" w:hAnsi="Calibri"/>
          <w:u w:val="none"/>
        </w:rPr>
      </w:pPr>
      <w:r w:rsidDel="00000000" w:rsidR="00000000" w:rsidRPr="00000000">
        <w:rPr>
          <w:rFonts w:ascii="Calibri" w:cs="Calibri" w:eastAsia="Calibri" w:hAnsi="Calibri"/>
          <w:rtl w:val="0"/>
        </w:rPr>
        <w:t xml:space="preserve">The current definitions and examples aren’t necessarily exclusive, and work needs to be done to sort this out. The definitions of the blocks need refining.</w:t>
      </w:r>
    </w:p>
    <w:p w:rsidR="00000000" w:rsidDel="00000000" w:rsidP="00000000" w:rsidRDefault="00000000" w:rsidRPr="00000000" w14:paraId="00000162">
      <w:pPr>
        <w:numPr>
          <w:ilvl w:val="0"/>
          <w:numId w:val="5"/>
        </w:numPr>
        <w:spacing w:after="120" w:before="120" w:line="240" w:lineRule="auto"/>
        <w:ind w:left="360"/>
        <w:jc w:val="both"/>
        <w:rPr>
          <w:rFonts w:ascii="Calibri" w:cs="Calibri" w:eastAsia="Calibri" w:hAnsi="Calibri"/>
          <w:u w:val="none"/>
        </w:rPr>
      </w:pPr>
      <w:r w:rsidDel="00000000" w:rsidR="00000000" w:rsidRPr="00000000">
        <w:rPr>
          <w:rFonts w:ascii="Calibri" w:cs="Calibri" w:eastAsia="Calibri" w:hAnsi="Calibri"/>
          <w:rtl w:val="0"/>
        </w:rPr>
        <w:t xml:space="preserve">It is important to keep in mind that individual activities might touch several of these boxes. That is ok, but we need to make sure they are coordinated, and we need to make it clear where the task is being led.</w:t>
      </w:r>
    </w:p>
    <w:p w:rsidR="00000000" w:rsidDel="00000000" w:rsidP="00000000" w:rsidRDefault="00000000" w:rsidRPr="00000000" w14:paraId="00000163">
      <w:pPr>
        <w:numPr>
          <w:ilvl w:val="0"/>
          <w:numId w:val="5"/>
        </w:numPr>
        <w:spacing w:after="120" w:before="120" w:line="240" w:lineRule="auto"/>
        <w:ind w:left="360"/>
        <w:jc w:val="both"/>
        <w:rPr>
          <w:rFonts w:ascii="Calibri" w:cs="Calibri" w:eastAsia="Calibri" w:hAnsi="Calibri"/>
          <w:u w:val="none"/>
        </w:rPr>
      </w:pPr>
      <w:r w:rsidDel="00000000" w:rsidR="00000000" w:rsidRPr="00000000">
        <w:rPr>
          <w:rFonts w:ascii="Calibri" w:cs="Calibri" w:eastAsia="Calibri" w:hAnsi="Calibri"/>
          <w:rtl w:val="0"/>
        </w:rPr>
        <w:t xml:space="preserve">CEOS-ARD is a good example, where there is a strong need for clear terminology. Common references and formats are important for interoperability of CEOS-ARD datasets. </w:t>
      </w:r>
    </w:p>
    <w:p w:rsidR="00000000" w:rsidDel="00000000" w:rsidP="00000000" w:rsidRDefault="00000000" w:rsidRPr="00000000" w14:paraId="00000164">
      <w:pPr>
        <w:numPr>
          <w:ilvl w:val="0"/>
          <w:numId w:val="5"/>
        </w:numPr>
        <w:spacing w:after="120" w:before="120" w:line="240" w:lineRule="auto"/>
        <w:ind w:left="360"/>
        <w:jc w:val="both"/>
        <w:rPr>
          <w:rFonts w:ascii="Calibri" w:cs="Calibri" w:eastAsia="Calibri" w:hAnsi="Calibri"/>
          <w:u w:val="none"/>
        </w:rPr>
      </w:pPr>
      <w:r w:rsidDel="00000000" w:rsidR="00000000" w:rsidRPr="00000000">
        <w:rPr>
          <w:rFonts w:ascii="Calibri" w:cs="Calibri" w:eastAsia="Calibri" w:hAnsi="Calibri"/>
          <w:rtl w:val="0"/>
        </w:rPr>
        <w:t xml:space="preserve">The Interoperability Framework aims to coordinate the relevant parts of all the overlapping pieces, including grid definitions, which are varied and not coordinated. The activities should be priorities under the framework, to promote integration and avoid stovepiping across the organisation.</w:t>
      </w:r>
    </w:p>
    <w:p w:rsidR="00000000" w:rsidDel="00000000" w:rsidP="00000000" w:rsidRDefault="00000000" w:rsidRPr="00000000" w14:paraId="00000165">
      <w:pPr>
        <w:numPr>
          <w:ilvl w:val="0"/>
          <w:numId w:val="5"/>
        </w:numPr>
        <w:spacing w:after="120" w:before="120" w:line="240" w:lineRule="auto"/>
        <w:ind w:left="360"/>
        <w:jc w:val="both"/>
        <w:rPr>
          <w:rFonts w:ascii="Calibri" w:cs="Calibri" w:eastAsia="Calibri" w:hAnsi="Calibri"/>
          <w:u w:val="none"/>
        </w:rPr>
      </w:pPr>
      <w:r w:rsidDel="00000000" w:rsidR="00000000" w:rsidRPr="00000000">
        <w:rPr>
          <w:rFonts w:ascii="Calibri" w:cs="Calibri" w:eastAsia="Calibri" w:hAnsi="Calibri"/>
          <w:rtl w:val="0"/>
        </w:rPr>
        <w:t xml:space="preserve">The OGC ARD Standards Working Group (SWG) should be referenced in the Framework under data architecture. </w:t>
      </w:r>
      <w:r w:rsidDel="00000000" w:rsidR="00000000" w:rsidRPr="00000000">
        <w:rPr>
          <w:rtl w:val="0"/>
        </w:rPr>
      </w:r>
    </w:p>
    <w:tbl>
      <w:tblPr>
        <w:tblStyle w:val="Table11"/>
        <w:tblW w:w="13450.0" w:type="dxa"/>
        <w:jc w:val="left"/>
        <w:tblInd w:w="22.99999999999997"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1560"/>
        <w:gridCol w:w="5565"/>
        <w:gridCol w:w="2205"/>
        <w:gridCol w:w="4120"/>
        <w:tblGridChange w:id="0">
          <w:tblGrid>
            <w:gridCol w:w="1560"/>
            <w:gridCol w:w="5565"/>
            <w:gridCol w:w="2205"/>
            <w:gridCol w:w="4120"/>
          </w:tblGrid>
        </w:tblGridChange>
      </w:tblGrid>
      <w:tr>
        <w:trPr>
          <w:cantSplit w:val="0"/>
          <w:trHeight w:val="1040" w:hRule="atLeast"/>
          <w:tblHeader w:val="0"/>
        </w:trPr>
        <w:tc>
          <w:tcPr>
            <w:tcBorders>
              <w:top w:color="000000" w:space="0" w:sz="4" w:val="single"/>
              <w:left w:color="000000" w:space="0" w:sz="4" w:val="single"/>
              <w:bottom w:color="000000" w:space="0" w:sz="4" w:val="single"/>
              <w:right w:color="000000" w:space="0" w:sz="4" w:val="single"/>
            </w:tcBorders>
            <w:shd w:fill="003366" w:val="clear"/>
            <w:vAlign w:val="center"/>
          </w:tcPr>
          <w:p w:rsidR="00000000" w:rsidDel="00000000" w:rsidP="00000000" w:rsidRDefault="00000000" w:rsidRPr="00000000" w14:paraId="00000166">
            <w:pPr>
              <w:spacing w:after="40" w:before="40" w:lineRule="auto"/>
              <w:jc w:val="center"/>
              <w:rPr>
                <w:rFonts w:ascii="Calibri" w:cs="Calibri" w:eastAsia="Calibri" w:hAnsi="Calibri"/>
                <w:b w:val="1"/>
                <w:color w:val="ffffff"/>
              </w:rPr>
            </w:pPr>
            <w:r w:rsidDel="00000000" w:rsidR="00000000" w:rsidRPr="00000000">
              <w:rPr>
                <w:rFonts w:ascii="Calibri" w:cs="Calibri" w:eastAsia="Calibri" w:hAnsi="Calibri"/>
                <w:b w:val="1"/>
                <w:color w:val="ffffff"/>
                <w:rtl w:val="0"/>
              </w:rPr>
              <w:t xml:space="preserve">LSI-VC-13-10</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167">
            <w:pPr>
              <w:spacing w:after="40" w:before="40" w:lineRule="auto"/>
              <w:rPr>
                <w:rFonts w:ascii="Calibri" w:cs="Calibri" w:eastAsia="Calibri" w:hAnsi="Calibri"/>
              </w:rPr>
            </w:pPr>
            <w:r w:rsidDel="00000000" w:rsidR="00000000" w:rsidRPr="00000000">
              <w:rPr>
                <w:rFonts w:ascii="Calibri" w:cs="Calibri" w:eastAsia="Calibri" w:hAnsi="Calibri"/>
                <w:rtl w:val="0"/>
              </w:rPr>
              <w:t xml:space="preserve">Tom Sohre to add a reference to the OGC ARD Standards Working Group in the CEOS Interoperability Framework.</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168">
            <w:pPr>
              <w:spacing w:after="40" w:before="40" w:lineRule="auto"/>
              <w:jc w:val="center"/>
              <w:rPr>
                <w:rFonts w:ascii="Calibri" w:cs="Calibri" w:eastAsia="Calibri" w:hAnsi="Calibri"/>
                <w:b w:val="1"/>
              </w:rPr>
            </w:pPr>
            <w:r w:rsidDel="00000000" w:rsidR="00000000" w:rsidRPr="00000000">
              <w:rPr>
                <w:rFonts w:ascii="Calibri" w:cs="Calibri" w:eastAsia="Calibri" w:hAnsi="Calibri"/>
                <w:b w:val="1"/>
                <w:rtl w:val="0"/>
              </w:rPr>
              <w:t xml:space="preserve">May 2023</w:t>
            </w:r>
          </w:p>
        </w:tc>
      </w:tr>
    </w:tbl>
    <w:p w:rsidR="00000000" w:rsidDel="00000000" w:rsidP="00000000" w:rsidRDefault="00000000" w:rsidRPr="00000000" w14:paraId="00000169">
      <w:pPr>
        <w:numPr>
          <w:ilvl w:val="0"/>
          <w:numId w:val="5"/>
        </w:numPr>
        <w:spacing w:after="120" w:before="240" w:line="240" w:lineRule="auto"/>
        <w:ind w:left="360"/>
        <w:jc w:val="both"/>
        <w:rPr>
          <w:rFonts w:ascii="Calibri" w:cs="Calibri" w:eastAsia="Calibri" w:hAnsi="Calibri"/>
          <w:u w:val="none"/>
        </w:rPr>
      </w:pPr>
      <w:r w:rsidDel="00000000" w:rsidR="00000000" w:rsidRPr="00000000">
        <w:rPr>
          <w:rFonts w:ascii="Calibri" w:cs="Calibri" w:eastAsia="Calibri" w:hAnsi="Calibri"/>
          <w:rtl w:val="0"/>
        </w:rPr>
        <w:t xml:space="preserve">Yves Crevier (CSA) commended the team on the good decomposition of the theoretical tasks needed to advance interoperability.</w:t>
      </w:r>
    </w:p>
    <w:p w:rsidR="00000000" w:rsidDel="00000000" w:rsidP="00000000" w:rsidRDefault="00000000" w:rsidRPr="00000000" w14:paraId="0000016A">
      <w:pPr>
        <w:numPr>
          <w:ilvl w:val="0"/>
          <w:numId w:val="5"/>
        </w:numPr>
        <w:spacing w:after="120" w:before="120" w:line="240" w:lineRule="auto"/>
        <w:ind w:left="360"/>
        <w:jc w:val="both"/>
        <w:rPr>
          <w:rFonts w:ascii="Calibri" w:cs="Calibri" w:eastAsia="Calibri" w:hAnsi="Calibri"/>
          <w:u w:val="none"/>
        </w:rPr>
      </w:pPr>
      <w:r w:rsidDel="00000000" w:rsidR="00000000" w:rsidRPr="00000000">
        <w:rPr>
          <w:rFonts w:ascii="Calibri" w:cs="Calibri" w:eastAsia="Calibri" w:hAnsi="Calibri"/>
          <w:rtl w:val="0"/>
        </w:rPr>
        <w:t xml:space="preserve">ESA and CSA are currently working on an interoperability project for forests using RADARSAT-2 and Sentinel-1 datasets, helping them understand the issues for forest data interoperability. This is very helpful for identifying some of the issues that will be faced in this activity. It would be good for LSI-VC to hear their practical feedback as well, on their experiences with this activity. Perhaps this could inform the CEOS framework.</w:t>
      </w:r>
      <w:r w:rsidDel="00000000" w:rsidR="00000000" w:rsidRPr="00000000">
        <w:rPr>
          <w:rtl w:val="0"/>
        </w:rPr>
      </w:r>
    </w:p>
    <w:tbl>
      <w:tblPr>
        <w:tblStyle w:val="Table12"/>
        <w:tblW w:w="13480.0" w:type="dxa"/>
        <w:jc w:val="left"/>
        <w:tblInd w:w="7.999999999999972"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1530"/>
        <w:gridCol w:w="5850"/>
        <w:gridCol w:w="1980"/>
        <w:gridCol w:w="4120"/>
        <w:tblGridChange w:id="0">
          <w:tblGrid>
            <w:gridCol w:w="1530"/>
            <w:gridCol w:w="5850"/>
            <w:gridCol w:w="1980"/>
            <w:gridCol w:w="4120"/>
          </w:tblGrid>
        </w:tblGridChange>
      </w:tblGrid>
      <w:tr>
        <w:trPr>
          <w:cantSplit w:val="0"/>
          <w:trHeight w:val="1425" w:hRule="atLeast"/>
          <w:tblHeader w:val="0"/>
        </w:trPr>
        <w:tc>
          <w:tcPr>
            <w:tcBorders>
              <w:top w:color="000000" w:space="0" w:sz="4" w:val="single"/>
              <w:left w:color="000000" w:space="0" w:sz="4" w:val="single"/>
              <w:bottom w:color="000000" w:space="0" w:sz="4" w:val="single"/>
              <w:right w:color="000000" w:space="0" w:sz="4" w:val="single"/>
            </w:tcBorders>
            <w:shd w:fill="003366" w:val="clear"/>
            <w:vAlign w:val="center"/>
          </w:tcPr>
          <w:p w:rsidR="00000000" w:rsidDel="00000000" w:rsidP="00000000" w:rsidRDefault="00000000" w:rsidRPr="00000000" w14:paraId="0000016B">
            <w:pPr>
              <w:spacing w:after="40" w:before="40" w:lineRule="auto"/>
              <w:jc w:val="center"/>
              <w:rPr>
                <w:rFonts w:ascii="Calibri" w:cs="Calibri" w:eastAsia="Calibri" w:hAnsi="Calibri"/>
                <w:b w:val="1"/>
                <w:color w:val="ffffff"/>
              </w:rPr>
            </w:pPr>
            <w:r w:rsidDel="00000000" w:rsidR="00000000" w:rsidRPr="00000000">
              <w:rPr>
                <w:rFonts w:ascii="Calibri" w:cs="Calibri" w:eastAsia="Calibri" w:hAnsi="Calibri"/>
                <w:b w:val="1"/>
                <w:color w:val="ffffff"/>
                <w:rtl w:val="0"/>
              </w:rPr>
              <w:t xml:space="preserve">LSI-VC-13-11</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16C">
            <w:pPr>
              <w:spacing w:after="40" w:before="40" w:lineRule="auto"/>
              <w:rPr>
                <w:rFonts w:ascii="Calibri" w:cs="Calibri" w:eastAsia="Calibri" w:hAnsi="Calibri"/>
              </w:rPr>
            </w:pPr>
            <w:r w:rsidDel="00000000" w:rsidR="00000000" w:rsidRPr="00000000">
              <w:rPr>
                <w:rFonts w:ascii="Calibri" w:cs="Calibri" w:eastAsia="Calibri" w:hAnsi="Calibri"/>
                <w:rtl w:val="0"/>
              </w:rPr>
              <w:t xml:space="preserve">Follow up at LSI-VC-14 on the CSA-ESA interoperability activity, with the RADARSAT-2 and Sentinel-1 pilot on forests. Consider any inputs which could help shape the CEOS Interoperability Framework.</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16D">
            <w:pPr>
              <w:spacing w:after="40" w:before="40" w:lineRule="auto"/>
              <w:jc w:val="center"/>
              <w:rPr>
                <w:rFonts w:ascii="Calibri" w:cs="Calibri" w:eastAsia="Calibri" w:hAnsi="Calibri"/>
                <w:b w:val="1"/>
              </w:rPr>
            </w:pPr>
            <w:r w:rsidDel="00000000" w:rsidR="00000000" w:rsidRPr="00000000">
              <w:rPr>
                <w:rFonts w:ascii="Calibri" w:cs="Calibri" w:eastAsia="Calibri" w:hAnsi="Calibri"/>
                <w:b w:val="1"/>
                <w:rtl w:val="0"/>
              </w:rPr>
              <w:t xml:space="preserve">LSI-VC-14</w:t>
            </w:r>
          </w:p>
        </w:tc>
      </w:tr>
    </w:tbl>
    <w:p w:rsidR="00000000" w:rsidDel="00000000" w:rsidP="00000000" w:rsidRDefault="00000000" w:rsidRPr="00000000" w14:paraId="0000016E">
      <w:pPr>
        <w:numPr>
          <w:ilvl w:val="0"/>
          <w:numId w:val="5"/>
        </w:numPr>
        <w:spacing w:after="120" w:before="240" w:line="240" w:lineRule="auto"/>
        <w:ind w:left="360"/>
        <w:jc w:val="both"/>
        <w:rPr>
          <w:rFonts w:ascii="Calibri" w:cs="Calibri" w:eastAsia="Calibri" w:hAnsi="Calibri"/>
          <w:u w:val="none"/>
        </w:rPr>
      </w:pPr>
      <w:r w:rsidDel="00000000" w:rsidR="00000000" w:rsidRPr="00000000">
        <w:rPr>
          <w:rFonts w:ascii="Calibri" w:cs="Calibri" w:eastAsia="Calibri" w:hAnsi="Calibri"/>
          <w:rtl w:val="0"/>
        </w:rPr>
        <w:t xml:space="preserve">When CEOS-ARD was developed, the idea was to improve interoperability through guidance documents / technical notes. The interoperability tasks here are somewhat similar to the guidance documents for formats, etc., that were discussed previously. </w:t>
      </w:r>
    </w:p>
    <w:p w:rsidR="00000000" w:rsidDel="00000000" w:rsidP="00000000" w:rsidRDefault="00000000" w:rsidRPr="00000000" w14:paraId="0000016F">
      <w:pPr>
        <w:numPr>
          <w:ilvl w:val="0"/>
          <w:numId w:val="5"/>
        </w:numPr>
        <w:spacing w:after="120" w:before="120" w:line="240" w:lineRule="auto"/>
        <w:ind w:left="360"/>
        <w:jc w:val="both"/>
        <w:rPr>
          <w:rFonts w:ascii="Calibri" w:cs="Calibri" w:eastAsia="Calibri" w:hAnsi="Calibri"/>
          <w:u w:val="none"/>
        </w:rPr>
      </w:pPr>
      <w:r w:rsidDel="00000000" w:rsidR="00000000" w:rsidRPr="00000000">
        <w:rPr>
          <w:rFonts w:ascii="Calibri" w:cs="Calibri" w:eastAsia="Calibri" w:hAnsi="Calibri"/>
          <w:rtl w:val="0"/>
        </w:rPr>
        <w:t xml:space="preserve">The Copernicus Data Space Ecosystem (CDSE) has at least three cloud enabled formats, with the potential to create options as well. Don’t have to settle on one format.</w:t>
      </w:r>
    </w:p>
    <w:p w:rsidR="00000000" w:rsidDel="00000000" w:rsidP="00000000" w:rsidRDefault="00000000" w:rsidRPr="00000000" w14:paraId="00000170">
      <w:pPr>
        <w:numPr>
          <w:ilvl w:val="0"/>
          <w:numId w:val="5"/>
        </w:numPr>
        <w:spacing w:after="120" w:before="120" w:line="240" w:lineRule="auto"/>
        <w:ind w:left="360"/>
        <w:jc w:val="both"/>
        <w:rPr>
          <w:rFonts w:ascii="Calibri" w:cs="Calibri" w:eastAsia="Calibri" w:hAnsi="Calibri"/>
          <w:u w:val="none"/>
        </w:rPr>
      </w:pPr>
      <w:r w:rsidDel="00000000" w:rsidR="00000000" w:rsidRPr="00000000">
        <w:rPr>
          <w:rFonts w:ascii="Calibri" w:cs="Calibri" w:eastAsia="Calibri" w:hAnsi="Calibri"/>
          <w:rtl w:val="0"/>
        </w:rPr>
        <w:t xml:space="preserve">Perhaps recommendations of popular and previously exploited formats. This helps keep up with the pace of the commercial sector. </w:t>
      </w:r>
    </w:p>
    <w:p w:rsidR="00000000" w:rsidDel="00000000" w:rsidP="00000000" w:rsidRDefault="00000000" w:rsidRPr="00000000" w14:paraId="00000171">
      <w:pPr>
        <w:numPr>
          <w:ilvl w:val="0"/>
          <w:numId w:val="5"/>
        </w:numPr>
        <w:spacing w:after="120" w:before="120" w:line="240" w:lineRule="auto"/>
        <w:ind w:left="360"/>
        <w:jc w:val="both"/>
        <w:rPr>
          <w:rFonts w:ascii="Calibri" w:cs="Calibri" w:eastAsia="Calibri" w:hAnsi="Calibri"/>
          <w:u w:val="none"/>
        </w:rPr>
      </w:pPr>
      <w:r w:rsidDel="00000000" w:rsidR="00000000" w:rsidRPr="00000000">
        <w:rPr>
          <w:rFonts w:ascii="Calibri" w:cs="Calibri" w:eastAsia="Calibri" w:hAnsi="Calibri"/>
          <w:rtl w:val="0"/>
        </w:rPr>
        <w:t xml:space="preserve">WGISS is hoping the group will continue to meet on the sides of the major CEOS meetings, with some virtual meetings in between. </w:t>
      </w:r>
    </w:p>
    <w:p w:rsidR="00000000" w:rsidDel="00000000" w:rsidP="00000000" w:rsidRDefault="00000000" w:rsidRPr="00000000" w14:paraId="00000172">
      <w:pPr>
        <w:numPr>
          <w:ilvl w:val="0"/>
          <w:numId w:val="5"/>
        </w:numPr>
        <w:spacing w:after="120" w:before="120" w:line="240" w:lineRule="auto"/>
        <w:ind w:left="360"/>
        <w:jc w:val="both"/>
        <w:rPr>
          <w:rFonts w:ascii="Calibri" w:cs="Calibri" w:eastAsia="Calibri" w:hAnsi="Calibri"/>
          <w:u w:val="none"/>
        </w:rPr>
      </w:pPr>
      <w:r w:rsidDel="00000000" w:rsidR="00000000" w:rsidRPr="00000000">
        <w:rPr>
          <w:rFonts w:ascii="Calibri" w:cs="Calibri" w:eastAsia="Calibri" w:hAnsi="Calibri"/>
          <w:rtl w:val="0"/>
        </w:rPr>
        <w:t xml:space="preserve">Terminology is a transversal task, across WGISS and WGCV. WGISS has in the past put together terminology documents. WGCV has an action at the moment to develop the terminology wiki on the cal/val portal.</w:t>
      </w:r>
    </w:p>
    <w:p w:rsidR="00000000" w:rsidDel="00000000" w:rsidP="00000000" w:rsidRDefault="00000000" w:rsidRPr="00000000" w14:paraId="00000173">
      <w:pPr>
        <w:numPr>
          <w:ilvl w:val="0"/>
          <w:numId w:val="5"/>
        </w:numPr>
        <w:spacing w:after="120" w:before="120" w:line="240" w:lineRule="auto"/>
        <w:ind w:left="360"/>
        <w:jc w:val="both"/>
        <w:rPr>
          <w:rFonts w:ascii="Calibri" w:cs="Calibri" w:eastAsia="Calibri" w:hAnsi="Calibri"/>
          <w:u w:val="none"/>
        </w:rPr>
      </w:pPr>
      <w:r w:rsidDel="00000000" w:rsidR="00000000" w:rsidRPr="00000000">
        <w:rPr>
          <w:rFonts w:ascii="Calibri" w:cs="Calibri" w:eastAsia="Calibri" w:hAnsi="Calibri"/>
          <w:rtl w:val="0"/>
        </w:rPr>
        <w:t xml:space="preserve">There are currently only three people working within the WGCV terminology group - Peter and two others. There are not enough resources to do much.</w:t>
      </w:r>
    </w:p>
    <w:p w:rsidR="00000000" w:rsidDel="00000000" w:rsidP="00000000" w:rsidRDefault="00000000" w:rsidRPr="00000000" w14:paraId="00000174">
      <w:pPr>
        <w:numPr>
          <w:ilvl w:val="0"/>
          <w:numId w:val="5"/>
        </w:numPr>
        <w:spacing w:after="120" w:before="120" w:line="240" w:lineRule="auto"/>
        <w:ind w:left="360"/>
        <w:jc w:val="both"/>
        <w:rPr>
          <w:rFonts w:ascii="Calibri" w:cs="Calibri" w:eastAsia="Calibri" w:hAnsi="Calibri"/>
          <w:u w:val="none"/>
        </w:rPr>
      </w:pPr>
      <w:r w:rsidDel="00000000" w:rsidR="00000000" w:rsidRPr="00000000">
        <w:rPr>
          <w:rFonts w:ascii="Calibri" w:cs="Calibri" w:eastAsia="Calibri" w:hAnsi="Calibri"/>
          <w:rtl w:val="0"/>
        </w:rPr>
        <w:t xml:space="preserve">WIthin the Interoperability Framework, terminology will be led out of WGISS, with other groups involved, including WGCV. WGISS should ensure other groups are included.</w:t>
      </w:r>
    </w:p>
    <w:p w:rsidR="00000000" w:rsidDel="00000000" w:rsidP="00000000" w:rsidRDefault="00000000" w:rsidRPr="00000000" w14:paraId="00000175">
      <w:pPr>
        <w:numPr>
          <w:ilvl w:val="0"/>
          <w:numId w:val="5"/>
        </w:numPr>
        <w:spacing w:after="120" w:before="120" w:line="240" w:lineRule="auto"/>
        <w:ind w:left="360"/>
        <w:jc w:val="both"/>
        <w:rPr>
          <w:rFonts w:ascii="Calibri" w:cs="Calibri" w:eastAsia="Calibri" w:hAnsi="Calibri"/>
          <w:u w:val="none"/>
        </w:rPr>
      </w:pPr>
      <w:r w:rsidDel="00000000" w:rsidR="00000000" w:rsidRPr="00000000">
        <w:rPr>
          <w:rFonts w:ascii="Calibri" w:cs="Calibri" w:eastAsia="Calibri" w:hAnsi="Calibri"/>
          <w:rtl w:val="0"/>
        </w:rPr>
        <w:t xml:space="preserve">The common dictionary has struggled with resources. The work should be elevated within CEOS, and perhaps we could migrate the definitions more prominently on the CEOS website. </w:t>
      </w:r>
    </w:p>
    <w:p w:rsidR="00000000" w:rsidDel="00000000" w:rsidP="00000000" w:rsidRDefault="00000000" w:rsidRPr="00000000" w14:paraId="00000176">
      <w:pPr>
        <w:numPr>
          <w:ilvl w:val="0"/>
          <w:numId w:val="5"/>
        </w:numPr>
        <w:spacing w:after="120" w:before="120" w:line="240" w:lineRule="auto"/>
        <w:ind w:left="360"/>
        <w:jc w:val="both"/>
        <w:rPr>
          <w:rFonts w:ascii="Calibri" w:cs="Calibri" w:eastAsia="Calibri" w:hAnsi="Calibri"/>
          <w:u w:val="none"/>
        </w:rPr>
      </w:pPr>
      <w:r w:rsidDel="00000000" w:rsidR="00000000" w:rsidRPr="00000000">
        <w:rPr>
          <w:rFonts w:ascii="Calibri" w:cs="Calibri" w:eastAsia="Calibri" w:hAnsi="Calibri"/>
          <w:rtl w:val="0"/>
        </w:rPr>
        <w:t xml:space="preserve">Suggested to just start with definitions, and then wait for comments, rather than trying to get it perfect from the start. Iterate. The issues often boil down to a governance approach – CEOS needs to pick a definition and go with it at some point. Not everyone will agree. It can be hard to pick a ‘good’ definition, and the lack of agreement can be buried in definition. If the definition is ambiguous, it leaves room for choices. </w:t>
      </w:r>
      <w:r w:rsidDel="00000000" w:rsidR="00000000" w:rsidRPr="00000000">
        <w:rPr>
          <w:rtl w:val="0"/>
        </w:rPr>
      </w:r>
    </w:p>
    <w:tbl>
      <w:tblPr>
        <w:tblStyle w:val="Table13"/>
        <w:tblW w:w="13480.0" w:type="dxa"/>
        <w:jc w:val="left"/>
        <w:tblInd w:w="7.999999999999972"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1485"/>
        <w:gridCol w:w="5895"/>
        <w:gridCol w:w="1980"/>
        <w:gridCol w:w="4120"/>
        <w:tblGridChange w:id="0">
          <w:tblGrid>
            <w:gridCol w:w="1485"/>
            <w:gridCol w:w="5895"/>
            <w:gridCol w:w="1980"/>
            <w:gridCol w:w="4120"/>
          </w:tblGrid>
        </w:tblGridChange>
      </w:tblGrid>
      <w:tr>
        <w:trPr>
          <w:cantSplit w:val="0"/>
          <w:trHeight w:val="1040" w:hRule="atLeast"/>
          <w:tblHeader w:val="0"/>
        </w:trPr>
        <w:tc>
          <w:tcPr>
            <w:tcBorders>
              <w:top w:color="000000" w:space="0" w:sz="4" w:val="single"/>
              <w:left w:color="000000" w:space="0" w:sz="4" w:val="single"/>
              <w:bottom w:color="000000" w:space="0" w:sz="4" w:val="single"/>
              <w:right w:color="000000" w:space="0" w:sz="4" w:val="single"/>
            </w:tcBorders>
            <w:shd w:fill="003366" w:val="clear"/>
            <w:vAlign w:val="center"/>
          </w:tcPr>
          <w:p w:rsidR="00000000" w:rsidDel="00000000" w:rsidP="00000000" w:rsidRDefault="00000000" w:rsidRPr="00000000" w14:paraId="00000177">
            <w:pPr>
              <w:spacing w:after="40" w:before="40" w:lineRule="auto"/>
              <w:jc w:val="center"/>
              <w:rPr>
                <w:rFonts w:ascii="Calibri" w:cs="Calibri" w:eastAsia="Calibri" w:hAnsi="Calibri"/>
                <w:b w:val="1"/>
                <w:color w:val="ffffff"/>
              </w:rPr>
            </w:pPr>
            <w:r w:rsidDel="00000000" w:rsidR="00000000" w:rsidRPr="00000000">
              <w:rPr>
                <w:rFonts w:ascii="Calibri" w:cs="Calibri" w:eastAsia="Calibri" w:hAnsi="Calibri"/>
                <w:b w:val="1"/>
                <w:color w:val="ffffff"/>
                <w:rtl w:val="0"/>
              </w:rPr>
              <w:t xml:space="preserve">LSI-VC-13-12</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178">
            <w:pPr>
              <w:spacing w:after="40" w:before="40" w:lineRule="auto"/>
              <w:rPr>
                <w:rFonts w:ascii="Calibri" w:cs="Calibri" w:eastAsia="Calibri" w:hAnsi="Calibri"/>
              </w:rPr>
            </w:pPr>
            <w:r w:rsidDel="00000000" w:rsidR="00000000" w:rsidRPr="00000000">
              <w:rPr>
                <w:rFonts w:ascii="Calibri" w:cs="Calibri" w:eastAsia="Calibri" w:hAnsi="Calibri"/>
                <w:rtl w:val="0"/>
              </w:rPr>
              <w:t xml:space="preserve">Follow up with the SEO about elevating the existing WGISS and WGCV terminology to make it more visible on the CEOS website.</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179">
            <w:pPr>
              <w:spacing w:after="40" w:before="40" w:lineRule="auto"/>
              <w:jc w:val="center"/>
              <w:rPr>
                <w:rFonts w:ascii="Calibri" w:cs="Calibri" w:eastAsia="Calibri" w:hAnsi="Calibri"/>
                <w:b w:val="1"/>
              </w:rPr>
            </w:pPr>
            <w:r w:rsidDel="00000000" w:rsidR="00000000" w:rsidRPr="00000000">
              <w:rPr>
                <w:rFonts w:ascii="Calibri" w:cs="Calibri" w:eastAsia="Calibri" w:hAnsi="Calibri"/>
                <w:b w:val="1"/>
                <w:rtl w:val="0"/>
              </w:rPr>
              <w:t xml:space="preserve">LSI-VC-14</w:t>
            </w:r>
          </w:p>
        </w:tc>
      </w:tr>
    </w:tbl>
    <w:p w:rsidR="00000000" w:rsidDel="00000000" w:rsidP="00000000" w:rsidRDefault="00000000" w:rsidRPr="00000000" w14:paraId="0000017A">
      <w:pPr>
        <w:widowControl w:val="0"/>
        <w:spacing w:before="360" w:line="240" w:lineRule="auto"/>
        <w:rPr>
          <w:rFonts w:ascii="Calibri" w:cs="Calibri" w:eastAsia="Calibri" w:hAnsi="Calibri"/>
          <w:b w:val="1"/>
        </w:rPr>
      </w:pPr>
      <w:r w:rsidDel="00000000" w:rsidR="00000000" w:rsidRPr="00000000">
        <w:rPr>
          <w:rFonts w:ascii="Calibri" w:cs="Calibri" w:eastAsia="Calibri" w:hAnsi="Calibri"/>
          <w:b w:val="1"/>
          <w:rtl w:val="0"/>
        </w:rPr>
        <w:t xml:space="preserve">Copernicus Data Space Ecosystem (CDSE) [</w:t>
      </w:r>
      <w:hyperlink r:id="rId44">
        <w:r w:rsidDel="00000000" w:rsidR="00000000" w:rsidRPr="00000000">
          <w:rPr>
            <w:rFonts w:ascii="Calibri" w:cs="Calibri" w:eastAsia="Calibri" w:hAnsi="Calibri"/>
            <w:b w:val="1"/>
            <w:color w:val="1155cc"/>
            <w:u w:val="single"/>
            <w:rtl w:val="0"/>
          </w:rPr>
          <w:t xml:space="preserve">Slides</w:t>
        </w:r>
      </w:hyperlink>
      <w:r w:rsidDel="00000000" w:rsidR="00000000" w:rsidRPr="00000000">
        <w:rPr>
          <w:rFonts w:ascii="Calibri" w:cs="Calibri" w:eastAsia="Calibri" w:hAnsi="Calibri"/>
          <w:b w:val="1"/>
          <w:rtl w:val="0"/>
        </w:rPr>
        <w:t xml:space="preserve">]</w:t>
      </w:r>
    </w:p>
    <w:p w:rsidR="00000000" w:rsidDel="00000000" w:rsidP="00000000" w:rsidRDefault="00000000" w:rsidRPr="00000000" w14:paraId="0000017B">
      <w:pPr>
        <w:spacing w:after="120" w:before="120" w:line="240" w:lineRule="auto"/>
        <w:jc w:val="both"/>
        <w:rPr>
          <w:rFonts w:ascii="Calibri" w:cs="Calibri" w:eastAsia="Calibri" w:hAnsi="Calibri"/>
        </w:rPr>
      </w:pPr>
      <w:r w:rsidDel="00000000" w:rsidR="00000000" w:rsidRPr="00000000">
        <w:rPr>
          <w:rFonts w:ascii="Calibri" w:cs="Calibri" w:eastAsia="Calibri" w:hAnsi="Calibri"/>
          <w:rtl w:val="0"/>
        </w:rPr>
        <w:t xml:space="preserve">Ferran Gascon (ESA) presented on the </w:t>
      </w:r>
      <w:hyperlink r:id="rId45">
        <w:r w:rsidDel="00000000" w:rsidR="00000000" w:rsidRPr="00000000">
          <w:rPr>
            <w:rFonts w:ascii="Calibri" w:cs="Calibri" w:eastAsia="Calibri" w:hAnsi="Calibri"/>
            <w:color w:val="1155cc"/>
            <w:u w:val="single"/>
            <w:rtl w:val="0"/>
          </w:rPr>
          <w:t xml:space="preserve">Copernicus Data Space Ecosystem (CDSE)</w:t>
        </w:r>
      </w:hyperlink>
      <w:r w:rsidDel="00000000" w:rsidR="00000000" w:rsidRPr="00000000">
        <w:rPr>
          <w:rFonts w:ascii="Calibri" w:cs="Calibri" w:eastAsia="Calibri" w:hAnsi="Calibri"/>
          <w:rtl w:val="0"/>
        </w:rPr>
        <w:t xml:space="preserve">:</w:t>
      </w:r>
    </w:p>
    <w:p w:rsidR="00000000" w:rsidDel="00000000" w:rsidP="00000000" w:rsidRDefault="00000000" w:rsidRPr="00000000" w14:paraId="0000017C">
      <w:pPr>
        <w:numPr>
          <w:ilvl w:val="0"/>
          <w:numId w:val="5"/>
        </w:numPr>
        <w:spacing w:after="120" w:before="120" w:line="240" w:lineRule="auto"/>
        <w:ind w:left="360"/>
        <w:jc w:val="both"/>
        <w:rPr>
          <w:rFonts w:ascii="Calibri" w:cs="Calibri" w:eastAsia="Calibri" w:hAnsi="Calibri"/>
        </w:rPr>
      </w:pPr>
      <w:r w:rsidDel="00000000" w:rsidR="00000000" w:rsidRPr="00000000">
        <w:rPr>
          <w:rFonts w:ascii="Calibri" w:cs="Calibri" w:eastAsia="Calibri" w:hAnsi="Calibri"/>
          <w:rtl w:val="0"/>
        </w:rPr>
        <w:t xml:space="preserve">Recent development on the Copernicus side. Called an Ecosystem, because it has different entities acting together, and offering products and tools together for users. </w:t>
      </w:r>
    </w:p>
    <w:p w:rsidR="00000000" w:rsidDel="00000000" w:rsidP="00000000" w:rsidRDefault="00000000" w:rsidRPr="00000000" w14:paraId="0000017D">
      <w:pPr>
        <w:numPr>
          <w:ilvl w:val="0"/>
          <w:numId w:val="5"/>
        </w:numPr>
        <w:spacing w:after="120" w:before="120" w:line="240" w:lineRule="auto"/>
        <w:ind w:left="360"/>
        <w:jc w:val="both"/>
        <w:rPr>
          <w:rFonts w:ascii="Calibri" w:cs="Calibri" w:eastAsia="Calibri" w:hAnsi="Calibri"/>
        </w:rPr>
      </w:pPr>
      <w:r w:rsidDel="00000000" w:rsidR="00000000" w:rsidRPr="00000000">
        <w:rPr>
          <w:rFonts w:ascii="Calibri" w:cs="Calibri" w:eastAsia="Calibri" w:hAnsi="Calibri"/>
          <w:rtl w:val="0"/>
        </w:rPr>
        <w:t xml:space="preserve">The CDSE guiding principles are: </w:t>
      </w:r>
    </w:p>
    <w:p w:rsidR="00000000" w:rsidDel="00000000" w:rsidP="00000000" w:rsidRDefault="00000000" w:rsidRPr="00000000" w14:paraId="0000017E">
      <w:pPr>
        <w:numPr>
          <w:ilvl w:val="1"/>
          <w:numId w:val="5"/>
        </w:numPr>
        <w:spacing w:after="120" w:before="120" w:line="240" w:lineRule="auto"/>
        <w:ind w:left="720" w:hanging="360"/>
        <w:jc w:val="both"/>
        <w:rPr>
          <w:rFonts w:ascii="Calibri" w:cs="Calibri" w:eastAsia="Calibri" w:hAnsi="Calibri"/>
        </w:rPr>
      </w:pPr>
      <w:r w:rsidDel="00000000" w:rsidR="00000000" w:rsidRPr="00000000">
        <w:rPr>
          <w:rFonts w:ascii="Calibri" w:cs="Calibri" w:eastAsia="Calibri" w:hAnsi="Calibri"/>
          <w:rtl w:val="0"/>
        </w:rPr>
        <w:t xml:space="preserve">Contribute to building an attractive European solution to access and process Copernicus Sentinel data.</w:t>
      </w:r>
    </w:p>
    <w:p w:rsidR="00000000" w:rsidDel="00000000" w:rsidP="00000000" w:rsidRDefault="00000000" w:rsidRPr="00000000" w14:paraId="0000017F">
      <w:pPr>
        <w:numPr>
          <w:ilvl w:val="1"/>
          <w:numId w:val="5"/>
        </w:numPr>
        <w:spacing w:after="120" w:before="120" w:line="240" w:lineRule="auto"/>
        <w:ind w:left="720" w:hanging="360"/>
        <w:jc w:val="both"/>
        <w:rPr>
          <w:rFonts w:ascii="Calibri" w:cs="Calibri" w:eastAsia="Calibri" w:hAnsi="Calibri"/>
        </w:rPr>
      </w:pPr>
      <w:r w:rsidDel="00000000" w:rsidR="00000000" w:rsidRPr="00000000">
        <w:rPr>
          <w:rFonts w:ascii="Calibri" w:cs="Calibri" w:eastAsia="Calibri" w:hAnsi="Calibri"/>
          <w:rtl w:val="0"/>
        </w:rPr>
        <w:t xml:space="preserve">Provide users a long-term perspective, building trust and unlocking the potential of Sentinel data.</w:t>
      </w:r>
    </w:p>
    <w:p w:rsidR="00000000" w:rsidDel="00000000" w:rsidP="00000000" w:rsidRDefault="00000000" w:rsidRPr="00000000" w14:paraId="00000180">
      <w:pPr>
        <w:numPr>
          <w:ilvl w:val="1"/>
          <w:numId w:val="5"/>
        </w:numPr>
        <w:spacing w:after="120" w:before="120" w:line="240" w:lineRule="auto"/>
        <w:ind w:left="720" w:hanging="360"/>
        <w:jc w:val="both"/>
        <w:rPr>
          <w:rFonts w:ascii="Calibri" w:cs="Calibri" w:eastAsia="Calibri" w:hAnsi="Calibri"/>
        </w:rPr>
      </w:pPr>
      <w:r w:rsidDel="00000000" w:rsidR="00000000" w:rsidRPr="00000000">
        <w:rPr>
          <w:rFonts w:ascii="Calibri" w:cs="Calibri" w:eastAsia="Calibri" w:hAnsi="Calibri"/>
          <w:rtl w:val="0"/>
        </w:rPr>
        <w:t xml:space="preserve">Support European industry in developing high-quality competitive operational services.</w:t>
      </w:r>
    </w:p>
    <w:p w:rsidR="00000000" w:rsidDel="00000000" w:rsidP="00000000" w:rsidRDefault="00000000" w:rsidRPr="00000000" w14:paraId="00000181">
      <w:pPr>
        <w:numPr>
          <w:ilvl w:val="0"/>
          <w:numId w:val="5"/>
        </w:numPr>
        <w:spacing w:after="120" w:before="120" w:line="240" w:lineRule="auto"/>
        <w:ind w:left="360"/>
        <w:jc w:val="both"/>
        <w:rPr>
          <w:rFonts w:ascii="Calibri" w:cs="Calibri" w:eastAsia="Calibri" w:hAnsi="Calibri"/>
        </w:rPr>
      </w:pPr>
      <w:r w:rsidDel="00000000" w:rsidR="00000000" w:rsidRPr="00000000">
        <w:rPr>
          <w:rFonts w:ascii="Calibri" w:cs="Calibri" w:eastAsia="Calibri" w:hAnsi="Calibri"/>
          <w:rtl w:val="0"/>
        </w:rPr>
        <w:t xml:space="preserve">The CDSE can be found at: </w:t>
      </w:r>
      <w:hyperlink r:id="rId46">
        <w:r w:rsidDel="00000000" w:rsidR="00000000" w:rsidRPr="00000000">
          <w:rPr>
            <w:rFonts w:ascii="Calibri" w:cs="Calibri" w:eastAsia="Calibri" w:hAnsi="Calibri"/>
            <w:color w:val="1155cc"/>
            <w:u w:val="single"/>
            <w:rtl w:val="0"/>
          </w:rPr>
          <w:t xml:space="preserve">https://dataspace.copernicus.eu/</w:t>
        </w:r>
      </w:hyperlink>
      <w:r w:rsidDel="00000000" w:rsidR="00000000" w:rsidRPr="00000000">
        <w:rPr>
          <w:rFonts w:ascii="Calibri" w:cs="Calibri" w:eastAsia="Calibri" w:hAnsi="Calibri"/>
          <w:rtl w:val="0"/>
        </w:rPr>
        <w:t xml:space="preserve"> </w:t>
      </w:r>
    </w:p>
    <w:p w:rsidR="00000000" w:rsidDel="00000000" w:rsidP="00000000" w:rsidRDefault="00000000" w:rsidRPr="00000000" w14:paraId="00000182">
      <w:pPr>
        <w:numPr>
          <w:ilvl w:val="0"/>
          <w:numId w:val="5"/>
        </w:numPr>
        <w:spacing w:after="120" w:before="120" w:line="240" w:lineRule="auto"/>
        <w:ind w:left="360"/>
        <w:jc w:val="both"/>
        <w:rPr>
          <w:rFonts w:ascii="Calibri" w:cs="Calibri" w:eastAsia="Calibri" w:hAnsi="Calibri"/>
          <w:u w:val="none"/>
        </w:rPr>
      </w:pPr>
      <w:r w:rsidDel="00000000" w:rsidR="00000000" w:rsidRPr="00000000">
        <w:rPr>
          <w:rFonts w:ascii="Calibri" w:cs="Calibri" w:eastAsia="Calibri" w:hAnsi="Calibri"/>
          <w:rtl w:val="0"/>
        </w:rPr>
        <w:t xml:space="preserve">Data distribution service is the core element, with an open and free service. </w:t>
      </w:r>
    </w:p>
    <w:p w:rsidR="00000000" w:rsidDel="00000000" w:rsidP="00000000" w:rsidRDefault="00000000" w:rsidRPr="00000000" w14:paraId="00000183">
      <w:pPr>
        <w:numPr>
          <w:ilvl w:val="0"/>
          <w:numId w:val="5"/>
        </w:numPr>
        <w:spacing w:after="120" w:before="120" w:line="240" w:lineRule="auto"/>
        <w:ind w:left="360"/>
        <w:jc w:val="both"/>
        <w:rPr>
          <w:rFonts w:ascii="Calibri" w:cs="Calibri" w:eastAsia="Calibri" w:hAnsi="Calibri"/>
          <w:u w:val="none"/>
        </w:rPr>
      </w:pPr>
      <w:r w:rsidDel="00000000" w:rsidR="00000000" w:rsidRPr="00000000">
        <w:rPr>
          <w:rFonts w:ascii="Calibri" w:cs="Calibri" w:eastAsia="Calibri" w:hAnsi="Calibri"/>
          <w:rtl w:val="0"/>
        </w:rPr>
        <w:t xml:space="preserve">The public data portfolio will include all Copernicus Sentinel user level data, with Copernicus Sentinel auxiliary data, core datasets and “Expert” data. There may be some access restrictions on the core and “expert” datasets. </w:t>
      </w:r>
    </w:p>
    <w:p w:rsidR="00000000" w:rsidDel="00000000" w:rsidP="00000000" w:rsidRDefault="00000000" w:rsidRPr="00000000" w14:paraId="00000184">
      <w:pPr>
        <w:numPr>
          <w:ilvl w:val="0"/>
          <w:numId w:val="5"/>
        </w:numPr>
        <w:spacing w:after="120" w:before="120" w:line="240" w:lineRule="auto"/>
        <w:ind w:left="360"/>
        <w:jc w:val="both"/>
        <w:rPr>
          <w:rFonts w:ascii="Calibri" w:cs="Calibri" w:eastAsia="Calibri" w:hAnsi="Calibri"/>
          <w:u w:val="none"/>
        </w:rPr>
      </w:pPr>
      <w:r w:rsidDel="00000000" w:rsidR="00000000" w:rsidRPr="00000000">
        <w:rPr>
          <w:rFonts w:ascii="Calibri" w:cs="Calibri" w:eastAsia="Calibri" w:hAnsi="Calibri"/>
          <w:rtl w:val="0"/>
        </w:rPr>
        <w:t xml:space="preserve">All data available via ESA distribution will be available immediately, with deferred access on very limited data. </w:t>
      </w:r>
    </w:p>
    <w:p w:rsidR="00000000" w:rsidDel="00000000" w:rsidP="00000000" w:rsidRDefault="00000000" w:rsidRPr="00000000" w14:paraId="00000185">
      <w:pPr>
        <w:numPr>
          <w:ilvl w:val="0"/>
          <w:numId w:val="5"/>
        </w:numPr>
        <w:spacing w:after="120" w:before="120" w:line="240" w:lineRule="auto"/>
        <w:ind w:left="360"/>
        <w:jc w:val="both"/>
        <w:rPr>
          <w:rFonts w:ascii="Calibri" w:cs="Calibri" w:eastAsia="Calibri" w:hAnsi="Calibri"/>
          <w:u w:val="none"/>
        </w:rPr>
      </w:pPr>
      <w:r w:rsidDel="00000000" w:rsidR="00000000" w:rsidRPr="00000000">
        <w:rPr>
          <w:rFonts w:ascii="Calibri" w:cs="Calibri" w:eastAsia="Calibri" w:hAnsi="Calibri"/>
          <w:rtl w:val="0"/>
        </w:rPr>
        <w:t xml:space="preserve">Also on-demand reprocessing available for latest baseline processing on archived data. </w:t>
      </w:r>
    </w:p>
    <w:p w:rsidR="00000000" w:rsidDel="00000000" w:rsidP="00000000" w:rsidRDefault="00000000" w:rsidRPr="00000000" w14:paraId="00000186">
      <w:pPr>
        <w:numPr>
          <w:ilvl w:val="0"/>
          <w:numId w:val="5"/>
        </w:numPr>
        <w:spacing w:after="120" w:before="120" w:line="240" w:lineRule="auto"/>
        <w:ind w:left="360"/>
        <w:jc w:val="both"/>
        <w:rPr>
          <w:rFonts w:ascii="Calibri" w:cs="Calibri" w:eastAsia="Calibri" w:hAnsi="Calibri"/>
        </w:rPr>
      </w:pPr>
      <w:r w:rsidDel="00000000" w:rsidR="00000000" w:rsidRPr="00000000">
        <w:rPr>
          <w:rFonts w:ascii="Calibri" w:cs="Calibri" w:eastAsia="Calibri" w:hAnsi="Calibri"/>
          <w:rtl w:val="0"/>
        </w:rPr>
        <w:t xml:space="preserve">The Copernicus Data Access Service (DataHub) full service is guaranteed until the end of June 2023, with the capacity to ramp down until September 2023, when the service will be discontinued.</w:t>
      </w:r>
    </w:p>
    <w:p w:rsidR="00000000" w:rsidDel="00000000" w:rsidP="00000000" w:rsidRDefault="00000000" w:rsidRPr="00000000" w14:paraId="00000187">
      <w:pPr>
        <w:spacing w:after="120" w:before="120" w:line="240" w:lineRule="auto"/>
        <w:ind w:left="0" w:firstLine="0"/>
        <w:jc w:val="both"/>
        <w:rPr>
          <w:rFonts w:ascii="Calibri" w:cs="Calibri" w:eastAsia="Calibri" w:hAnsi="Calibri"/>
        </w:rPr>
      </w:pPr>
      <w:r w:rsidDel="00000000" w:rsidR="00000000" w:rsidRPr="00000000">
        <w:rPr>
          <w:rFonts w:ascii="Calibri" w:cs="Calibri" w:eastAsia="Calibri" w:hAnsi="Calibri"/>
        </w:rPr>
        <w:drawing>
          <wp:inline distB="19050" distT="19050" distL="19050" distR="19050">
            <wp:extent cx="5943600" cy="2457450"/>
            <wp:effectExtent b="12700" l="12700" r="12700" t="12700"/>
            <wp:docPr id="32" name="image17.png"/>
            <a:graphic>
              <a:graphicData uri="http://schemas.openxmlformats.org/drawingml/2006/picture">
                <pic:pic>
                  <pic:nvPicPr>
                    <pic:cNvPr id="0" name="image17.png"/>
                    <pic:cNvPicPr preferRelativeResize="0"/>
                  </pic:nvPicPr>
                  <pic:blipFill>
                    <a:blip r:embed="rId47"/>
                    <a:srcRect b="0" l="0" r="0" t="1149"/>
                    <a:stretch>
                      <a:fillRect/>
                    </a:stretch>
                  </pic:blipFill>
                  <pic:spPr>
                    <a:xfrm>
                      <a:off x="0" y="0"/>
                      <a:ext cx="5943600" cy="2457450"/>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188">
      <w:pPr>
        <w:spacing w:after="120" w:before="120" w:line="240" w:lineRule="auto"/>
        <w:jc w:val="both"/>
        <w:rPr>
          <w:rFonts w:ascii="Calibri" w:cs="Calibri" w:eastAsia="Calibri" w:hAnsi="Calibri"/>
          <w:i w:val="1"/>
        </w:rPr>
      </w:pPr>
      <w:r w:rsidDel="00000000" w:rsidR="00000000" w:rsidRPr="00000000">
        <w:rPr>
          <w:rFonts w:ascii="Calibri" w:cs="Calibri" w:eastAsia="Calibri" w:hAnsi="Calibri"/>
          <w:i w:val="1"/>
          <w:rtl w:val="0"/>
        </w:rPr>
        <w:t xml:space="preserve">Discussion</w:t>
      </w:r>
    </w:p>
    <w:p w:rsidR="00000000" w:rsidDel="00000000" w:rsidP="00000000" w:rsidRDefault="00000000" w:rsidRPr="00000000" w14:paraId="00000189">
      <w:pPr>
        <w:numPr>
          <w:ilvl w:val="0"/>
          <w:numId w:val="5"/>
        </w:numPr>
        <w:spacing w:after="120" w:before="120" w:line="240" w:lineRule="auto"/>
        <w:ind w:left="360"/>
        <w:jc w:val="both"/>
        <w:rPr>
          <w:rFonts w:ascii="Calibri" w:cs="Calibri" w:eastAsia="Calibri" w:hAnsi="Calibri"/>
        </w:rPr>
      </w:pPr>
      <w:r w:rsidDel="00000000" w:rsidR="00000000" w:rsidRPr="00000000">
        <w:rPr>
          <w:rFonts w:ascii="Calibri" w:cs="Calibri" w:eastAsia="Calibri" w:hAnsi="Calibri"/>
          <w:rtl w:val="0"/>
        </w:rPr>
        <w:t xml:space="preserve">Sentinel-2 Collection 1 will be available for immediate access, and over time there will be incremental updates, for e.g. a Collection 2. The up-to-date scripts for processing will be made available to users in advance of significant reprocessings, in case users want to use the latest and greatest. </w:t>
      </w:r>
    </w:p>
    <w:p w:rsidR="00000000" w:rsidDel="00000000" w:rsidP="00000000" w:rsidRDefault="00000000" w:rsidRPr="00000000" w14:paraId="0000018A">
      <w:pPr>
        <w:numPr>
          <w:ilvl w:val="0"/>
          <w:numId w:val="5"/>
        </w:numPr>
        <w:spacing w:after="120" w:before="120" w:line="240" w:lineRule="auto"/>
        <w:ind w:left="360"/>
        <w:jc w:val="both"/>
        <w:rPr>
          <w:rFonts w:ascii="Calibri" w:cs="Calibri" w:eastAsia="Calibri" w:hAnsi="Calibri"/>
        </w:rPr>
      </w:pPr>
      <w:r w:rsidDel="00000000" w:rsidR="00000000" w:rsidRPr="00000000">
        <w:rPr>
          <w:rFonts w:ascii="Calibri" w:cs="Calibri" w:eastAsia="Calibri" w:hAnsi="Calibri"/>
          <w:rtl w:val="0"/>
        </w:rPr>
        <w:t xml:space="preserve">Processing baseline changes will be included in on-demand processing scripts. Only changes that do not significantly impact e.g. radiometry - want to continue the ability for users to create consistent time series. Significant changes that would impact e.g. radiometry (e.g. atmospheric correction) would necessitate the point of a new collection.</w:t>
      </w:r>
    </w:p>
    <w:p w:rsidR="00000000" w:rsidDel="00000000" w:rsidP="00000000" w:rsidRDefault="00000000" w:rsidRPr="00000000" w14:paraId="0000018B">
      <w:pPr>
        <w:numPr>
          <w:ilvl w:val="0"/>
          <w:numId w:val="5"/>
        </w:numPr>
        <w:spacing w:after="120" w:before="120" w:line="240" w:lineRule="auto"/>
        <w:ind w:left="360"/>
        <w:jc w:val="both"/>
        <w:rPr>
          <w:rFonts w:ascii="Calibri" w:cs="Calibri" w:eastAsia="Calibri" w:hAnsi="Calibri"/>
          <w:u w:val="none"/>
        </w:rPr>
      </w:pPr>
      <w:r w:rsidDel="00000000" w:rsidR="00000000" w:rsidRPr="00000000">
        <w:rPr>
          <w:rFonts w:ascii="Calibri" w:cs="Calibri" w:eastAsia="Calibri" w:hAnsi="Calibri"/>
          <w:rtl w:val="0"/>
        </w:rPr>
        <w:t xml:space="preserve">There is an issue with the versioning of collections. ESA hasn’t yet reflected that. If the upgrade is included, this would disrupt Collection 1, which would then have to be renamed.. </w:t>
      </w:r>
    </w:p>
    <w:p w:rsidR="00000000" w:rsidDel="00000000" w:rsidP="00000000" w:rsidRDefault="00000000" w:rsidRPr="00000000" w14:paraId="0000018C">
      <w:pPr>
        <w:numPr>
          <w:ilvl w:val="0"/>
          <w:numId w:val="5"/>
        </w:numPr>
        <w:spacing w:after="120" w:before="120" w:line="240" w:lineRule="auto"/>
        <w:ind w:left="360"/>
        <w:jc w:val="both"/>
        <w:rPr>
          <w:rFonts w:ascii="Calibri" w:cs="Calibri" w:eastAsia="Calibri" w:hAnsi="Calibri"/>
          <w:u w:val="none"/>
        </w:rPr>
      </w:pPr>
      <w:r w:rsidDel="00000000" w:rsidR="00000000" w:rsidRPr="00000000">
        <w:rPr>
          <w:rFonts w:ascii="Calibri" w:cs="Calibri" w:eastAsia="Calibri" w:hAnsi="Calibri"/>
          <w:rtl w:val="0"/>
        </w:rPr>
        <w:t xml:space="preserve">It could be worthwhile for CEOS to identify what really is the concept behind ‘collections’, what are the main characteristics, to be established by space agencies, so users know what to expect when we talk about ‘collections’. Steve Labhan (USGS) noted he will make a presentation on Collection management principles and guidelines later today.</w:t>
      </w:r>
    </w:p>
    <w:p w:rsidR="00000000" w:rsidDel="00000000" w:rsidP="00000000" w:rsidRDefault="00000000" w:rsidRPr="00000000" w14:paraId="0000018D">
      <w:pPr>
        <w:numPr>
          <w:ilvl w:val="0"/>
          <w:numId w:val="5"/>
        </w:numPr>
        <w:spacing w:after="120" w:before="120" w:line="240" w:lineRule="auto"/>
        <w:ind w:left="360"/>
        <w:jc w:val="both"/>
        <w:rPr>
          <w:rFonts w:ascii="Calibri" w:cs="Calibri" w:eastAsia="Calibri" w:hAnsi="Calibri"/>
          <w:u w:val="none"/>
        </w:rPr>
      </w:pPr>
      <w:r w:rsidDel="00000000" w:rsidR="00000000" w:rsidRPr="00000000">
        <w:rPr>
          <w:rFonts w:ascii="Calibri" w:cs="Calibri" w:eastAsia="Calibri" w:hAnsi="Calibri"/>
          <w:rtl w:val="0"/>
        </w:rPr>
        <w:t xml:space="preserve">Continually moving the baseline is disruptive. Changing metadata is okay, but altering the radiometry and geometry is a significant issue.</w:t>
      </w:r>
    </w:p>
    <w:p w:rsidR="00000000" w:rsidDel="00000000" w:rsidP="00000000" w:rsidRDefault="00000000" w:rsidRPr="00000000" w14:paraId="0000018E">
      <w:pPr>
        <w:numPr>
          <w:ilvl w:val="0"/>
          <w:numId w:val="5"/>
        </w:numPr>
        <w:spacing w:after="120" w:before="120" w:line="240" w:lineRule="auto"/>
        <w:ind w:left="360"/>
        <w:jc w:val="both"/>
        <w:rPr>
          <w:rFonts w:ascii="Calibri" w:cs="Calibri" w:eastAsia="Calibri" w:hAnsi="Calibri"/>
          <w:u w:val="none"/>
        </w:rPr>
      </w:pPr>
      <w:r w:rsidDel="00000000" w:rsidR="00000000" w:rsidRPr="00000000">
        <w:rPr>
          <w:rFonts w:ascii="Calibri" w:cs="Calibri" w:eastAsia="Calibri" w:hAnsi="Calibri"/>
          <w:rtl w:val="0"/>
        </w:rPr>
        <w:t xml:space="preserve">There are questions about how we should capture these collection changes, and their related radiometry changes. Making it clear to users, perhaps through an API, that the time series is impacted (discontinuities caused by collection changes). An on-demand service is one attempt at solving this issue.</w:t>
      </w:r>
    </w:p>
    <w:p w:rsidR="00000000" w:rsidDel="00000000" w:rsidP="00000000" w:rsidRDefault="00000000" w:rsidRPr="00000000" w14:paraId="0000018F">
      <w:pPr>
        <w:numPr>
          <w:ilvl w:val="0"/>
          <w:numId w:val="5"/>
        </w:numPr>
        <w:spacing w:after="120" w:before="120" w:line="240" w:lineRule="auto"/>
        <w:ind w:left="360"/>
        <w:jc w:val="both"/>
        <w:rPr>
          <w:rFonts w:ascii="Calibri" w:cs="Calibri" w:eastAsia="Calibri" w:hAnsi="Calibri"/>
          <w:u w:val="none"/>
        </w:rPr>
      </w:pPr>
      <w:r w:rsidDel="00000000" w:rsidR="00000000" w:rsidRPr="00000000">
        <w:rPr>
          <w:rFonts w:ascii="Calibri" w:cs="Calibri" w:eastAsia="Calibri" w:hAnsi="Calibri"/>
          <w:rtl w:val="0"/>
        </w:rPr>
        <w:t xml:space="preserve">USGS has a system called ESPA (EROS Science Processing Architecture). It will be open for users with quotas of bandwidth and downloads. It is a third-party on demand processing service, not geographically limited in any way. </w:t>
      </w:r>
    </w:p>
    <w:p w:rsidR="00000000" w:rsidDel="00000000" w:rsidP="00000000" w:rsidRDefault="00000000" w:rsidRPr="00000000" w14:paraId="00000190">
      <w:pPr>
        <w:numPr>
          <w:ilvl w:val="0"/>
          <w:numId w:val="5"/>
        </w:numPr>
        <w:spacing w:after="120" w:before="120" w:line="240" w:lineRule="auto"/>
        <w:ind w:left="360"/>
        <w:jc w:val="both"/>
        <w:rPr>
          <w:rFonts w:ascii="Calibri" w:cs="Calibri" w:eastAsia="Calibri" w:hAnsi="Calibri"/>
          <w:u w:val="none"/>
        </w:rPr>
      </w:pPr>
      <w:r w:rsidDel="00000000" w:rsidR="00000000" w:rsidRPr="00000000">
        <w:rPr>
          <w:rFonts w:ascii="Calibri" w:cs="Calibri" w:eastAsia="Calibri" w:hAnsi="Calibri"/>
          <w:rtl w:val="0"/>
        </w:rPr>
        <w:t xml:space="preserve">It is a USGS priority for the next 7 years, to ensure Landsat data isn’t stovepiped. The goal is to provide external access capabilities, fully enabling Landsat to be a part of users’ analyses. Make it as open and accessible as possible, and build an ecosystem to enable this.</w:t>
      </w:r>
    </w:p>
    <w:p w:rsidR="00000000" w:rsidDel="00000000" w:rsidP="00000000" w:rsidRDefault="00000000" w:rsidRPr="00000000" w14:paraId="00000191">
      <w:pPr>
        <w:numPr>
          <w:ilvl w:val="0"/>
          <w:numId w:val="5"/>
        </w:numPr>
        <w:spacing w:after="120" w:before="120" w:line="240" w:lineRule="auto"/>
        <w:ind w:left="360"/>
        <w:jc w:val="both"/>
        <w:rPr>
          <w:rFonts w:ascii="Calibri" w:cs="Calibri" w:eastAsia="Calibri" w:hAnsi="Calibri"/>
          <w:u w:val="none"/>
        </w:rPr>
      </w:pPr>
      <w:r w:rsidDel="00000000" w:rsidR="00000000" w:rsidRPr="00000000">
        <w:rPr>
          <w:rFonts w:ascii="Calibri" w:cs="Calibri" w:eastAsia="Calibri" w:hAnsi="Calibri"/>
          <w:rtl w:val="0"/>
        </w:rPr>
        <w:t xml:space="preserve">For CDSE, Third Party means any party outside Copernicus which wants to do processing etc. using the ecosystem. </w:t>
      </w:r>
    </w:p>
    <w:p w:rsidR="00000000" w:rsidDel="00000000" w:rsidP="00000000" w:rsidRDefault="00000000" w:rsidRPr="00000000" w14:paraId="00000192">
      <w:pPr>
        <w:numPr>
          <w:ilvl w:val="0"/>
          <w:numId w:val="5"/>
        </w:numPr>
        <w:spacing w:after="120" w:before="120" w:line="240" w:lineRule="auto"/>
        <w:ind w:left="360"/>
        <w:jc w:val="both"/>
        <w:rPr>
          <w:rFonts w:ascii="Calibri" w:cs="Calibri" w:eastAsia="Calibri" w:hAnsi="Calibri"/>
          <w:u w:val="none"/>
        </w:rPr>
      </w:pPr>
      <w:r w:rsidDel="00000000" w:rsidR="00000000" w:rsidRPr="00000000">
        <w:rPr>
          <w:rFonts w:ascii="Calibri" w:cs="Calibri" w:eastAsia="Calibri" w:hAnsi="Calibri"/>
          <w:rtl w:val="0"/>
        </w:rPr>
        <w:t xml:space="preserve">One user account with different types of privileges, with the goal to move away from the different access hubs, to a single unified system.</w:t>
      </w:r>
    </w:p>
    <w:p w:rsidR="00000000" w:rsidDel="00000000" w:rsidP="00000000" w:rsidRDefault="00000000" w:rsidRPr="00000000" w14:paraId="00000193">
      <w:pPr>
        <w:numPr>
          <w:ilvl w:val="0"/>
          <w:numId w:val="5"/>
        </w:numPr>
        <w:spacing w:after="120" w:before="120" w:line="240" w:lineRule="auto"/>
        <w:ind w:left="360"/>
        <w:jc w:val="both"/>
        <w:rPr>
          <w:rFonts w:ascii="Calibri" w:cs="Calibri" w:eastAsia="Calibri" w:hAnsi="Calibri"/>
          <w:u w:val="none"/>
        </w:rPr>
      </w:pPr>
      <w:r w:rsidDel="00000000" w:rsidR="00000000" w:rsidRPr="00000000">
        <w:rPr>
          <w:rFonts w:ascii="Calibri" w:cs="Calibri" w:eastAsia="Calibri" w:hAnsi="Calibri"/>
          <w:rtl w:val="0"/>
        </w:rPr>
        <w:t xml:space="preserve">Regarding data egress, there will be some free bandwidth, and if a user requires more, there is a commercial option.</w:t>
      </w:r>
      <w:r w:rsidDel="00000000" w:rsidR="00000000" w:rsidRPr="00000000">
        <w:rPr>
          <w:rtl w:val="0"/>
        </w:rPr>
      </w:r>
    </w:p>
    <w:p w:rsidR="00000000" w:rsidDel="00000000" w:rsidP="00000000" w:rsidRDefault="00000000" w:rsidRPr="00000000" w14:paraId="00000194">
      <w:pPr>
        <w:spacing w:after="120" w:before="120" w:line="240" w:lineRule="auto"/>
        <w:jc w:val="both"/>
        <w:rPr>
          <w:rFonts w:ascii="Calibri" w:cs="Calibri" w:eastAsia="Calibri" w:hAnsi="Calibri"/>
        </w:rPr>
      </w:pPr>
      <w:r w:rsidDel="00000000" w:rsidR="00000000" w:rsidRPr="00000000">
        <w:rPr>
          <w:rFonts w:ascii="Calibri" w:cs="Calibri" w:eastAsia="Calibri" w:hAnsi="Calibri"/>
          <w:b w:val="1"/>
          <w:rtl w:val="0"/>
        </w:rPr>
        <w:t xml:space="preserve">EU-US Collaboration on CDSE [</w:t>
      </w:r>
      <w:hyperlink r:id="rId48">
        <w:r w:rsidDel="00000000" w:rsidR="00000000" w:rsidRPr="00000000">
          <w:rPr>
            <w:rFonts w:ascii="Calibri" w:cs="Calibri" w:eastAsia="Calibri" w:hAnsi="Calibri"/>
            <w:b w:val="1"/>
            <w:color w:val="1155cc"/>
            <w:u w:val="single"/>
            <w:rtl w:val="0"/>
          </w:rPr>
          <w:t xml:space="preserve">Slides</w:t>
        </w:r>
      </w:hyperlink>
      <w:r w:rsidDel="00000000" w:rsidR="00000000" w:rsidRPr="00000000">
        <w:rPr>
          <w:rFonts w:ascii="Calibri" w:cs="Calibri" w:eastAsia="Calibri" w:hAnsi="Calibri"/>
          <w:b w:val="1"/>
          <w:rtl w:val="0"/>
        </w:rPr>
        <w:t xml:space="preserve">]</w:t>
      </w:r>
      <w:r w:rsidDel="00000000" w:rsidR="00000000" w:rsidRPr="00000000">
        <w:rPr>
          <w:rtl w:val="0"/>
        </w:rPr>
      </w:r>
    </w:p>
    <w:p w:rsidR="00000000" w:rsidDel="00000000" w:rsidP="00000000" w:rsidRDefault="00000000" w:rsidRPr="00000000" w14:paraId="00000195">
      <w:pPr>
        <w:spacing w:after="120" w:before="120" w:line="240" w:lineRule="auto"/>
        <w:jc w:val="both"/>
        <w:rPr>
          <w:rFonts w:ascii="Calibri" w:cs="Calibri" w:eastAsia="Calibri" w:hAnsi="Calibri"/>
        </w:rPr>
      </w:pPr>
      <w:r w:rsidDel="00000000" w:rsidR="00000000" w:rsidRPr="00000000">
        <w:rPr>
          <w:rFonts w:ascii="Calibri" w:cs="Calibri" w:eastAsia="Calibri" w:hAnsi="Calibri"/>
          <w:rtl w:val="0"/>
        </w:rPr>
        <w:t xml:space="preserve">Steve Covington (USGS) presented:</w:t>
      </w:r>
    </w:p>
    <w:p w:rsidR="00000000" w:rsidDel="00000000" w:rsidP="00000000" w:rsidRDefault="00000000" w:rsidRPr="00000000" w14:paraId="00000196">
      <w:pPr>
        <w:numPr>
          <w:ilvl w:val="0"/>
          <w:numId w:val="5"/>
        </w:numPr>
        <w:spacing w:after="120" w:before="120" w:line="240" w:lineRule="auto"/>
        <w:ind w:left="360"/>
        <w:jc w:val="both"/>
        <w:rPr>
          <w:rFonts w:ascii="Calibri" w:cs="Calibri" w:eastAsia="Calibri" w:hAnsi="Calibri"/>
        </w:rPr>
      </w:pPr>
      <w:r w:rsidDel="00000000" w:rsidR="00000000" w:rsidRPr="00000000">
        <w:rPr>
          <w:rFonts w:ascii="Calibri" w:cs="Calibri" w:eastAsia="Calibri" w:hAnsi="Calibri"/>
          <w:rtl w:val="0"/>
        </w:rPr>
        <w:t xml:space="preserve">Will reach 20 PB of Landsat data by 2030. One year into Landsat Next, the archive will reach 35 PB.</w:t>
      </w:r>
    </w:p>
    <w:p w:rsidR="00000000" w:rsidDel="00000000" w:rsidP="00000000" w:rsidRDefault="00000000" w:rsidRPr="00000000" w14:paraId="00000197">
      <w:pPr>
        <w:numPr>
          <w:ilvl w:val="0"/>
          <w:numId w:val="5"/>
        </w:numPr>
        <w:spacing w:after="120" w:before="120" w:line="240" w:lineRule="auto"/>
        <w:ind w:left="360"/>
        <w:jc w:val="both"/>
        <w:rPr>
          <w:rFonts w:ascii="Calibri" w:cs="Calibri" w:eastAsia="Calibri" w:hAnsi="Calibri"/>
        </w:rPr>
      </w:pPr>
      <w:r w:rsidDel="00000000" w:rsidR="00000000" w:rsidRPr="00000000">
        <w:rPr>
          <w:rFonts w:ascii="Calibri" w:cs="Calibri" w:eastAsia="Calibri" w:hAnsi="Calibri"/>
          <w:rtl w:val="0"/>
        </w:rPr>
        <w:t xml:space="preserve">There is a large growth in data volume that needs to be managed.</w:t>
      </w:r>
    </w:p>
    <w:p w:rsidR="00000000" w:rsidDel="00000000" w:rsidP="00000000" w:rsidRDefault="00000000" w:rsidRPr="00000000" w14:paraId="00000198">
      <w:pPr>
        <w:numPr>
          <w:ilvl w:val="0"/>
          <w:numId w:val="5"/>
        </w:numPr>
        <w:spacing w:after="120" w:before="120" w:line="240" w:lineRule="auto"/>
        <w:ind w:left="360"/>
        <w:jc w:val="both"/>
        <w:rPr>
          <w:rFonts w:ascii="Calibri" w:cs="Calibri" w:eastAsia="Calibri" w:hAnsi="Calibri"/>
        </w:rPr>
      </w:pPr>
      <w:r w:rsidDel="00000000" w:rsidR="00000000" w:rsidRPr="00000000">
        <w:rPr>
          <w:rFonts w:ascii="Calibri" w:cs="Calibri" w:eastAsia="Calibri" w:hAnsi="Calibri"/>
          <w:rtl w:val="0"/>
        </w:rPr>
        <w:t xml:space="preserve">Their goal is to build an ecosystem, centred around a data exploitation portal. Want data archives to have a common API front end allowing search and discovery with consistent tools.</w:t>
      </w:r>
    </w:p>
    <w:p w:rsidR="00000000" w:rsidDel="00000000" w:rsidP="00000000" w:rsidRDefault="00000000" w:rsidRPr="00000000" w14:paraId="00000199">
      <w:pPr>
        <w:numPr>
          <w:ilvl w:val="0"/>
          <w:numId w:val="5"/>
        </w:numPr>
        <w:spacing w:after="120" w:before="120" w:line="240" w:lineRule="auto"/>
        <w:ind w:left="360"/>
        <w:jc w:val="both"/>
        <w:rPr>
          <w:rFonts w:ascii="Calibri" w:cs="Calibri" w:eastAsia="Calibri" w:hAnsi="Calibri"/>
        </w:rPr>
      </w:pPr>
      <w:r w:rsidDel="00000000" w:rsidR="00000000" w:rsidRPr="00000000">
        <w:rPr>
          <w:rFonts w:ascii="Calibri" w:cs="Calibri" w:eastAsia="Calibri" w:hAnsi="Calibri"/>
          <w:rtl w:val="0"/>
        </w:rPr>
        <w:t xml:space="preserve">Would like to see throughout CEOS an approach for a common API ‘standard’ that can be used across any data provider. With a single search, a user can look across a plethora of archives. Common API front end to enable search and discovery.</w:t>
      </w:r>
    </w:p>
    <w:p w:rsidR="00000000" w:rsidDel="00000000" w:rsidP="00000000" w:rsidRDefault="00000000" w:rsidRPr="00000000" w14:paraId="0000019A">
      <w:pPr>
        <w:numPr>
          <w:ilvl w:val="0"/>
          <w:numId w:val="5"/>
        </w:numPr>
        <w:spacing w:after="120" w:before="120" w:line="240" w:lineRule="auto"/>
        <w:ind w:left="360"/>
        <w:jc w:val="both"/>
        <w:rPr>
          <w:rFonts w:ascii="Calibri" w:cs="Calibri" w:eastAsia="Calibri" w:hAnsi="Calibri"/>
          <w:u w:val="none"/>
        </w:rPr>
      </w:pPr>
      <w:r w:rsidDel="00000000" w:rsidR="00000000" w:rsidRPr="00000000">
        <w:rPr>
          <w:rFonts w:ascii="Calibri" w:cs="Calibri" w:eastAsia="Calibri" w:hAnsi="Calibri"/>
          <w:rtl w:val="0"/>
        </w:rPr>
        <w:t xml:space="preserve">With such high volumes of data, USGS don’t want users to download all the data. Prefer to process the data online. </w:t>
      </w:r>
    </w:p>
    <w:p w:rsidR="00000000" w:rsidDel="00000000" w:rsidP="00000000" w:rsidRDefault="00000000" w:rsidRPr="00000000" w14:paraId="0000019B">
      <w:pPr>
        <w:numPr>
          <w:ilvl w:val="0"/>
          <w:numId w:val="5"/>
        </w:numPr>
        <w:spacing w:after="120" w:before="120" w:line="240" w:lineRule="auto"/>
        <w:ind w:left="360"/>
        <w:jc w:val="both"/>
        <w:rPr>
          <w:rFonts w:ascii="Calibri" w:cs="Calibri" w:eastAsia="Calibri" w:hAnsi="Calibri"/>
          <w:u w:val="none"/>
        </w:rPr>
      </w:pPr>
      <w:r w:rsidDel="00000000" w:rsidR="00000000" w:rsidRPr="00000000">
        <w:rPr>
          <w:rFonts w:ascii="Calibri" w:cs="Calibri" w:eastAsia="Calibri" w:hAnsi="Calibri"/>
          <w:rtl w:val="0"/>
        </w:rPr>
        <w:t xml:space="preserve">LSI-VC needs to discuss how to approach reprocessed CEOS-ARD compliant data. LSI-VC should also work on a CEOS-endorsed methodology for certifying copies of CEOS-ARD. </w:t>
      </w:r>
    </w:p>
    <w:p w:rsidR="00000000" w:rsidDel="00000000" w:rsidP="00000000" w:rsidRDefault="00000000" w:rsidRPr="00000000" w14:paraId="0000019C">
      <w:pPr>
        <w:numPr>
          <w:ilvl w:val="0"/>
          <w:numId w:val="5"/>
        </w:numPr>
        <w:spacing w:after="120" w:before="120" w:line="240" w:lineRule="auto"/>
        <w:ind w:left="360"/>
        <w:jc w:val="both"/>
        <w:rPr>
          <w:rFonts w:ascii="Calibri" w:cs="Calibri" w:eastAsia="Calibri" w:hAnsi="Calibri"/>
          <w:u w:val="none"/>
        </w:rPr>
      </w:pPr>
      <w:r w:rsidDel="00000000" w:rsidR="00000000" w:rsidRPr="00000000">
        <w:rPr>
          <w:rFonts w:ascii="Calibri" w:cs="Calibri" w:eastAsia="Calibri" w:hAnsi="Calibri"/>
          <w:rtl w:val="0"/>
        </w:rPr>
        <w:t xml:space="preserve">USGS efforts on search and discovery should be done in collaboration with CEOS for greater benefit and a common approach. Goal to enable multi-source and multi-modal, and encourage cloud processing across CEOS. </w:t>
      </w:r>
    </w:p>
    <w:p w:rsidR="00000000" w:rsidDel="00000000" w:rsidP="00000000" w:rsidRDefault="00000000" w:rsidRPr="00000000" w14:paraId="0000019D">
      <w:pPr>
        <w:spacing w:after="120" w:before="120" w:line="240" w:lineRule="auto"/>
        <w:jc w:val="both"/>
        <w:rPr>
          <w:rFonts w:ascii="Calibri" w:cs="Calibri" w:eastAsia="Calibri" w:hAnsi="Calibri"/>
          <w:i w:val="1"/>
        </w:rPr>
      </w:pPr>
      <w:r w:rsidDel="00000000" w:rsidR="00000000" w:rsidRPr="00000000">
        <w:rPr>
          <w:rFonts w:ascii="Calibri" w:cs="Calibri" w:eastAsia="Calibri" w:hAnsi="Calibri"/>
          <w:i w:val="1"/>
          <w:rtl w:val="0"/>
        </w:rPr>
        <w:t xml:space="preserve">Discussion</w:t>
      </w:r>
    </w:p>
    <w:p w:rsidR="00000000" w:rsidDel="00000000" w:rsidP="00000000" w:rsidRDefault="00000000" w:rsidRPr="00000000" w14:paraId="0000019E">
      <w:pPr>
        <w:numPr>
          <w:ilvl w:val="0"/>
          <w:numId w:val="5"/>
        </w:numPr>
        <w:spacing w:after="120" w:before="120" w:line="240" w:lineRule="auto"/>
        <w:ind w:left="360"/>
        <w:jc w:val="both"/>
        <w:rPr>
          <w:rFonts w:ascii="Calibri" w:cs="Calibri" w:eastAsia="Calibri" w:hAnsi="Calibri"/>
          <w:u w:val="none"/>
        </w:rPr>
      </w:pPr>
      <w:r w:rsidDel="00000000" w:rsidR="00000000" w:rsidRPr="00000000">
        <w:rPr>
          <w:rFonts w:ascii="Calibri" w:cs="Calibri" w:eastAsia="Calibri" w:hAnsi="Calibri"/>
          <w:rtl w:val="0"/>
        </w:rPr>
        <w:t xml:space="preserve">Alyssa Whitcraft (GEOGLAM) noted the push on their side to move away from mission based science teams. There is the practical challenge about doing it in the cloud, as different agencies use different cloud providers. How are agencies addressing the selection of a cloud provider? </w:t>
      </w:r>
    </w:p>
    <w:p w:rsidR="00000000" w:rsidDel="00000000" w:rsidP="00000000" w:rsidRDefault="00000000" w:rsidRPr="00000000" w14:paraId="0000019F">
      <w:pPr>
        <w:numPr>
          <w:ilvl w:val="0"/>
          <w:numId w:val="5"/>
        </w:numPr>
        <w:spacing w:after="120" w:before="120" w:line="240" w:lineRule="auto"/>
        <w:ind w:left="360"/>
        <w:jc w:val="both"/>
        <w:rPr>
          <w:rFonts w:ascii="Calibri" w:cs="Calibri" w:eastAsia="Calibri" w:hAnsi="Calibri"/>
          <w:u w:val="none"/>
        </w:rPr>
      </w:pPr>
      <w:r w:rsidDel="00000000" w:rsidR="00000000" w:rsidRPr="00000000">
        <w:rPr>
          <w:rFonts w:ascii="Calibri" w:cs="Calibri" w:eastAsia="Calibri" w:hAnsi="Calibri"/>
          <w:rtl w:val="0"/>
        </w:rPr>
        <w:t xml:space="preserve">Ran into this issue with commercial data, it is inexpensive to host, but NASA wouldn’t allow it. If everything is in the cloud on the same provider, it addresses a lot of the issues. </w:t>
      </w:r>
    </w:p>
    <w:p w:rsidR="00000000" w:rsidDel="00000000" w:rsidP="00000000" w:rsidRDefault="00000000" w:rsidRPr="00000000" w14:paraId="000001A0">
      <w:pPr>
        <w:numPr>
          <w:ilvl w:val="0"/>
          <w:numId w:val="5"/>
        </w:numPr>
        <w:spacing w:after="120" w:before="120" w:line="240" w:lineRule="auto"/>
        <w:ind w:left="360"/>
        <w:jc w:val="both"/>
        <w:rPr>
          <w:rFonts w:ascii="Calibri" w:cs="Calibri" w:eastAsia="Calibri" w:hAnsi="Calibri"/>
          <w:u w:val="none"/>
        </w:rPr>
      </w:pPr>
      <w:r w:rsidDel="00000000" w:rsidR="00000000" w:rsidRPr="00000000">
        <w:rPr>
          <w:rFonts w:ascii="Calibri" w:cs="Calibri" w:eastAsia="Calibri" w:hAnsi="Calibri"/>
          <w:rtl w:val="0"/>
        </w:rPr>
        <w:t xml:space="preserve">Steve Covington (USGS) recognised this not our job as CEOS Agencies. We know we can’t be everything to everyone. </w:t>
      </w:r>
    </w:p>
    <w:p w:rsidR="00000000" w:rsidDel="00000000" w:rsidP="00000000" w:rsidRDefault="00000000" w:rsidRPr="00000000" w14:paraId="000001A1">
      <w:pPr>
        <w:numPr>
          <w:ilvl w:val="0"/>
          <w:numId w:val="5"/>
        </w:numPr>
        <w:spacing w:after="120" w:before="120" w:line="240" w:lineRule="auto"/>
        <w:ind w:left="360"/>
        <w:jc w:val="both"/>
        <w:rPr>
          <w:rFonts w:ascii="Calibri" w:cs="Calibri" w:eastAsia="Calibri" w:hAnsi="Calibri"/>
          <w:u w:val="none"/>
        </w:rPr>
      </w:pPr>
      <w:r w:rsidDel="00000000" w:rsidR="00000000" w:rsidRPr="00000000">
        <w:rPr>
          <w:rFonts w:ascii="Calibri" w:cs="Calibri" w:eastAsia="Calibri" w:hAnsi="Calibri"/>
          <w:rtl w:val="0"/>
        </w:rPr>
        <w:t xml:space="preserve">If there is only one provider, there is no competition to drive down costs. </w:t>
      </w:r>
    </w:p>
    <w:p w:rsidR="00000000" w:rsidDel="00000000" w:rsidP="00000000" w:rsidRDefault="00000000" w:rsidRPr="00000000" w14:paraId="000001A2">
      <w:pPr>
        <w:numPr>
          <w:ilvl w:val="0"/>
          <w:numId w:val="5"/>
        </w:numPr>
        <w:spacing w:after="240" w:before="120" w:line="240" w:lineRule="auto"/>
        <w:ind w:left="360"/>
        <w:jc w:val="both"/>
        <w:rPr>
          <w:rFonts w:ascii="Calibri" w:cs="Calibri" w:eastAsia="Calibri" w:hAnsi="Calibri"/>
          <w:u w:val="none"/>
        </w:rPr>
      </w:pPr>
      <w:r w:rsidDel="00000000" w:rsidR="00000000" w:rsidRPr="00000000">
        <w:rPr>
          <w:rFonts w:ascii="Calibri" w:cs="Calibri" w:eastAsia="Calibri" w:hAnsi="Calibri"/>
          <w:rtl w:val="0"/>
        </w:rPr>
        <w:t xml:space="preserve">This should be a discussion within WGISS, and as incoming WGISS Chair, USGS will consider this in their</w:t>
      </w:r>
      <w:r w:rsidDel="00000000" w:rsidR="00000000" w:rsidRPr="00000000">
        <w:rPr>
          <w:rFonts w:ascii="Calibri" w:cs="Calibri" w:eastAsia="Calibri" w:hAnsi="Calibri"/>
          <w:rtl w:val="0"/>
        </w:rPr>
        <w:t xml:space="preserve"> priorities, ensuring to communicate with LSI-VC.</w:t>
      </w:r>
      <w:r w:rsidDel="00000000" w:rsidR="00000000" w:rsidRPr="00000000">
        <w:rPr>
          <w:rtl w:val="0"/>
        </w:rPr>
      </w:r>
    </w:p>
    <w:tbl>
      <w:tblPr>
        <w:tblStyle w:val="Table14"/>
        <w:tblW w:w="13480.0" w:type="dxa"/>
        <w:jc w:val="left"/>
        <w:tblInd w:w="7.999999999999972"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1575"/>
        <w:gridCol w:w="5760"/>
        <w:gridCol w:w="2025"/>
        <w:gridCol w:w="4120"/>
        <w:tblGridChange w:id="0">
          <w:tblGrid>
            <w:gridCol w:w="1575"/>
            <w:gridCol w:w="5760"/>
            <w:gridCol w:w="2025"/>
            <w:gridCol w:w="4120"/>
          </w:tblGrid>
        </w:tblGridChange>
      </w:tblGrid>
      <w:tr>
        <w:trPr>
          <w:cantSplit w:val="0"/>
          <w:trHeight w:val="1040" w:hRule="atLeast"/>
          <w:tblHeader w:val="0"/>
        </w:trPr>
        <w:tc>
          <w:tcPr>
            <w:tcBorders>
              <w:top w:color="000000" w:space="0" w:sz="4" w:val="single"/>
              <w:left w:color="000000" w:space="0" w:sz="4" w:val="single"/>
              <w:bottom w:color="000000" w:space="0" w:sz="4" w:val="single"/>
              <w:right w:color="000000" w:space="0" w:sz="4" w:val="single"/>
            </w:tcBorders>
            <w:shd w:fill="003366" w:val="clear"/>
            <w:vAlign w:val="center"/>
          </w:tcPr>
          <w:p w:rsidR="00000000" w:rsidDel="00000000" w:rsidP="00000000" w:rsidRDefault="00000000" w:rsidRPr="00000000" w14:paraId="000001A3">
            <w:pPr>
              <w:spacing w:after="40" w:before="40" w:lineRule="auto"/>
              <w:jc w:val="center"/>
              <w:rPr>
                <w:rFonts w:ascii="Calibri" w:cs="Calibri" w:eastAsia="Calibri" w:hAnsi="Calibri"/>
                <w:b w:val="1"/>
                <w:color w:val="ffffff"/>
              </w:rPr>
            </w:pPr>
            <w:r w:rsidDel="00000000" w:rsidR="00000000" w:rsidRPr="00000000">
              <w:rPr>
                <w:rFonts w:ascii="Calibri" w:cs="Calibri" w:eastAsia="Calibri" w:hAnsi="Calibri"/>
                <w:b w:val="1"/>
                <w:color w:val="ffffff"/>
                <w:rtl w:val="0"/>
              </w:rPr>
              <w:t xml:space="preserve">LSI-VC-13-13</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1A4">
            <w:pPr>
              <w:spacing w:after="40" w:before="40" w:lineRule="auto"/>
              <w:rPr>
                <w:rFonts w:ascii="Calibri" w:cs="Calibri" w:eastAsia="Calibri" w:hAnsi="Calibri"/>
              </w:rPr>
            </w:pPr>
            <w:r w:rsidDel="00000000" w:rsidR="00000000" w:rsidRPr="00000000">
              <w:rPr>
                <w:rFonts w:ascii="Calibri" w:cs="Calibri" w:eastAsia="Calibri" w:hAnsi="Calibri"/>
                <w:rtl w:val="0"/>
              </w:rPr>
              <w:t xml:space="preserve">Tom Sohre to raise with the WGISS team the discussion about a consistent front-end API across CEOS for data search and discovery as an important enabling technology for cross-cloud data access. Suggest that it becomes a focus area for WGISS, and perhaps a component of the CEOS Interoperability Framework, keeping in mind the connection to ongoing OGC activities as well.</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1A5">
            <w:pPr>
              <w:spacing w:after="40" w:before="40" w:lineRule="auto"/>
              <w:jc w:val="center"/>
              <w:rPr>
                <w:rFonts w:ascii="Calibri" w:cs="Calibri" w:eastAsia="Calibri" w:hAnsi="Calibri"/>
                <w:b w:val="1"/>
              </w:rPr>
            </w:pPr>
            <w:r w:rsidDel="00000000" w:rsidR="00000000" w:rsidRPr="00000000">
              <w:rPr>
                <w:rFonts w:ascii="Calibri" w:cs="Calibri" w:eastAsia="Calibri" w:hAnsi="Calibri"/>
                <w:b w:val="1"/>
                <w:rtl w:val="0"/>
              </w:rPr>
              <w:t xml:space="preserve">WGISS-56</w:t>
            </w:r>
          </w:p>
        </w:tc>
      </w:tr>
    </w:tbl>
    <w:p w:rsidR="00000000" w:rsidDel="00000000" w:rsidP="00000000" w:rsidRDefault="00000000" w:rsidRPr="00000000" w14:paraId="000001A6">
      <w:pPr>
        <w:spacing w:after="120" w:before="360" w:line="240" w:lineRule="auto"/>
        <w:jc w:val="both"/>
        <w:rPr>
          <w:rFonts w:ascii="Calibri" w:cs="Calibri" w:eastAsia="Calibri" w:hAnsi="Calibri"/>
          <w:b w:val="1"/>
        </w:rPr>
      </w:pPr>
      <w:r w:rsidDel="00000000" w:rsidR="00000000" w:rsidRPr="00000000">
        <w:rPr>
          <w:rFonts w:ascii="Calibri" w:cs="Calibri" w:eastAsia="Calibri" w:hAnsi="Calibri"/>
          <w:b w:val="1"/>
          <w:rtl w:val="0"/>
        </w:rPr>
        <w:t xml:space="preserve">Cross-cloud data access and discovery (SEO) [</w:t>
      </w:r>
      <w:hyperlink r:id="rId49">
        <w:r w:rsidDel="00000000" w:rsidR="00000000" w:rsidRPr="00000000">
          <w:rPr>
            <w:rFonts w:ascii="Calibri" w:cs="Calibri" w:eastAsia="Calibri" w:hAnsi="Calibri"/>
            <w:b w:val="1"/>
            <w:color w:val="1155cc"/>
            <w:u w:val="single"/>
            <w:rtl w:val="0"/>
          </w:rPr>
          <w:t xml:space="preserve">Slides</w:t>
        </w:r>
      </w:hyperlink>
      <w:r w:rsidDel="00000000" w:rsidR="00000000" w:rsidRPr="00000000">
        <w:rPr>
          <w:rFonts w:ascii="Calibri" w:cs="Calibri" w:eastAsia="Calibri" w:hAnsi="Calibri"/>
          <w:b w:val="1"/>
          <w:rtl w:val="0"/>
        </w:rPr>
        <w:t xml:space="preserve">]</w:t>
      </w:r>
    </w:p>
    <w:p w:rsidR="00000000" w:rsidDel="00000000" w:rsidP="00000000" w:rsidRDefault="00000000" w:rsidRPr="00000000" w14:paraId="000001A7">
      <w:pPr>
        <w:spacing w:after="120" w:before="120" w:line="240" w:lineRule="auto"/>
        <w:jc w:val="both"/>
        <w:rPr>
          <w:rFonts w:ascii="Calibri" w:cs="Calibri" w:eastAsia="Calibri" w:hAnsi="Calibri"/>
        </w:rPr>
      </w:pPr>
      <w:r w:rsidDel="00000000" w:rsidR="00000000" w:rsidRPr="00000000">
        <w:rPr>
          <w:rFonts w:ascii="Calibri" w:cs="Calibri" w:eastAsia="Calibri" w:hAnsi="Calibri"/>
          <w:rtl w:val="0"/>
        </w:rPr>
        <w:t xml:space="preserve">Brian Killough (NASA, SEO) presented:</w:t>
      </w:r>
    </w:p>
    <w:p w:rsidR="00000000" w:rsidDel="00000000" w:rsidP="00000000" w:rsidRDefault="00000000" w:rsidRPr="00000000" w14:paraId="000001A8">
      <w:pPr>
        <w:numPr>
          <w:ilvl w:val="0"/>
          <w:numId w:val="5"/>
        </w:numPr>
        <w:spacing w:after="120" w:before="120" w:line="240" w:lineRule="auto"/>
        <w:ind w:left="360"/>
        <w:jc w:val="both"/>
        <w:rPr>
          <w:rFonts w:ascii="Calibri" w:cs="Calibri" w:eastAsia="Calibri" w:hAnsi="Calibri"/>
        </w:rPr>
      </w:pPr>
      <w:r w:rsidDel="00000000" w:rsidR="00000000" w:rsidRPr="00000000">
        <w:rPr>
          <w:rFonts w:ascii="Calibri" w:cs="Calibri" w:eastAsia="Calibri" w:hAnsi="Calibri"/>
          <w:rtl w:val="0"/>
        </w:rPr>
        <w:t xml:space="preserve">SEO took on a task over the last six months or so to look at different cloud data providers. Are there things we can be doing proactively to improve accessibility, etc. </w:t>
      </w:r>
    </w:p>
    <w:p w:rsidR="00000000" w:rsidDel="00000000" w:rsidP="00000000" w:rsidRDefault="00000000" w:rsidRPr="00000000" w14:paraId="000001A9">
      <w:pPr>
        <w:numPr>
          <w:ilvl w:val="0"/>
          <w:numId w:val="5"/>
        </w:numPr>
        <w:spacing w:after="120" w:before="120" w:line="240" w:lineRule="auto"/>
        <w:ind w:left="360"/>
        <w:jc w:val="both"/>
        <w:rPr>
          <w:rFonts w:ascii="Calibri" w:cs="Calibri" w:eastAsia="Calibri" w:hAnsi="Calibri"/>
          <w:u w:val="none"/>
        </w:rPr>
      </w:pPr>
      <w:r w:rsidDel="00000000" w:rsidR="00000000" w:rsidRPr="00000000">
        <w:rPr>
          <w:rFonts w:ascii="Calibri" w:cs="Calibri" w:eastAsia="Calibri" w:hAnsi="Calibri"/>
          <w:rtl w:val="0"/>
        </w:rPr>
        <w:t xml:space="preserve">There was a workshop at Pecora last year, on implementing CEOS-ARD. Found that NASA should capture lessons learned from its recent trials with the three big cloud service providers (Google, Amazon, and Microsoft) – what are the advantages and disadvantages for using each one – and share them with other public EO agencies.</w:t>
      </w:r>
    </w:p>
    <w:p w:rsidR="00000000" w:rsidDel="00000000" w:rsidP="00000000" w:rsidRDefault="00000000" w:rsidRPr="00000000" w14:paraId="000001AA">
      <w:pPr>
        <w:numPr>
          <w:ilvl w:val="0"/>
          <w:numId w:val="5"/>
        </w:numPr>
        <w:spacing w:after="120" w:before="120" w:line="240" w:lineRule="auto"/>
        <w:ind w:left="360"/>
        <w:jc w:val="both"/>
        <w:rPr>
          <w:rFonts w:ascii="Calibri" w:cs="Calibri" w:eastAsia="Calibri" w:hAnsi="Calibri"/>
        </w:rPr>
      </w:pPr>
      <w:r w:rsidDel="00000000" w:rsidR="00000000" w:rsidRPr="00000000">
        <w:rPr>
          <w:rFonts w:ascii="Calibri" w:cs="Calibri" w:eastAsia="Calibri" w:hAnsi="Calibri"/>
          <w:rtl w:val="0"/>
        </w:rPr>
        <w:t xml:space="preserve">There was also a request from GEO to CEOS SEO to inform the evolution of the GEOSS Common Infrastructure (GCI). Exact needs are unclear.</w:t>
      </w:r>
    </w:p>
    <w:p w:rsidR="00000000" w:rsidDel="00000000" w:rsidP="00000000" w:rsidRDefault="00000000" w:rsidRPr="00000000" w14:paraId="000001AB">
      <w:pPr>
        <w:numPr>
          <w:ilvl w:val="0"/>
          <w:numId w:val="5"/>
        </w:numPr>
        <w:spacing w:after="120" w:before="120" w:line="240" w:lineRule="auto"/>
        <w:ind w:left="360"/>
        <w:jc w:val="both"/>
        <w:rPr>
          <w:rFonts w:ascii="Calibri" w:cs="Calibri" w:eastAsia="Calibri" w:hAnsi="Calibri"/>
          <w:u w:val="none"/>
        </w:rPr>
      </w:pPr>
      <w:r w:rsidDel="00000000" w:rsidR="00000000" w:rsidRPr="00000000">
        <w:rPr>
          <w:rFonts w:ascii="Calibri" w:cs="Calibri" w:eastAsia="Calibri" w:hAnsi="Calibri"/>
          <w:rtl w:val="0"/>
        </w:rPr>
        <w:t xml:space="preserve">The GEO Portal has been removed. At the annual GEO-CEOS meeting, CEOS was asked to join the GIDTT </w:t>
      </w:r>
      <w:r w:rsidDel="00000000" w:rsidR="00000000" w:rsidRPr="00000000">
        <w:rPr>
          <w:rFonts w:ascii="Calibri" w:cs="Calibri" w:eastAsia="Calibri" w:hAnsi="Calibri"/>
          <w:rtl w:val="0"/>
        </w:rPr>
        <w:t xml:space="preserve">(GEO Information and Data Task Team)</w:t>
      </w:r>
      <w:r w:rsidDel="00000000" w:rsidR="00000000" w:rsidRPr="00000000">
        <w:rPr>
          <w:rFonts w:ascii="Calibri" w:cs="Calibri" w:eastAsia="Calibri" w:hAnsi="Calibri"/>
          <w:rtl w:val="0"/>
        </w:rPr>
        <w:t xml:space="preserve"> to provide guidance and input going forward. This will come out of ExCom this week. </w:t>
      </w:r>
    </w:p>
    <w:p w:rsidR="00000000" w:rsidDel="00000000" w:rsidP="00000000" w:rsidRDefault="00000000" w:rsidRPr="00000000" w14:paraId="000001AC">
      <w:pPr>
        <w:numPr>
          <w:ilvl w:val="0"/>
          <w:numId w:val="5"/>
        </w:numPr>
        <w:spacing w:after="120" w:before="120" w:line="240" w:lineRule="auto"/>
        <w:ind w:left="360"/>
        <w:jc w:val="both"/>
        <w:rPr>
          <w:rFonts w:ascii="Calibri" w:cs="Calibri" w:eastAsia="Calibri" w:hAnsi="Calibri"/>
          <w:u w:val="none"/>
        </w:rPr>
      </w:pPr>
      <w:r w:rsidDel="00000000" w:rsidR="00000000" w:rsidRPr="00000000">
        <w:rPr>
          <w:rFonts w:ascii="Calibri" w:cs="Calibri" w:eastAsia="Calibri" w:hAnsi="Calibri"/>
          <w:rtl w:val="0"/>
        </w:rPr>
        <w:t xml:space="preserve">Open Earth Alliance (OEA) is a community framework, which aims to connect to the regional Data Cubes and the work around them. Currently not very active. There is a separate core group of people working on ODC core development, whereas OEA is more the connection to end users, and thinking about how these ODC systems around the world connect and what are the benefits. ODC v2.0 is expected soon.</w:t>
      </w:r>
    </w:p>
    <w:p w:rsidR="00000000" w:rsidDel="00000000" w:rsidP="00000000" w:rsidRDefault="00000000" w:rsidRPr="00000000" w14:paraId="000001AD">
      <w:pPr>
        <w:numPr>
          <w:ilvl w:val="0"/>
          <w:numId w:val="5"/>
        </w:numPr>
        <w:spacing w:after="120" w:before="120" w:line="240" w:lineRule="auto"/>
        <w:ind w:left="360"/>
        <w:jc w:val="both"/>
        <w:rPr>
          <w:rFonts w:ascii="Calibri" w:cs="Calibri" w:eastAsia="Calibri" w:hAnsi="Calibri"/>
          <w:u w:val="none"/>
        </w:rPr>
      </w:pPr>
      <w:r w:rsidDel="00000000" w:rsidR="00000000" w:rsidRPr="00000000">
        <w:rPr>
          <w:rFonts w:ascii="Calibri" w:cs="Calibri" w:eastAsia="Calibri" w:hAnsi="Calibri"/>
          <w:rtl w:val="0"/>
        </w:rPr>
        <w:t xml:space="preserve">Algorithms which are used on one Data Cube can be easily transported to another. Microsoft Planetary Computer has adopted ODC.</w:t>
      </w:r>
    </w:p>
    <w:p w:rsidR="00000000" w:rsidDel="00000000" w:rsidP="00000000" w:rsidRDefault="00000000" w:rsidRPr="00000000" w14:paraId="000001AE">
      <w:pPr>
        <w:numPr>
          <w:ilvl w:val="0"/>
          <w:numId w:val="5"/>
        </w:numPr>
        <w:spacing w:after="120" w:before="120" w:line="240" w:lineRule="auto"/>
        <w:ind w:left="360"/>
        <w:jc w:val="both"/>
        <w:rPr>
          <w:rFonts w:ascii="Calibri" w:cs="Calibri" w:eastAsia="Calibri" w:hAnsi="Calibri"/>
          <w:u w:val="none"/>
        </w:rPr>
      </w:pPr>
      <w:r w:rsidDel="00000000" w:rsidR="00000000" w:rsidRPr="00000000">
        <w:rPr>
          <w:rFonts w:ascii="Calibri" w:cs="Calibri" w:eastAsia="Calibri" w:hAnsi="Calibri"/>
          <w:rtl w:val="0"/>
        </w:rPr>
        <w:t xml:space="preserve">SEO team compared the performance of AWS (EC2), Google (Compute Engine) and Azure (Virtual Machine). Simple benchmarking - not a definitive analysis. Need more statistical analysis over time to determine accuracy of benchmarks. Some results are presented below.</w:t>
      </w:r>
    </w:p>
    <w:p w:rsidR="00000000" w:rsidDel="00000000" w:rsidP="00000000" w:rsidRDefault="00000000" w:rsidRPr="00000000" w14:paraId="000001AF">
      <w:pPr>
        <w:spacing w:after="120" w:before="120" w:line="240" w:lineRule="auto"/>
        <w:ind w:left="0" w:firstLine="0"/>
        <w:jc w:val="left"/>
        <w:rPr>
          <w:rFonts w:ascii="Calibri" w:cs="Calibri" w:eastAsia="Calibri" w:hAnsi="Calibri"/>
          <w:b w:val="1"/>
        </w:rPr>
      </w:pPr>
      <w:r w:rsidDel="00000000" w:rsidR="00000000" w:rsidRPr="00000000">
        <w:rPr>
          <w:rFonts w:ascii="Calibri" w:cs="Calibri" w:eastAsia="Calibri" w:hAnsi="Calibri"/>
          <w:b w:val="1"/>
        </w:rPr>
        <w:drawing>
          <wp:inline distB="114300" distT="114300" distL="114300" distR="114300">
            <wp:extent cx="5943600" cy="3289300"/>
            <wp:effectExtent b="12700" l="12700" r="12700" t="12700"/>
            <wp:docPr id="10" name="image23.png"/>
            <a:graphic>
              <a:graphicData uri="http://schemas.openxmlformats.org/drawingml/2006/picture">
                <pic:pic>
                  <pic:nvPicPr>
                    <pic:cNvPr id="0" name="image23.png"/>
                    <pic:cNvPicPr preferRelativeResize="0"/>
                  </pic:nvPicPr>
                  <pic:blipFill>
                    <a:blip r:embed="rId50"/>
                    <a:srcRect b="0" l="0" r="0" t="0"/>
                    <a:stretch>
                      <a:fillRect/>
                    </a:stretch>
                  </pic:blipFill>
                  <pic:spPr>
                    <a:xfrm>
                      <a:off x="0" y="0"/>
                      <a:ext cx="5943600" cy="3289300"/>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1B0">
      <w:pPr>
        <w:spacing w:after="120" w:before="120" w:line="240" w:lineRule="auto"/>
        <w:ind w:left="360" w:firstLine="0"/>
        <w:jc w:val="center"/>
        <w:rPr>
          <w:rFonts w:ascii="Calibri" w:cs="Calibri" w:eastAsia="Calibri" w:hAnsi="Calibri"/>
          <w:b w:val="1"/>
        </w:rPr>
      </w:pPr>
      <w:r w:rsidDel="00000000" w:rsidR="00000000" w:rsidRPr="00000000">
        <w:rPr>
          <w:rFonts w:ascii="Calibri" w:cs="Calibri" w:eastAsia="Calibri" w:hAnsi="Calibri"/>
          <w:b w:val="1"/>
        </w:rPr>
        <w:drawing>
          <wp:inline distB="114300" distT="114300" distL="114300" distR="114300">
            <wp:extent cx="4129088" cy="2362314"/>
            <wp:effectExtent b="12700" l="12700" r="12700" t="12700"/>
            <wp:docPr id="31" name="image22.png"/>
            <a:graphic>
              <a:graphicData uri="http://schemas.openxmlformats.org/drawingml/2006/picture">
                <pic:pic>
                  <pic:nvPicPr>
                    <pic:cNvPr id="0" name="image22.png"/>
                    <pic:cNvPicPr preferRelativeResize="0"/>
                  </pic:nvPicPr>
                  <pic:blipFill>
                    <a:blip r:embed="rId51"/>
                    <a:srcRect b="0" l="0" r="0" t="0"/>
                    <a:stretch>
                      <a:fillRect/>
                    </a:stretch>
                  </pic:blipFill>
                  <pic:spPr>
                    <a:xfrm>
                      <a:off x="0" y="0"/>
                      <a:ext cx="4129088" cy="2362314"/>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1B1">
      <w:pPr>
        <w:numPr>
          <w:ilvl w:val="0"/>
          <w:numId w:val="5"/>
        </w:numPr>
        <w:spacing w:after="120" w:before="120" w:line="240" w:lineRule="auto"/>
        <w:ind w:left="360"/>
        <w:jc w:val="both"/>
        <w:rPr>
          <w:rFonts w:ascii="Calibri" w:cs="Calibri" w:eastAsia="Calibri" w:hAnsi="Calibri"/>
        </w:rPr>
      </w:pPr>
      <w:r w:rsidDel="00000000" w:rsidR="00000000" w:rsidRPr="00000000">
        <w:rPr>
          <w:rFonts w:ascii="Calibri" w:cs="Calibri" w:eastAsia="Calibri" w:hAnsi="Calibri"/>
          <w:rtl w:val="0"/>
        </w:rPr>
        <w:t xml:space="preserve">There are very few cases where all three providers have the same products. A summary of some common products is shown below.</w:t>
      </w:r>
    </w:p>
    <w:p w:rsidR="00000000" w:rsidDel="00000000" w:rsidP="00000000" w:rsidRDefault="00000000" w:rsidRPr="00000000" w14:paraId="000001B2">
      <w:pPr>
        <w:spacing w:after="120" w:before="120" w:line="240" w:lineRule="auto"/>
        <w:ind w:left="360" w:firstLine="0"/>
        <w:jc w:val="both"/>
        <w:rPr>
          <w:rFonts w:ascii="Calibri" w:cs="Calibri" w:eastAsia="Calibri" w:hAnsi="Calibri"/>
        </w:rPr>
      </w:pPr>
      <w:r w:rsidDel="00000000" w:rsidR="00000000" w:rsidRPr="00000000">
        <w:rPr>
          <w:rFonts w:ascii="Calibri" w:cs="Calibri" w:eastAsia="Calibri" w:hAnsi="Calibri"/>
        </w:rPr>
        <w:drawing>
          <wp:inline distB="114300" distT="114300" distL="114300" distR="114300">
            <wp:extent cx="5538788" cy="4012686"/>
            <wp:effectExtent b="0" l="0" r="0" t="0"/>
            <wp:docPr id="9" name="image13.png"/>
            <a:graphic>
              <a:graphicData uri="http://schemas.openxmlformats.org/drawingml/2006/picture">
                <pic:pic>
                  <pic:nvPicPr>
                    <pic:cNvPr id="0" name="image13.png"/>
                    <pic:cNvPicPr preferRelativeResize="0"/>
                  </pic:nvPicPr>
                  <pic:blipFill>
                    <a:blip r:embed="rId52"/>
                    <a:srcRect b="0" l="0" r="0" t="0"/>
                    <a:stretch>
                      <a:fillRect/>
                    </a:stretch>
                  </pic:blipFill>
                  <pic:spPr>
                    <a:xfrm>
                      <a:off x="0" y="0"/>
                      <a:ext cx="5538788" cy="4012686"/>
                    </a:xfrm>
                    <a:prstGeom prst="rect"/>
                    <a:ln/>
                  </pic:spPr>
                </pic:pic>
              </a:graphicData>
            </a:graphic>
          </wp:inline>
        </w:drawing>
      </w:r>
      <w:r w:rsidDel="00000000" w:rsidR="00000000" w:rsidRPr="00000000">
        <w:rPr>
          <w:rtl w:val="0"/>
        </w:rPr>
      </w:r>
    </w:p>
    <w:p w:rsidR="00000000" w:rsidDel="00000000" w:rsidP="00000000" w:rsidRDefault="00000000" w:rsidRPr="00000000" w14:paraId="000001B3">
      <w:pPr>
        <w:numPr>
          <w:ilvl w:val="0"/>
          <w:numId w:val="5"/>
        </w:numPr>
        <w:spacing w:after="120" w:before="120" w:line="240" w:lineRule="auto"/>
        <w:ind w:left="360"/>
        <w:jc w:val="both"/>
        <w:rPr>
          <w:rFonts w:ascii="Calibri" w:cs="Calibri" w:eastAsia="Calibri" w:hAnsi="Calibri"/>
          <w:u w:val="none"/>
        </w:rPr>
      </w:pPr>
      <w:r w:rsidDel="00000000" w:rsidR="00000000" w:rsidRPr="00000000">
        <w:rPr>
          <w:rFonts w:ascii="Calibri" w:cs="Calibri" w:eastAsia="Calibri" w:hAnsi="Calibri"/>
          <w:rtl w:val="0"/>
        </w:rPr>
        <w:t xml:space="preserve">User driven demand likely is what is influencing the dataset decisions. </w:t>
      </w:r>
    </w:p>
    <w:p w:rsidR="00000000" w:rsidDel="00000000" w:rsidP="00000000" w:rsidRDefault="00000000" w:rsidRPr="00000000" w14:paraId="000001B4">
      <w:pPr>
        <w:numPr>
          <w:ilvl w:val="0"/>
          <w:numId w:val="5"/>
        </w:numPr>
        <w:spacing w:after="120" w:before="120" w:line="240" w:lineRule="auto"/>
        <w:ind w:left="360"/>
        <w:jc w:val="both"/>
        <w:rPr>
          <w:rFonts w:ascii="Calibri" w:cs="Calibri" w:eastAsia="Calibri" w:hAnsi="Calibri"/>
          <w:u w:val="none"/>
        </w:rPr>
      </w:pPr>
      <w:r w:rsidDel="00000000" w:rsidR="00000000" w:rsidRPr="00000000">
        <w:rPr>
          <w:rFonts w:ascii="Calibri" w:cs="Calibri" w:eastAsia="Calibri" w:hAnsi="Calibri"/>
          <w:rtl w:val="0"/>
        </w:rPr>
        <w:t xml:space="preserve">This fragmentation of datasets and different types of data across these different platforms makes it difficult for users. Users may be drawing pixels from multiple locations. Providing a means to make this easier for users would be a positive development.</w:t>
      </w:r>
    </w:p>
    <w:p w:rsidR="00000000" w:rsidDel="00000000" w:rsidP="00000000" w:rsidRDefault="00000000" w:rsidRPr="00000000" w14:paraId="000001B5">
      <w:pPr>
        <w:numPr>
          <w:ilvl w:val="0"/>
          <w:numId w:val="5"/>
        </w:numPr>
        <w:spacing w:after="120" w:before="120" w:line="240" w:lineRule="auto"/>
        <w:ind w:left="360"/>
        <w:jc w:val="both"/>
        <w:rPr>
          <w:rFonts w:ascii="Calibri" w:cs="Calibri" w:eastAsia="Calibri" w:hAnsi="Calibri"/>
        </w:rPr>
      </w:pPr>
      <w:r w:rsidDel="00000000" w:rsidR="00000000" w:rsidRPr="00000000">
        <w:rPr>
          <w:rFonts w:ascii="Calibri" w:cs="Calibri" w:eastAsia="Calibri" w:hAnsi="Calibri"/>
          <w:rtl w:val="0"/>
        </w:rPr>
        <w:t xml:space="preserve">Ease of setup was best with Microsoft. Most common use for Amazon. Most diverse set of cloud services was also Amazon. Fastest execution was Microsoft. Most satellite datasets were hosted on Microsoft. Best ML/AI resources found on Microsoft. </w:t>
      </w:r>
    </w:p>
    <w:p w:rsidR="00000000" w:rsidDel="00000000" w:rsidP="00000000" w:rsidRDefault="00000000" w:rsidRPr="00000000" w14:paraId="000001B6">
      <w:pPr>
        <w:numPr>
          <w:ilvl w:val="0"/>
          <w:numId w:val="5"/>
        </w:numPr>
        <w:spacing w:after="120" w:before="120" w:line="240" w:lineRule="auto"/>
        <w:ind w:left="360"/>
        <w:jc w:val="both"/>
        <w:rPr>
          <w:rFonts w:ascii="Calibri" w:cs="Calibri" w:eastAsia="Calibri" w:hAnsi="Calibri"/>
        </w:rPr>
      </w:pPr>
      <w:r w:rsidDel="00000000" w:rsidR="00000000" w:rsidRPr="00000000">
        <w:rPr>
          <w:rFonts w:ascii="Calibri" w:cs="Calibri" w:eastAsia="Calibri" w:hAnsi="Calibri"/>
          <w:rtl w:val="0"/>
        </w:rPr>
        <w:t xml:space="preserve">The SEO’s headline suggestion to users is to go where the required data is located.</w:t>
      </w:r>
    </w:p>
    <w:p w:rsidR="00000000" w:rsidDel="00000000" w:rsidP="00000000" w:rsidRDefault="00000000" w:rsidRPr="00000000" w14:paraId="000001B7">
      <w:pPr>
        <w:numPr>
          <w:ilvl w:val="0"/>
          <w:numId w:val="5"/>
        </w:numPr>
        <w:spacing w:after="120" w:before="120" w:line="240" w:lineRule="auto"/>
        <w:ind w:left="360"/>
        <w:jc w:val="both"/>
        <w:rPr>
          <w:rFonts w:ascii="Calibri" w:cs="Calibri" w:eastAsia="Calibri" w:hAnsi="Calibri"/>
        </w:rPr>
      </w:pPr>
      <w:r w:rsidDel="00000000" w:rsidR="00000000" w:rsidRPr="00000000">
        <w:rPr>
          <w:rFonts w:ascii="Calibri" w:cs="Calibri" w:eastAsia="Calibri" w:hAnsi="Calibri"/>
          <w:rtl w:val="0"/>
        </w:rPr>
        <w:t xml:space="preserve">The SEO needs to formulate a more detailed plan for how to support the future GCI (GEOSS Common Infrastructure). The Open Earth Alliance (OEA) is a GEO Community Activity that can help connect the many regional and national Data Cubes and promote sharing of data and applications. The connection to cloud providers is managed by CEOS through the LSI-VC (ARD topics) and the SEO (implementation testing). How we move forward to improve these connections and add value to the global user community is uncertain but worth further discussion.</w:t>
      </w:r>
    </w:p>
    <w:p w:rsidR="00000000" w:rsidDel="00000000" w:rsidP="00000000" w:rsidRDefault="00000000" w:rsidRPr="00000000" w14:paraId="000001B8">
      <w:pPr>
        <w:numPr>
          <w:ilvl w:val="0"/>
          <w:numId w:val="5"/>
        </w:numPr>
        <w:spacing w:after="120" w:before="120" w:line="240" w:lineRule="auto"/>
        <w:ind w:left="360"/>
        <w:jc w:val="both"/>
        <w:rPr>
          <w:rFonts w:ascii="Calibri" w:cs="Calibri" w:eastAsia="Calibri" w:hAnsi="Calibri"/>
        </w:rPr>
      </w:pPr>
      <w:r w:rsidDel="00000000" w:rsidR="00000000" w:rsidRPr="00000000">
        <w:rPr>
          <w:rFonts w:ascii="Calibri" w:cs="Calibri" w:eastAsia="Calibri" w:hAnsi="Calibri"/>
          <w:rtl w:val="0"/>
        </w:rPr>
        <w:t xml:space="preserve">Can we develop a list of CEOS “desires” that will improve access and use of our datasets from these regional Data Cubes and cloud providers? For example, we desire a unified metadata API (e.g., STAC) that has flexibility for different data types and sources. We desire notifications of latest dataset releases or reprocessed dataset releases. Are there other desires?</w:t>
      </w:r>
    </w:p>
    <w:p w:rsidR="00000000" w:rsidDel="00000000" w:rsidP="00000000" w:rsidRDefault="00000000" w:rsidRPr="00000000" w14:paraId="000001B9">
      <w:pPr>
        <w:numPr>
          <w:ilvl w:val="0"/>
          <w:numId w:val="5"/>
        </w:numPr>
        <w:spacing w:after="120" w:before="120" w:line="240" w:lineRule="auto"/>
        <w:ind w:left="360"/>
        <w:jc w:val="both"/>
        <w:rPr>
          <w:rFonts w:ascii="Calibri" w:cs="Calibri" w:eastAsia="Calibri" w:hAnsi="Calibri"/>
        </w:rPr>
      </w:pPr>
      <w:r w:rsidDel="00000000" w:rsidR="00000000" w:rsidRPr="00000000">
        <w:rPr>
          <w:rFonts w:ascii="Calibri" w:cs="Calibri" w:eastAsia="Calibri" w:hAnsi="Calibri"/>
          <w:rtl w:val="0"/>
        </w:rPr>
        <w:t xml:space="preserve">Tested the integration of the Sentinel Hub with ODC. Used CreoDIAS, a cloud-based platform funded by the European Commission that provides access to EO data from the Copernicus program.</w:t>
      </w:r>
    </w:p>
    <w:p w:rsidR="00000000" w:rsidDel="00000000" w:rsidP="00000000" w:rsidRDefault="00000000" w:rsidRPr="00000000" w14:paraId="000001BA">
      <w:pPr>
        <w:numPr>
          <w:ilvl w:val="0"/>
          <w:numId w:val="5"/>
        </w:numPr>
        <w:spacing w:after="120" w:before="120" w:line="240" w:lineRule="auto"/>
        <w:ind w:left="360"/>
        <w:jc w:val="both"/>
        <w:rPr>
          <w:rFonts w:ascii="Calibri" w:cs="Calibri" w:eastAsia="Calibri" w:hAnsi="Calibri"/>
        </w:rPr>
      </w:pPr>
      <w:r w:rsidDel="00000000" w:rsidR="00000000" w:rsidRPr="00000000">
        <w:rPr>
          <w:rFonts w:ascii="Calibri" w:cs="Calibri" w:eastAsia="Calibri" w:hAnsi="Calibri"/>
          <w:rtl w:val="0"/>
        </w:rPr>
        <w:t xml:space="preserve">Advantages:</w:t>
      </w:r>
    </w:p>
    <w:p w:rsidR="00000000" w:rsidDel="00000000" w:rsidP="00000000" w:rsidRDefault="00000000" w:rsidRPr="00000000" w14:paraId="000001BB">
      <w:pPr>
        <w:numPr>
          <w:ilvl w:val="1"/>
          <w:numId w:val="5"/>
        </w:numPr>
        <w:spacing w:after="120" w:before="120" w:line="240" w:lineRule="auto"/>
        <w:ind w:left="720" w:hanging="360"/>
        <w:jc w:val="both"/>
        <w:rPr>
          <w:rFonts w:ascii="Calibri" w:cs="Calibri" w:eastAsia="Calibri" w:hAnsi="Calibri"/>
        </w:rPr>
      </w:pPr>
      <w:r w:rsidDel="00000000" w:rsidR="00000000" w:rsidRPr="00000000">
        <w:rPr>
          <w:rFonts w:ascii="Calibri" w:cs="Calibri" w:eastAsia="Calibri" w:hAnsi="Calibri"/>
          <w:rtl w:val="0"/>
        </w:rPr>
        <w:t xml:space="preserve">CreoDIAS users have access to pre-configured environments for processing Sentinel data, such as this new environment that has been created for ODC.</w:t>
      </w:r>
    </w:p>
    <w:p w:rsidR="00000000" w:rsidDel="00000000" w:rsidP="00000000" w:rsidRDefault="00000000" w:rsidRPr="00000000" w14:paraId="000001BC">
      <w:pPr>
        <w:numPr>
          <w:ilvl w:val="1"/>
          <w:numId w:val="5"/>
        </w:numPr>
        <w:spacing w:after="120" w:before="120" w:line="240" w:lineRule="auto"/>
        <w:ind w:left="720" w:hanging="360"/>
        <w:jc w:val="both"/>
        <w:rPr>
          <w:rFonts w:ascii="Calibri" w:cs="Calibri" w:eastAsia="Calibri" w:hAnsi="Calibri"/>
        </w:rPr>
      </w:pPr>
      <w:r w:rsidDel="00000000" w:rsidR="00000000" w:rsidRPr="00000000">
        <w:rPr>
          <w:rFonts w:ascii="Calibri" w:cs="Calibri" w:eastAsia="Calibri" w:hAnsi="Calibri"/>
          <w:rtl w:val="0"/>
        </w:rPr>
        <w:t xml:space="preserve">SH-ODC offers excellent documentation and resources for users to easily get started with the platform and troubleshoot any issues that may arise.</w:t>
      </w:r>
    </w:p>
    <w:p w:rsidR="00000000" w:rsidDel="00000000" w:rsidP="00000000" w:rsidRDefault="00000000" w:rsidRPr="00000000" w14:paraId="000001BD">
      <w:pPr>
        <w:numPr>
          <w:ilvl w:val="1"/>
          <w:numId w:val="5"/>
        </w:numPr>
        <w:spacing w:after="120" w:before="120" w:line="240" w:lineRule="auto"/>
        <w:ind w:left="720" w:hanging="360"/>
        <w:jc w:val="both"/>
        <w:rPr>
          <w:rFonts w:ascii="Calibri" w:cs="Calibri" w:eastAsia="Calibri" w:hAnsi="Calibri"/>
        </w:rPr>
      </w:pPr>
      <w:r w:rsidDel="00000000" w:rsidR="00000000" w:rsidRPr="00000000">
        <w:rPr>
          <w:rFonts w:ascii="Calibri" w:cs="Calibri" w:eastAsia="Calibri" w:hAnsi="Calibri"/>
          <w:rtl w:val="0"/>
        </w:rPr>
        <w:t xml:space="preserve">During testing, the compute instance was set to eo1.large with 4 vCPUs. The user experience of running the analysis on JupyterLab was very smooth.</w:t>
      </w:r>
    </w:p>
    <w:p w:rsidR="00000000" w:rsidDel="00000000" w:rsidP="00000000" w:rsidRDefault="00000000" w:rsidRPr="00000000" w14:paraId="000001BE">
      <w:pPr>
        <w:numPr>
          <w:ilvl w:val="0"/>
          <w:numId w:val="5"/>
        </w:numPr>
        <w:spacing w:after="120" w:before="120" w:line="240" w:lineRule="auto"/>
        <w:ind w:left="360"/>
        <w:jc w:val="both"/>
        <w:rPr>
          <w:rFonts w:ascii="Calibri" w:cs="Calibri" w:eastAsia="Calibri" w:hAnsi="Calibri"/>
        </w:rPr>
      </w:pPr>
      <w:r w:rsidDel="00000000" w:rsidR="00000000" w:rsidRPr="00000000">
        <w:rPr>
          <w:rFonts w:ascii="Calibri" w:cs="Calibri" w:eastAsia="Calibri" w:hAnsi="Calibri"/>
          <w:rtl w:val="0"/>
        </w:rPr>
        <w:t xml:space="preserve">Issues:</w:t>
      </w:r>
    </w:p>
    <w:p w:rsidR="00000000" w:rsidDel="00000000" w:rsidP="00000000" w:rsidRDefault="00000000" w:rsidRPr="00000000" w14:paraId="000001BF">
      <w:pPr>
        <w:numPr>
          <w:ilvl w:val="1"/>
          <w:numId w:val="5"/>
        </w:numPr>
        <w:spacing w:after="120" w:before="120" w:line="240" w:lineRule="auto"/>
        <w:ind w:left="720" w:hanging="360"/>
        <w:jc w:val="both"/>
        <w:rPr>
          <w:rFonts w:ascii="Calibri" w:cs="Calibri" w:eastAsia="Calibri" w:hAnsi="Calibri"/>
        </w:rPr>
      </w:pPr>
      <w:r w:rsidDel="00000000" w:rsidR="00000000" w:rsidRPr="00000000">
        <w:rPr>
          <w:rFonts w:ascii="Calibri" w:cs="Calibri" w:eastAsia="Calibri" w:hAnsi="Calibri"/>
          <w:u w:val="single"/>
          <w:rtl w:val="0"/>
        </w:rPr>
        <w:t xml:space="preserve">Data Type:</w:t>
      </w:r>
      <w:r w:rsidDel="00000000" w:rsidR="00000000" w:rsidRPr="00000000">
        <w:rPr>
          <w:rFonts w:ascii="Calibri" w:cs="Calibri" w:eastAsia="Calibri" w:hAnsi="Calibri"/>
          <w:rtl w:val="0"/>
        </w:rPr>
        <w:t xml:space="preserve"> The dc.load function returns a dataARRAY with bands as a dimension, as opposed to a dataSET. This will cause issues with existing ODC applications but fixes are possible to make them compatible.</w:t>
      </w:r>
    </w:p>
    <w:p w:rsidR="00000000" w:rsidDel="00000000" w:rsidP="00000000" w:rsidRDefault="00000000" w:rsidRPr="00000000" w14:paraId="000001C0">
      <w:pPr>
        <w:numPr>
          <w:ilvl w:val="1"/>
          <w:numId w:val="5"/>
        </w:numPr>
        <w:spacing w:after="120" w:before="120" w:line="240" w:lineRule="auto"/>
        <w:ind w:left="720" w:hanging="360"/>
        <w:jc w:val="both"/>
        <w:rPr>
          <w:rFonts w:ascii="Calibri" w:cs="Calibri" w:eastAsia="Calibri" w:hAnsi="Calibri"/>
        </w:rPr>
      </w:pPr>
      <w:r w:rsidDel="00000000" w:rsidR="00000000" w:rsidRPr="00000000">
        <w:rPr>
          <w:rFonts w:ascii="Calibri" w:cs="Calibri" w:eastAsia="Calibri" w:hAnsi="Calibri"/>
          <w:u w:val="single"/>
          <w:rtl w:val="0"/>
        </w:rPr>
        <w:t xml:space="preserve">Security Risk:</w:t>
      </w:r>
      <w:r w:rsidDel="00000000" w:rsidR="00000000" w:rsidRPr="00000000">
        <w:rPr>
          <w:rFonts w:ascii="Calibri" w:cs="Calibri" w:eastAsia="Calibri" w:hAnsi="Calibri"/>
          <w:rtl w:val="0"/>
        </w:rPr>
        <w:t xml:space="preserve"> It would be easy for anyone with JupyterLab notebook access to get the secret key SH_CLIENT_ID and SH_CLIENT_SECRET.</w:t>
      </w:r>
    </w:p>
    <w:p w:rsidR="00000000" w:rsidDel="00000000" w:rsidP="00000000" w:rsidRDefault="00000000" w:rsidRPr="00000000" w14:paraId="000001C1">
      <w:pPr>
        <w:numPr>
          <w:ilvl w:val="1"/>
          <w:numId w:val="5"/>
        </w:numPr>
        <w:spacing w:after="120" w:before="120" w:line="240" w:lineRule="auto"/>
        <w:ind w:left="720" w:hanging="360"/>
        <w:jc w:val="both"/>
        <w:rPr>
          <w:rFonts w:ascii="Calibri" w:cs="Calibri" w:eastAsia="Calibri" w:hAnsi="Calibri"/>
        </w:rPr>
      </w:pPr>
      <w:r w:rsidDel="00000000" w:rsidR="00000000" w:rsidRPr="00000000">
        <w:rPr>
          <w:rFonts w:ascii="Calibri" w:cs="Calibri" w:eastAsia="Calibri" w:hAnsi="Calibri"/>
          <w:rtl w:val="0"/>
        </w:rPr>
        <w:t xml:space="preserve">Cloud Administrators may have </w:t>
      </w:r>
      <w:r w:rsidDel="00000000" w:rsidR="00000000" w:rsidRPr="00000000">
        <w:rPr>
          <w:rFonts w:ascii="Calibri" w:cs="Calibri" w:eastAsia="Calibri" w:hAnsi="Calibri"/>
          <w:u w:val="single"/>
          <w:rtl w:val="0"/>
        </w:rPr>
        <w:t xml:space="preserve">limited control over the underlying infrastructure</w:t>
      </w:r>
      <w:r w:rsidDel="00000000" w:rsidR="00000000" w:rsidRPr="00000000">
        <w:rPr>
          <w:rFonts w:ascii="Calibri" w:cs="Calibri" w:eastAsia="Calibri" w:hAnsi="Calibri"/>
          <w:rtl w:val="0"/>
        </w:rPr>
        <w:t xml:space="preserve"> in CreoDIAS as compared to AWS/Azure.</w:t>
      </w:r>
    </w:p>
    <w:p w:rsidR="00000000" w:rsidDel="00000000" w:rsidP="00000000" w:rsidRDefault="00000000" w:rsidRPr="00000000" w14:paraId="000001C2">
      <w:pPr>
        <w:numPr>
          <w:ilvl w:val="0"/>
          <w:numId w:val="5"/>
        </w:numPr>
        <w:spacing w:after="120" w:before="120" w:line="240" w:lineRule="auto"/>
        <w:ind w:left="360"/>
        <w:jc w:val="both"/>
        <w:rPr>
          <w:rFonts w:ascii="Calibri" w:cs="Calibri" w:eastAsia="Calibri" w:hAnsi="Calibri"/>
          <w:u w:val="none"/>
        </w:rPr>
      </w:pPr>
      <w:r w:rsidDel="00000000" w:rsidR="00000000" w:rsidRPr="00000000">
        <w:rPr>
          <w:rFonts w:ascii="Calibri" w:cs="Calibri" w:eastAsia="Calibri" w:hAnsi="Calibri"/>
          <w:rtl w:val="0"/>
        </w:rPr>
        <w:t xml:space="preserve">The SEO plans to test (via Jupyter notebooks) specific ARD datasets to demonstrate ease of access and use of CEOS datasets in the cloud. </w:t>
      </w:r>
    </w:p>
    <w:p w:rsidR="00000000" w:rsidDel="00000000" w:rsidP="00000000" w:rsidRDefault="00000000" w:rsidRPr="00000000" w14:paraId="000001C3">
      <w:pPr>
        <w:numPr>
          <w:ilvl w:val="0"/>
          <w:numId w:val="5"/>
        </w:numPr>
        <w:spacing w:after="120" w:before="120" w:line="240" w:lineRule="auto"/>
        <w:ind w:left="360"/>
        <w:jc w:val="both"/>
        <w:rPr>
          <w:rFonts w:ascii="Calibri" w:cs="Calibri" w:eastAsia="Calibri" w:hAnsi="Calibri"/>
          <w:u w:val="none"/>
        </w:rPr>
      </w:pPr>
      <w:r w:rsidDel="00000000" w:rsidR="00000000" w:rsidRPr="00000000">
        <w:rPr>
          <w:rFonts w:ascii="Calibri" w:cs="Calibri" w:eastAsia="Calibri" w:hAnsi="Calibri"/>
          <w:rtl w:val="0"/>
        </w:rPr>
        <w:t xml:space="preserve">NISAR will launch in early 2024, and it would be great to connect that data with the ALOS ScanSAR data, to create a full time series of L-band data. It would be a good interoperability test case and helpful pilot of some of the STAC discussions.</w:t>
      </w:r>
      <w:r w:rsidDel="00000000" w:rsidR="00000000" w:rsidRPr="00000000">
        <w:rPr>
          <w:rtl w:val="0"/>
        </w:rPr>
      </w:r>
    </w:p>
    <w:tbl>
      <w:tblPr>
        <w:tblStyle w:val="Table15"/>
        <w:tblW w:w="12740.0" w:type="dxa"/>
        <w:jc w:val="left"/>
        <w:tblInd w:w="7.999999999999972"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1515"/>
        <w:gridCol w:w="5835"/>
        <w:gridCol w:w="2010"/>
        <w:gridCol w:w="3380"/>
        <w:tblGridChange w:id="0">
          <w:tblGrid>
            <w:gridCol w:w="1515"/>
            <w:gridCol w:w="5835"/>
            <w:gridCol w:w="2010"/>
            <w:gridCol w:w="3380"/>
          </w:tblGrid>
        </w:tblGridChange>
      </w:tblGrid>
      <w:tr>
        <w:trPr>
          <w:cantSplit w:val="0"/>
          <w:trHeight w:val="1040" w:hRule="atLeast"/>
          <w:tblHeader w:val="0"/>
        </w:trPr>
        <w:tc>
          <w:tcPr>
            <w:tcBorders>
              <w:top w:color="000000" w:space="0" w:sz="4" w:val="single"/>
              <w:left w:color="000000" w:space="0" w:sz="4" w:val="single"/>
              <w:bottom w:color="000000" w:space="0" w:sz="4" w:val="single"/>
              <w:right w:color="000000" w:space="0" w:sz="4" w:val="single"/>
            </w:tcBorders>
            <w:shd w:fill="003366" w:val="clear"/>
            <w:vAlign w:val="center"/>
          </w:tcPr>
          <w:p w:rsidR="00000000" w:rsidDel="00000000" w:rsidP="00000000" w:rsidRDefault="00000000" w:rsidRPr="00000000" w14:paraId="000001C4">
            <w:pPr>
              <w:spacing w:after="40" w:before="40" w:lineRule="auto"/>
              <w:jc w:val="center"/>
              <w:rPr>
                <w:rFonts w:ascii="Calibri" w:cs="Calibri" w:eastAsia="Calibri" w:hAnsi="Calibri"/>
                <w:b w:val="1"/>
                <w:color w:val="ffffff"/>
              </w:rPr>
            </w:pPr>
            <w:r w:rsidDel="00000000" w:rsidR="00000000" w:rsidRPr="00000000">
              <w:rPr>
                <w:rFonts w:ascii="Calibri" w:cs="Calibri" w:eastAsia="Calibri" w:hAnsi="Calibri"/>
                <w:b w:val="1"/>
                <w:color w:val="ffffff"/>
                <w:rtl w:val="0"/>
              </w:rPr>
              <w:t xml:space="preserve">LSI-VC-13-14</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1C5">
            <w:pPr>
              <w:spacing w:after="40" w:before="40" w:lineRule="auto"/>
              <w:rPr>
                <w:rFonts w:ascii="Calibri" w:cs="Calibri" w:eastAsia="Calibri" w:hAnsi="Calibri"/>
              </w:rPr>
            </w:pPr>
            <w:r w:rsidDel="00000000" w:rsidR="00000000" w:rsidRPr="00000000">
              <w:rPr>
                <w:rFonts w:ascii="Calibri" w:cs="Calibri" w:eastAsia="Calibri" w:hAnsi="Calibri"/>
                <w:rtl w:val="0"/>
              </w:rPr>
              <w:t xml:space="preserve">LSI-VC Secretariat to facilitate a discussion between JAXA, ISRO and NASA to explore the possibility of constructing an ALOS and NISAR long-term L-band time series. This would be a good interoperability test case and helpful pilot of STAC discussions.</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1C6">
            <w:pPr>
              <w:spacing w:after="40" w:before="40" w:lineRule="auto"/>
              <w:jc w:val="center"/>
              <w:rPr>
                <w:rFonts w:ascii="Calibri" w:cs="Calibri" w:eastAsia="Calibri" w:hAnsi="Calibri"/>
                <w:b w:val="1"/>
              </w:rPr>
            </w:pPr>
            <w:r w:rsidDel="00000000" w:rsidR="00000000" w:rsidRPr="00000000">
              <w:rPr>
                <w:rFonts w:ascii="Calibri" w:cs="Calibri" w:eastAsia="Calibri" w:hAnsi="Calibri"/>
                <w:b w:val="1"/>
                <w:rtl w:val="0"/>
              </w:rPr>
              <w:t xml:space="preserve">LSI-VC-14</w:t>
            </w:r>
          </w:p>
        </w:tc>
      </w:tr>
    </w:tbl>
    <w:p w:rsidR="00000000" w:rsidDel="00000000" w:rsidP="00000000" w:rsidRDefault="00000000" w:rsidRPr="00000000" w14:paraId="000001C7">
      <w:pPr>
        <w:numPr>
          <w:ilvl w:val="0"/>
          <w:numId w:val="5"/>
        </w:numPr>
        <w:spacing w:after="120" w:before="240" w:line="240" w:lineRule="auto"/>
        <w:ind w:left="360"/>
        <w:jc w:val="both"/>
        <w:rPr>
          <w:rFonts w:ascii="Calibri" w:cs="Calibri" w:eastAsia="Calibri" w:hAnsi="Calibri"/>
        </w:rPr>
      </w:pPr>
      <w:r w:rsidDel="00000000" w:rsidR="00000000" w:rsidRPr="00000000">
        <w:rPr>
          <w:rFonts w:ascii="Calibri" w:cs="Calibri" w:eastAsia="Calibri" w:hAnsi="Calibri"/>
          <w:rtl w:val="0"/>
        </w:rPr>
        <w:t xml:space="preserve">Initiated in April 2020 as a CEOS WGISS initiative, the Earth Analytics Interoperability Lab (EAIL) is a data and analytics platform that uses AWS Cloud and Open Data Cube. Its advantages are Jupyter Hub, Dask scaling, customised ARD pipelines and GPU processing. The SEO is working with CSIRO in 2023 to further training on EAIL operations to support users and ensure sustainability. </w:t>
      </w:r>
    </w:p>
    <w:p w:rsidR="00000000" w:rsidDel="00000000" w:rsidP="00000000" w:rsidRDefault="00000000" w:rsidRPr="00000000" w14:paraId="000001C8">
      <w:pPr>
        <w:spacing w:after="120" w:before="120" w:line="240" w:lineRule="auto"/>
        <w:jc w:val="both"/>
        <w:rPr>
          <w:rFonts w:ascii="Calibri" w:cs="Calibri" w:eastAsia="Calibri" w:hAnsi="Calibri"/>
          <w:i w:val="1"/>
        </w:rPr>
      </w:pPr>
      <w:r w:rsidDel="00000000" w:rsidR="00000000" w:rsidRPr="00000000">
        <w:rPr>
          <w:rFonts w:ascii="Calibri" w:cs="Calibri" w:eastAsia="Calibri" w:hAnsi="Calibri"/>
          <w:i w:val="1"/>
          <w:rtl w:val="0"/>
        </w:rPr>
        <w:t xml:space="preserve">Discussion</w:t>
      </w:r>
      <w:r w:rsidDel="00000000" w:rsidR="00000000" w:rsidRPr="00000000">
        <w:rPr>
          <w:rtl w:val="0"/>
        </w:rPr>
      </w:r>
    </w:p>
    <w:p w:rsidR="00000000" w:rsidDel="00000000" w:rsidP="00000000" w:rsidRDefault="00000000" w:rsidRPr="00000000" w14:paraId="000001C9">
      <w:pPr>
        <w:numPr>
          <w:ilvl w:val="0"/>
          <w:numId w:val="5"/>
        </w:numPr>
        <w:spacing w:after="120" w:before="120" w:line="240" w:lineRule="auto"/>
        <w:ind w:left="360"/>
        <w:jc w:val="both"/>
        <w:rPr>
          <w:rFonts w:ascii="Calibri" w:cs="Calibri" w:eastAsia="Calibri" w:hAnsi="Calibri"/>
        </w:rPr>
      </w:pPr>
      <w:r w:rsidDel="00000000" w:rsidR="00000000" w:rsidRPr="00000000">
        <w:rPr>
          <w:rFonts w:ascii="Calibri" w:cs="Calibri" w:eastAsia="Calibri" w:hAnsi="Calibri"/>
          <w:rtl w:val="0"/>
        </w:rPr>
        <w:t xml:space="preserve">End users appear to not mind that there is no such thing as a certified copy of data. The perception is that data is close enough, although they could be assuming it is the authoritative data.</w:t>
      </w:r>
      <w:r w:rsidDel="00000000" w:rsidR="00000000" w:rsidRPr="00000000">
        <w:rPr>
          <w:rtl w:val="0"/>
        </w:rPr>
      </w:r>
    </w:p>
    <w:p w:rsidR="00000000" w:rsidDel="00000000" w:rsidP="00000000" w:rsidRDefault="00000000" w:rsidRPr="00000000" w14:paraId="000001CA">
      <w:pPr>
        <w:numPr>
          <w:ilvl w:val="0"/>
          <w:numId w:val="5"/>
        </w:numPr>
        <w:spacing w:after="120" w:before="120" w:line="240" w:lineRule="auto"/>
        <w:ind w:left="360"/>
        <w:jc w:val="both"/>
        <w:rPr>
          <w:rFonts w:ascii="Calibri" w:cs="Calibri" w:eastAsia="Calibri" w:hAnsi="Calibri"/>
          <w:u w:val="none"/>
        </w:rPr>
      </w:pPr>
      <w:r w:rsidDel="00000000" w:rsidR="00000000" w:rsidRPr="00000000">
        <w:rPr>
          <w:rFonts w:ascii="Calibri" w:cs="Calibri" w:eastAsia="Calibri" w:hAnsi="Calibri"/>
          <w:rtl w:val="0"/>
        </w:rPr>
        <w:t xml:space="preserve">Noted the lossy compression of Google Earth Engine Sentinel-1 data. </w:t>
      </w:r>
    </w:p>
    <w:p w:rsidR="00000000" w:rsidDel="00000000" w:rsidP="00000000" w:rsidRDefault="00000000" w:rsidRPr="00000000" w14:paraId="000001CB">
      <w:pPr>
        <w:numPr>
          <w:ilvl w:val="0"/>
          <w:numId w:val="5"/>
        </w:numPr>
        <w:spacing w:after="120" w:before="120" w:line="240" w:lineRule="auto"/>
        <w:ind w:left="360"/>
        <w:jc w:val="both"/>
        <w:rPr>
          <w:rFonts w:ascii="Calibri" w:cs="Calibri" w:eastAsia="Calibri" w:hAnsi="Calibri"/>
          <w:u w:val="none"/>
        </w:rPr>
      </w:pPr>
      <w:r w:rsidDel="00000000" w:rsidR="00000000" w:rsidRPr="00000000">
        <w:rPr>
          <w:rFonts w:ascii="Calibri" w:cs="Calibri" w:eastAsia="Calibri" w:hAnsi="Calibri"/>
          <w:rtl w:val="0"/>
        </w:rPr>
        <w:t xml:space="preserve">Should CEOS be concerned about this replication and sub-standard handling of data? Authoritative data should be a topic of concern for CEOS. </w:t>
      </w:r>
    </w:p>
    <w:p w:rsidR="00000000" w:rsidDel="00000000" w:rsidP="00000000" w:rsidRDefault="00000000" w:rsidRPr="00000000" w14:paraId="000001CC">
      <w:pPr>
        <w:numPr>
          <w:ilvl w:val="0"/>
          <w:numId w:val="5"/>
        </w:numPr>
        <w:spacing w:after="120" w:before="120" w:line="240" w:lineRule="auto"/>
        <w:ind w:left="360"/>
        <w:jc w:val="both"/>
        <w:rPr>
          <w:rFonts w:ascii="Calibri" w:cs="Calibri" w:eastAsia="Calibri" w:hAnsi="Calibri"/>
          <w:u w:val="none"/>
        </w:rPr>
      </w:pPr>
      <w:r w:rsidDel="00000000" w:rsidR="00000000" w:rsidRPr="00000000">
        <w:rPr>
          <w:rFonts w:ascii="Calibri" w:cs="Calibri" w:eastAsia="Calibri" w:hAnsi="Calibri"/>
          <w:rtl w:val="0"/>
        </w:rPr>
        <w:t xml:space="preserve">People making legal and regulatory decisions need to be sure they are starting from the authoritative data source.</w:t>
      </w:r>
    </w:p>
    <w:p w:rsidR="00000000" w:rsidDel="00000000" w:rsidP="00000000" w:rsidRDefault="00000000" w:rsidRPr="00000000" w14:paraId="000001CD">
      <w:pPr>
        <w:numPr>
          <w:ilvl w:val="0"/>
          <w:numId w:val="5"/>
        </w:numPr>
        <w:spacing w:after="120" w:before="120" w:line="240" w:lineRule="auto"/>
        <w:ind w:left="360"/>
        <w:jc w:val="both"/>
        <w:rPr>
          <w:rFonts w:ascii="Calibri" w:cs="Calibri" w:eastAsia="Calibri" w:hAnsi="Calibri"/>
          <w:u w:val="none"/>
        </w:rPr>
      </w:pPr>
      <w:r w:rsidDel="00000000" w:rsidR="00000000" w:rsidRPr="00000000">
        <w:rPr>
          <w:rFonts w:ascii="Calibri" w:cs="Calibri" w:eastAsia="Calibri" w:hAnsi="Calibri"/>
          <w:rtl w:val="0"/>
        </w:rPr>
        <w:t xml:space="preserve">Most users don't appear to care, but from the standpoint of good governance, CEOS should have a means of certifying a replica copy. Not necessarily a service, but perhaps some tools. </w:t>
      </w:r>
      <w:r w:rsidDel="00000000" w:rsidR="00000000" w:rsidRPr="00000000">
        <w:rPr>
          <w:rFonts w:ascii="Calibri" w:cs="Calibri" w:eastAsia="Calibri" w:hAnsi="Calibri"/>
          <w:rtl w:val="0"/>
        </w:rPr>
        <w:t xml:space="preserve">   </w:t>
      </w:r>
      <w:r w:rsidDel="00000000" w:rsidR="00000000" w:rsidRPr="00000000">
        <w:rPr>
          <w:rtl w:val="0"/>
        </w:rPr>
      </w:r>
    </w:p>
    <w:p w:rsidR="00000000" w:rsidDel="00000000" w:rsidP="00000000" w:rsidRDefault="00000000" w:rsidRPr="00000000" w14:paraId="000001CE">
      <w:pPr>
        <w:numPr>
          <w:ilvl w:val="0"/>
          <w:numId w:val="5"/>
        </w:numPr>
        <w:spacing w:after="120" w:before="120" w:line="240" w:lineRule="auto"/>
        <w:ind w:left="360"/>
        <w:jc w:val="both"/>
        <w:rPr>
          <w:rFonts w:ascii="Calibri" w:cs="Calibri" w:eastAsia="Calibri" w:hAnsi="Calibri"/>
          <w:u w:val="none"/>
        </w:rPr>
      </w:pPr>
      <w:r w:rsidDel="00000000" w:rsidR="00000000" w:rsidRPr="00000000">
        <w:rPr>
          <w:rFonts w:ascii="Calibri" w:cs="Calibri" w:eastAsia="Calibri" w:hAnsi="Calibri"/>
          <w:rtl w:val="0"/>
        </w:rPr>
        <w:t xml:space="preserve">Manipulation of this imagery is much more feasible with AI. There are cases where it would be an issue, including when data is used in legal cases.</w:t>
      </w:r>
    </w:p>
    <w:p w:rsidR="00000000" w:rsidDel="00000000" w:rsidP="00000000" w:rsidRDefault="00000000" w:rsidRPr="00000000" w14:paraId="000001CF">
      <w:pPr>
        <w:numPr>
          <w:ilvl w:val="0"/>
          <w:numId w:val="5"/>
        </w:numPr>
        <w:spacing w:after="120" w:before="120" w:line="240" w:lineRule="auto"/>
        <w:ind w:left="360"/>
        <w:jc w:val="both"/>
        <w:rPr>
          <w:rFonts w:ascii="Calibri" w:cs="Calibri" w:eastAsia="Calibri" w:hAnsi="Calibri"/>
          <w:u w:val="none"/>
        </w:rPr>
      </w:pPr>
      <w:r w:rsidDel="00000000" w:rsidR="00000000" w:rsidRPr="00000000">
        <w:rPr>
          <w:rFonts w:ascii="Calibri" w:cs="Calibri" w:eastAsia="Calibri" w:hAnsi="Calibri"/>
          <w:rtl w:val="0"/>
        </w:rPr>
        <w:t xml:space="preserve">Documentation shows where the cloud services got the data. But they could’ve done re-processing, or it might not be the most recent product. </w:t>
      </w:r>
    </w:p>
    <w:p w:rsidR="00000000" w:rsidDel="00000000" w:rsidP="00000000" w:rsidRDefault="00000000" w:rsidRPr="00000000" w14:paraId="000001D0">
      <w:pPr>
        <w:numPr>
          <w:ilvl w:val="0"/>
          <w:numId w:val="5"/>
        </w:numPr>
        <w:spacing w:after="120" w:before="120" w:line="240" w:lineRule="auto"/>
        <w:ind w:left="360"/>
        <w:jc w:val="both"/>
        <w:rPr>
          <w:rFonts w:ascii="Calibri" w:cs="Calibri" w:eastAsia="Calibri" w:hAnsi="Calibri"/>
          <w:u w:val="none"/>
        </w:rPr>
      </w:pPr>
      <w:r w:rsidDel="00000000" w:rsidR="00000000" w:rsidRPr="00000000">
        <w:rPr>
          <w:rFonts w:ascii="Calibri" w:cs="Calibri" w:eastAsia="Calibri" w:hAnsi="Calibri"/>
          <w:rtl w:val="0"/>
        </w:rPr>
        <w:t xml:space="preserve">Damiano </w:t>
      </w:r>
      <w:r w:rsidDel="00000000" w:rsidR="00000000" w:rsidRPr="00000000">
        <w:rPr>
          <w:rFonts w:ascii="Calibri" w:cs="Calibri" w:eastAsia="Calibri" w:hAnsi="Calibri"/>
          <w:rtl w:val="0"/>
        </w:rPr>
        <w:t xml:space="preserve">Guerrucci</w:t>
      </w:r>
      <w:r w:rsidDel="00000000" w:rsidR="00000000" w:rsidRPr="00000000">
        <w:rPr>
          <w:rFonts w:ascii="Calibri" w:cs="Calibri" w:eastAsia="Calibri" w:hAnsi="Calibri"/>
          <w:rtl w:val="0"/>
        </w:rPr>
        <w:t xml:space="preserve"> (ESA) suggested CEOS establish some protocol for data owner notification of reprocessing, new datasets, etc.. If someone reprocesses, the same service could also notify the data owner. There is currently no service like this. This and authoritative data is being looked at by the WGISS System Level Team. A simple hash of that data or referencing metadata is not sufficient, even a change in format will complicate this. Need to be aware of potential for malicious use of data. </w:t>
      </w:r>
    </w:p>
    <w:p w:rsidR="00000000" w:rsidDel="00000000" w:rsidP="00000000" w:rsidRDefault="00000000" w:rsidRPr="00000000" w14:paraId="000001D1">
      <w:pPr>
        <w:numPr>
          <w:ilvl w:val="0"/>
          <w:numId w:val="5"/>
        </w:numPr>
        <w:spacing w:after="120" w:before="120" w:line="240" w:lineRule="auto"/>
        <w:ind w:left="360"/>
        <w:jc w:val="both"/>
        <w:rPr>
          <w:rFonts w:ascii="Calibri" w:cs="Calibri" w:eastAsia="Calibri" w:hAnsi="Calibri"/>
          <w:u w:val="none"/>
        </w:rPr>
      </w:pPr>
      <w:r w:rsidDel="00000000" w:rsidR="00000000" w:rsidRPr="00000000">
        <w:rPr>
          <w:rFonts w:ascii="Calibri" w:cs="Calibri" w:eastAsia="Calibri" w:hAnsi="Calibri"/>
          <w:rtl w:val="0"/>
        </w:rPr>
        <w:t xml:space="preserve">CEOS WGISS System Level Team is considering best practices for STAC to address some deficiencies that have been identified with STAC, and are engaged in an active discussion with the STAC community. The flexibility of STAC can be detrimental to interoperability. Whether the recommendations from the best practices just become integrated into STAC itself is to be seen.</w:t>
      </w:r>
    </w:p>
    <w:p w:rsidR="00000000" w:rsidDel="00000000" w:rsidP="00000000" w:rsidRDefault="00000000" w:rsidRPr="00000000" w14:paraId="000001D2">
      <w:pPr>
        <w:numPr>
          <w:ilvl w:val="0"/>
          <w:numId w:val="5"/>
        </w:numPr>
        <w:spacing w:after="120" w:before="120" w:line="240" w:lineRule="auto"/>
        <w:ind w:left="360"/>
        <w:jc w:val="both"/>
        <w:rPr>
          <w:rFonts w:ascii="Calibri" w:cs="Calibri" w:eastAsia="Calibri" w:hAnsi="Calibri"/>
        </w:rPr>
      </w:pPr>
      <w:r w:rsidDel="00000000" w:rsidR="00000000" w:rsidRPr="00000000">
        <w:rPr>
          <w:rFonts w:ascii="Calibri" w:cs="Calibri" w:eastAsia="Calibri" w:hAnsi="Calibri"/>
          <w:rtl w:val="0"/>
        </w:rPr>
        <w:t xml:space="preserve">Brian Killough (SEO) is unsure whether </w:t>
      </w:r>
      <w:r w:rsidDel="00000000" w:rsidR="00000000" w:rsidRPr="00000000">
        <w:rPr>
          <w:rFonts w:ascii="Calibri" w:cs="Calibri" w:eastAsia="Calibri" w:hAnsi="Calibri"/>
          <w:rtl w:val="0"/>
        </w:rPr>
        <w:t xml:space="preserve">NISAR data will have a STAC extension</w:t>
      </w:r>
      <w:r w:rsidDel="00000000" w:rsidR="00000000" w:rsidRPr="00000000">
        <w:rPr>
          <w:rFonts w:ascii="Calibri" w:cs="Calibri" w:eastAsia="Calibri" w:hAnsi="Calibri"/>
          <w:rtl w:val="0"/>
        </w:rPr>
        <w:t xml:space="preserve">. There will be a lot of generated Level 3 data products from NISAR. </w:t>
      </w:r>
    </w:p>
    <w:p w:rsidR="00000000" w:rsidDel="00000000" w:rsidP="00000000" w:rsidRDefault="00000000" w:rsidRPr="00000000" w14:paraId="000001D3">
      <w:pPr>
        <w:numPr>
          <w:ilvl w:val="0"/>
          <w:numId w:val="5"/>
        </w:numPr>
        <w:spacing w:after="120" w:before="120" w:line="240" w:lineRule="auto"/>
        <w:ind w:left="360"/>
        <w:jc w:val="both"/>
        <w:rPr>
          <w:rFonts w:ascii="Calibri" w:cs="Calibri" w:eastAsia="Calibri" w:hAnsi="Calibri"/>
          <w:u w:val="none"/>
        </w:rPr>
      </w:pPr>
      <w:r w:rsidDel="00000000" w:rsidR="00000000" w:rsidRPr="00000000">
        <w:rPr>
          <w:rFonts w:ascii="Calibri" w:cs="Calibri" w:eastAsia="Calibri" w:hAnsi="Calibri"/>
          <w:rtl w:val="0"/>
        </w:rPr>
        <w:t xml:space="preserve">Where are the shortcomings that CEOS needs to address regarding search, discovery, access, use and exploitation? These SEO pilot activities seek to help identify these topics.</w:t>
      </w:r>
      <w:r w:rsidDel="00000000" w:rsidR="00000000" w:rsidRPr="00000000">
        <w:rPr>
          <w:rtl w:val="0"/>
        </w:rPr>
      </w:r>
    </w:p>
    <w:tbl>
      <w:tblPr>
        <w:tblStyle w:val="Table16"/>
        <w:tblW w:w="13480.0" w:type="dxa"/>
        <w:jc w:val="left"/>
        <w:tblInd w:w="7.999999999999972"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1395"/>
        <w:gridCol w:w="6375"/>
        <w:gridCol w:w="1590"/>
        <w:gridCol w:w="4120"/>
        <w:tblGridChange w:id="0">
          <w:tblGrid>
            <w:gridCol w:w="1395"/>
            <w:gridCol w:w="6375"/>
            <w:gridCol w:w="1590"/>
            <w:gridCol w:w="4120"/>
          </w:tblGrid>
        </w:tblGridChange>
      </w:tblGrid>
      <w:tr>
        <w:trPr>
          <w:cantSplit w:val="0"/>
          <w:trHeight w:val="1040" w:hRule="atLeast"/>
          <w:tblHeader w:val="0"/>
        </w:trPr>
        <w:tc>
          <w:tcPr>
            <w:tcBorders>
              <w:top w:color="000000" w:space="0" w:sz="4" w:val="single"/>
              <w:left w:color="000000" w:space="0" w:sz="4" w:val="single"/>
              <w:bottom w:color="000000" w:space="0" w:sz="4" w:val="single"/>
              <w:right w:color="000000" w:space="0" w:sz="4" w:val="single"/>
            </w:tcBorders>
            <w:shd w:fill="003366" w:val="clear"/>
            <w:vAlign w:val="center"/>
          </w:tcPr>
          <w:p w:rsidR="00000000" w:rsidDel="00000000" w:rsidP="00000000" w:rsidRDefault="00000000" w:rsidRPr="00000000" w14:paraId="000001D4">
            <w:pPr>
              <w:spacing w:after="40" w:before="40" w:lineRule="auto"/>
              <w:jc w:val="center"/>
              <w:rPr>
                <w:rFonts w:ascii="Calibri" w:cs="Calibri" w:eastAsia="Calibri" w:hAnsi="Calibri"/>
                <w:b w:val="1"/>
                <w:color w:val="ffffff"/>
              </w:rPr>
            </w:pPr>
            <w:r w:rsidDel="00000000" w:rsidR="00000000" w:rsidRPr="00000000">
              <w:rPr>
                <w:rFonts w:ascii="Calibri" w:cs="Calibri" w:eastAsia="Calibri" w:hAnsi="Calibri"/>
                <w:b w:val="1"/>
                <w:color w:val="ffffff"/>
                <w:rtl w:val="0"/>
              </w:rPr>
              <w:t xml:space="preserve">LSI-VC-13-15</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1D5">
            <w:pPr>
              <w:spacing w:after="40" w:before="40" w:lineRule="auto"/>
              <w:rPr>
                <w:rFonts w:ascii="Calibri" w:cs="Calibri" w:eastAsia="Calibri" w:hAnsi="Calibri"/>
              </w:rPr>
            </w:pPr>
            <w:r w:rsidDel="00000000" w:rsidR="00000000" w:rsidRPr="00000000">
              <w:rPr>
                <w:rFonts w:ascii="Calibri" w:cs="Calibri" w:eastAsia="Calibri" w:hAnsi="Calibri"/>
                <w:rtl w:val="0"/>
              </w:rPr>
              <w:t xml:space="preserve">SEO to work with the LSI-VC team to produce a statement of recommendations / desires for CEOS to address regarding the search, discovery, access, use and exploitation of cloud-based EO data.</w:t>
            </w:r>
          </w:p>
          <w:p w:rsidR="00000000" w:rsidDel="00000000" w:rsidP="00000000" w:rsidRDefault="00000000" w:rsidRPr="00000000" w14:paraId="000001D6">
            <w:pPr>
              <w:spacing w:after="40" w:before="40" w:lineRule="auto"/>
              <w:rPr>
                <w:rFonts w:ascii="Calibri" w:cs="Calibri" w:eastAsia="Calibri" w:hAnsi="Calibri"/>
              </w:rPr>
            </w:pPr>
            <w:r w:rsidDel="00000000" w:rsidR="00000000" w:rsidRPr="00000000">
              <w:rPr>
                <w:rFonts w:ascii="Calibri" w:cs="Calibri" w:eastAsia="Calibri" w:hAnsi="Calibri"/>
                <w:u w:val="single"/>
                <w:rtl w:val="0"/>
              </w:rPr>
              <w:t xml:space="preserve">Examples:</w:t>
            </w:r>
            <w:r w:rsidDel="00000000" w:rsidR="00000000" w:rsidRPr="00000000">
              <w:rPr>
                <w:rFonts w:ascii="Calibri" w:cs="Calibri" w:eastAsia="Calibri" w:hAnsi="Calibri"/>
                <w:rtl w:val="0"/>
              </w:rPr>
              <w:t xml:space="preserve"> a unified metadata API (e.g., STAC) that has flexibility for different data types and sources; a process by which notifications of updated/new dataset releases or reprocessed collections can be pushed to data hosts</w:t>
            </w:r>
            <w:r w:rsidDel="00000000" w:rsidR="00000000" w:rsidRPr="00000000">
              <w:rPr>
                <w:rFonts w:ascii="Calibri" w:cs="Calibri" w:eastAsia="Calibri" w:hAnsi="Calibri"/>
                <w:rtl w:val="0"/>
              </w:rPr>
              <w:t xml:space="preserve">; a solution for authoritative data source identification, etc.</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1D7">
            <w:pPr>
              <w:spacing w:after="40" w:before="40" w:lineRule="auto"/>
              <w:jc w:val="center"/>
              <w:rPr>
                <w:rFonts w:ascii="Calibri" w:cs="Calibri" w:eastAsia="Calibri" w:hAnsi="Calibri"/>
                <w:b w:val="1"/>
              </w:rPr>
            </w:pPr>
            <w:r w:rsidDel="00000000" w:rsidR="00000000" w:rsidRPr="00000000">
              <w:rPr>
                <w:rFonts w:ascii="Calibri" w:cs="Calibri" w:eastAsia="Calibri" w:hAnsi="Calibri"/>
                <w:b w:val="1"/>
                <w:rtl w:val="0"/>
              </w:rPr>
              <w:t xml:space="preserve">LSI-VC-14</w:t>
            </w:r>
          </w:p>
        </w:tc>
      </w:tr>
    </w:tbl>
    <w:p w:rsidR="00000000" w:rsidDel="00000000" w:rsidP="00000000" w:rsidRDefault="00000000" w:rsidRPr="00000000" w14:paraId="000001D8">
      <w:pPr>
        <w:numPr>
          <w:ilvl w:val="0"/>
          <w:numId w:val="5"/>
        </w:numPr>
        <w:spacing w:after="120" w:before="240" w:line="240" w:lineRule="auto"/>
        <w:ind w:left="360"/>
        <w:jc w:val="both"/>
        <w:rPr>
          <w:rFonts w:ascii="Calibri" w:cs="Calibri" w:eastAsia="Calibri" w:hAnsi="Calibri"/>
          <w:u w:val="none"/>
        </w:rPr>
      </w:pPr>
      <w:r w:rsidDel="00000000" w:rsidR="00000000" w:rsidRPr="00000000">
        <w:rPr>
          <w:rFonts w:ascii="Calibri" w:cs="Calibri" w:eastAsia="Calibri" w:hAnsi="Calibri"/>
          <w:rtl w:val="0"/>
        </w:rPr>
        <w:t xml:space="preserve">WGISS perhaps addresses some of the points regarding service discovery best practices as well. Damiano </w:t>
      </w:r>
      <w:r w:rsidDel="00000000" w:rsidR="00000000" w:rsidRPr="00000000">
        <w:rPr>
          <w:rFonts w:ascii="Calibri" w:cs="Calibri" w:eastAsia="Calibri" w:hAnsi="Calibri"/>
          <w:rtl w:val="0"/>
        </w:rPr>
        <w:t xml:space="preserve">Guerrucci</w:t>
      </w:r>
      <w:r w:rsidDel="00000000" w:rsidR="00000000" w:rsidRPr="00000000">
        <w:rPr>
          <w:rFonts w:ascii="Calibri" w:cs="Calibri" w:eastAsia="Calibri" w:hAnsi="Calibri"/>
          <w:rtl w:val="0"/>
        </w:rPr>
        <w:t xml:space="preserve"> (ESA) noted that perhaps there needs to be increased communication across CEOS, it may not be enough to just present the best practices as we can lose connection with the real applications. WGISS is working more in this direction but needs more contact with other groups.</w:t>
      </w:r>
      <w:r w:rsidDel="00000000" w:rsidR="00000000" w:rsidRPr="00000000">
        <w:rPr>
          <w:rtl w:val="0"/>
        </w:rPr>
      </w:r>
    </w:p>
    <w:p w:rsidR="00000000" w:rsidDel="00000000" w:rsidP="00000000" w:rsidRDefault="00000000" w:rsidRPr="00000000" w14:paraId="000001D9">
      <w:pPr>
        <w:spacing w:after="120" w:before="240" w:line="240" w:lineRule="auto"/>
        <w:jc w:val="both"/>
        <w:rPr>
          <w:rFonts w:ascii="Calibri" w:cs="Calibri" w:eastAsia="Calibri" w:hAnsi="Calibri"/>
        </w:rPr>
      </w:pPr>
      <w:r w:rsidDel="00000000" w:rsidR="00000000" w:rsidRPr="00000000">
        <w:rPr>
          <w:rFonts w:ascii="Calibri" w:cs="Calibri" w:eastAsia="Calibri" w:hAnsi="Calibri"/>
          <w:b w:val="1"/>
          <w:rtl w:val="0"/>
        </w:rPr>
        <w:t xml:space="preserve">CEOS-ARD in the Cloud &amp; Interoperability Discussions [</w:t>
      </w:r>
      <w:hyperlink r:id="rId53">
        <w:r w:rsidDel="00000000" w:rsidR="00000000" w:rsidRPr="00000000">
          <w:rPr>
            <w:rFonts w:ascii="Calibri" w:cs="Calibri" w:eastAsia="Calibri" w:hAnsi="Calibri"/>
            <w:b w:val="1"/>
            <w:color w:val="1155cc"/>
            <w:u w:val="single"/>
            <w:rtl w:val="0"/>
          </w:rPr>
          <w:t xml:space="preserve">Slides</w:t>
        </w:r>
      </w:hyperlink>
      <w:r w:rsidDel="00000000" w:rsidR="00000000" w:rsidRPr="00000000">
        <w:rPr>
          <w:rFonts w:ascii="Calibri" w:cs="Calibri" w:eastAsia="Calibri" w:hAnsi="Calibri"/>
          <w:b w:val="1"/>
          <w:rtl w:val="0"/>
        </w:rPr>
        <w:t xml:space="preserve">]</w:t>
      </w:r>
      <w:r w:rsidDel="00000000" w:rsidR="00000000" w:rsidRPr="00000000">
        <w:rPr>
          <w:rFonts w:ascii="Calibri" w:cs="Calibri" w:eastAsia="Calibri" w:hAnsi="Calibri"/>
          <w:rtl w:val="0"/>
        </w:rPr>
        <w:t xml:space="preserve">.</w:t>
      </w:r>
    </w:p>
    <w:p w:rsidR="00000000" w:rsidDel="00000000" w:rsidP="00000000" w:rsidRDefault="00000000" w:rsidRPr="00000000" w14:paraId="000001DA">
      <w:pPr>
        <w:ind w:left="0" w:firstLine="0"/>
        <w:rPr>
          <w:rFonts w:ascii="Calibri" w:cs="Calibri" w:eastAsia="Calibri" w:hAnsi="Calibri"/>
        </w:rPr>
      </w:pPr>
      <w:r w:rsidDel="00000000" w:rsidR="00000000" w:rsidRPr="00000000">
        <w:rPr>
          <w:rFonts w:ascii="Calibri" w:cs="Calibri" w:eastAsia="Calibri" w:hAnsi="Calibri"/>
          <w:rtl w:val="0"/>
        </w:rPr>
        <w:t xml:space="preserve">Steve Labhan (USGS, LSI-VC Co-Lead) presented an introduction to SpatioTemporal Asset Catalog (STAC):</w:t>
      </w:r>
    </w:p>
    <w:p w:rsidR="00000000" w:rsidDel="00000000" w:rsidP="00000000" w:rsidRDefault="00000000" w:rsidRPr="00000000" w14:paraId="000001DB">
      <w:pPr>
        <w:numPr>
          <w:ilvl w:val="0"/>
          <w:numId w:val="5"/>
        </w:numPr>
        <w:spacing w:after="120" w:before="120" w:line="240" w:lineRule="auto"/>
        <w:ind w:left="360"/>
        <w:jc w:val="both"/>
        <w:rPr>
          <w:rFonts w:ascii="Calibri" w:cs="Calibri" w:eastAsia="Calibri" w:hAnsi="Calibri"/>
        </w:rPr>
      </w:pPr>
      <w:r w:rsidDel="00000000" w:rsidR="00000000" w:rsidRPr="00000000">
        <w:rPr>
          <w:rFonts w:ascii="Calibri" w:cs="Calibri" w:eastAsia="Calibri" w:hAnsi="Calibri"/>
          <w:rtl w:val="0"/>
        </w:rPr>
        <w:t xml:space="preserve">STAC is not currently required in the CEOS-ARD PFS, but is strongly encouraged as a Cloud-enabling format. USGS Landsat Collection 2 and ESA’s CDSE both incorporate STAC.</w:t>
      </w:r>
    </w:p>
    <w:p w:rsidR="00000000" w:rsidDel="00000000" w:rsidP="00000000" w:rsidRDefault="00000000" w:rsidRPr="00000000" w14:paraId="000001DC">
      <w:pPr>
        <w:numPr>
          <w:ilvl w:val="0"/>
          <w:numId w:val="5"/>
        </w:numPr>
        <w:spacing w:after="120" w:before="120" w:line="240" w:lineRule="auto"/>
        <w:ind w:left="360"/>
        <w:jc w:val="both"/>
        <w:rPr>
          <w:rFonts w:ascii="Calibri" w:cs="Calibri" w:eastAsia="Calibri" w:hAnsi="Calibri"/>
          <w:u w:val="none"/>
        </w:rPr>
      </w:pPr>
      <w:r w:rsidDel="00000000" w:rsidR="00000000" w:rsidRPr="00000000">
        <w:rPr>
          <w:rFonts w:ascii="Calibri" w:cs="Calibri" w:eastAsia="Calibri" w:hAnsi="Calibri"/>
          <w:rtl w:val="0"/>
        </w:rPr>
        <w:t xml:space="preserve">The STAC Specification consists of four semi-independent specifications. Each can be used alone, but they work best in concert with one another:</w:t>
      </w:r>
    </w:p>
    <w:p w:rsidR="00000000" w:rsidDel="00000000" w:rsidP="00000000" w:rsidRDefault="00000000" w:rsidRPr="00000000" w14:paraId="000001DD">
      <w:pPr>
        <w:spacing w:after="120" w:before="120" w:line="240" w:lineRule="auto"/>
        <w:ind w:left="0" w:firstLine="0"/>
        <w:jc w:val="center"/>
        <w:rPr>
          <w:rFonts w:ascii="Calibri" w:cs="Calibri" w:eastAsia="Calibri" w:hAnsi="Calibri"/>
        </w:rPr>
      </w:pPr>
      <w:r w:rsidDel="00000000" w:rsidR="00000000" w:rsidRPr="00000000">
        <w:rPr>
          <w:rFonts w:ascii="Calibri" w:cs="Calibri" w:eastAsia="Calibri" w:hAnsi="Calibri"/>
        </w:rPr>
        <w:drawing>
          <wp:inline distB="19050" distT="19050" distL="19050" distR="19050">
            <wp:extent cx="5943600" cy="2997200"/>
            <wp:effectExtent b="12700" l="12700" r="12700" t="12700"/>
            <wp:docPr id="22" name="image4.png"/>
            <a:graphic>
              <a:graphicData uri="http://schemas.openxmlformats.org/drawingml/2006/picture">
                <pic:pic>
                  <pic:nvPicPr>
                    <pic:cNvPr id="0" name="image4.png"/>
                    <pic:cNvPicPr preferRelativeResize="0"/>
                  </pic:nvPicPr>
                  <pic:blipFill>
                    <a:blip r:embed="rId54"/>
                    <a:srcRect b="0" l="0" r="0" t="0"/>
                    <a:stretch>
                      <a:fillRect/>
                    </a:stretch>
                  </pic:blipFill>
                  <pic:spPr>
                    <a:xfrm>
                      <a:off x="0" y="0"/>
                      <a:ext cx="5943600" cy="2997200"/>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1DE">
      <w:pPr>
        <w:numPr>
          <w:ilvl w:val="0"/>
          <w:numId w:val="5"/>
        </w:numPr>
        <w:spacing w:after="120" w:before="120" w:line="240" w:lineRule="auto"/>
        <w:ind w:left="360"/>
        <w:jc w:val="both"/>
        <w:rPr>
          <w:rFonts w:ascii="Calibri" w:cs="Calibri" w:eastAsia="Calibri" w:hAnsi="Calibri"/>
          <w:u w:val="none"/>
        </w:rPr>
      </w:pPr>
      <w:r w:rsidDel="00000000" w:rsidR="00000000" w:rsidRPr="00000000">
        <w:rPr>
          <w:rFonts w:ascii="Calibri" w:cs="Calibri" w:eastAsia="Calibri" w:hAnsi="Calibri"/>
          <w:rtl w:val="0"/>
        </w:rPr>
        <w:t xml:space="preserve">Need to be very clear exactly which of these elements we are talking about, as each of these can be implemented alone.</w:t>
      </w:r>
    </w:p>
    <w:p w:rsidR="00000000" w:rsidDel="00000000" w:rsidP="00000000" w:rsidRDefault="00000000" w:rsidRPr="00000000" w14:paraId="000001DF">
      <w:pPr>
        <w:numPr>
          <w:ilvl w:val="0"/>
          <w:numId w:val="5"/>
        </w:numPr>
        <w:spacing w:after="120" w:before="120" w:line="240" w:lineRule="auto"/>
        <w:ind w:left="360"/>
        <w:jc w:val="both"/>
        <w:rPr>
          <w:rFonts w:ascii="Calibri" w:cs="Calibri" w:eastAsia="Calibri" w:hAnsi="Calibri"/>
        </w:rPr>
      </w:pPr>
      <w:r w:rsidDel="00000000" w:rsidR="00000000" w:rsidRPr="00000000">
        <w:rPr>
          <w:rFonts w:ascii="Calibri" w:cs="Calibri" w:eastAsia="Calibri" w:hAnsi="Calibri"/>
          <w:rtl w:val="0"/>
        </w:rPr>
        <w:t xml:space="preserve">STAC is built off underlying standards, OpenAPI, following OGC’s WFS 3, noting the discussion on CEOS effort for a search and discovery API needing to be built on standards. STAC may be the answer.</w:t>
      </w:r>
    </w:p>
    <w:p w:rsidR="00000000" w:rsidDel="00000000" w:rsidP="00000000" w:rsidRDefault="00000000" w:rsidRPr="00000000" w14:paraId="000001E0">
      <w:pPr>
        <w:numPr>
          <w:ilvl w:val="0"/>
          <w:numId w:val="5"/>
        </w:numPr>
        <w:spacing w:after="120" w:before="120" w:line="240" w:lineRule="auto"/>
        <w:ind w:left="360"/>
        <w:jc w:val="both"/>
        <w:rPr>
          <w:rFonts w:ascii="Calibri" w:cs="Calibri" w:eastAsia="Calibri" w:hAnsi="Calibri"/>
          <w:u w:val="none"/>
        </w:rPr>
      </w:pPr>
      <w:r w:rsidDel="00000000" w:rsidR="00000000" w:rsidRPr="00000000">
        <w:rPr>
          <w:rFonts w:ascii="Calibri" w:cs="Calibri" w:eastAsia="Calibri" w:hAnsi="Calibri"/>
          <w:rtl w:val="0"/>
        </w:rPr>
        <w:t xml:space="preserve">There are CEOS-ARD STAC Extensions for both optical and SAR datasets. Conducted March 2021 STAC Workshop to mature/finalise a “CARD4L” STAC Extension. Several issues remained unresolved and no significant progress has taken place since then.</w:t>
      </w:r>
    </w:p>
    <w:p w:rsidR="00000000" w:rsidDel="00000000" w:rsidP="00000000" w:rsidRDefault="00000000" w:rsidRPr="00000000" w14:paraId="000001E1">
      <w:pPr>
        <w:spacing w:after="120" w:before="120" w:line="240" w:lineRule="auto"/>
        <w:ind w:left="0" w:firstLine="0"/>
        <w:jc w:val="center"/>
        <w:rPr>
          <w:rFonts w:ascii="Calibri" w:cs="Calibri" w:eastAsia="Calibri" w:hAnsi="Calibri"/>
        </w:rPr>
      </w:pPr>
      <w:r w:rsidDel="00000000" w:rsidR="00000000" w:rsidRPr="00000000">
        <w:rPr>
          <w:rFonts w:ascii="Calibri" w:cs="Calibri" w:eastAsia="Calibri" w:hAnsi="Calibri"/>
        </w:rPr>
        <w:drawing>
          <wp:inline distB="114300" distT="114300" distL="114300" distR="114300">
            <wp:extent cx="5542236" cy="3090863"/>
            <wp:effectExtent b="12700" l="12700" r="12700" t="12700"/>
            <wp:docPr id="5" name="image29.png"/>
            <a:graphic>
              <a:graphicData uri="http://schemas.openxmlformats.org/drawingml/2006/picture">
                <pic:pic>
                  <pic:nvPicPr>
                    <pic:cNvPr id="0" name="image29.png"/>
                    <pic:cNvPicPr preferRelativeResize="0"/>
                  </pic:nvPicPr>
                  <pic:blipFill>
                    <a:blip r:embed="rId55"/>
                    <a:srcRect b="0" l="0" r="0" t="0"/>
                    <a:stretch>
                      <a:fillRect/>
                    </a:stretch>
                  </pic:blipFill>
                  <pic:spPr>
                    <a:xfrm>
                      <a:off x="0" y="0"/>
                      <a:ext cx="5542236" cy="3090863"/>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1E2">
      <w:pPr>
        <w:spacing w:after="120" w:before="120" w:line="240" w:lineRule="auto"/>
        <w:jc w:val="center"/>
        <w:rPr>
          <w:rFonts w:ascii="Calibri" w:cs="Calibri" w:eastAsia="Calibri" w:hAnsi="Calibri"/>
          <w:i w:val="1"/>
        </w:rPr>
      </w:pPr>
      <w:r w:rsidDel="00000000" w:rsidR="00000000" w:rsidRPr="00000000">
        <w:rPr>
          <w:rFonts w:ascii="Calibri" w:cs="Calibri" w:eastAsia="Calibri" w:hAnsi="Calibri"/>
          <w:i w:val="1"/>
        </w:rPr>
        <w:drawing>
          <wp:inline distB="114300" distT="114300" distL="114300" distR="114300">
            <wp:extent cx="5691188" cy="3210413"/>
            <wp:effectExtent b="12700" l="12700" r="12700" t="12700"/>
            <wp:docPr id="19" name="image7.png"/>
            <a:graphic>
              <a:graphicData uri="http://schemas.openxmlformats.org/drawingml/2006/picture">
                <pic:pic>
                  <pic:nvPicPr>
                    <pic:cNvPr id="0" name="image7.png"/>
                    <pic:cNvPicPr preferRelativeResize="0"/>
                  </pic:nvPicPr>
                  <pic:blipFill>
                    <a:blip r:embed="rId56"/>
                    <a:srcRect b="0" l="0" r="0" t="0"/>
                    <a:stretch>
                      <a:fillRect/>
                    </a:stretch>
                  </pic:blipFill>
                  <pic:spPr>
                    <a:xfrm>
                      <a:off x="0" y="0"/>
                      <a:ext cx="5691188" cy="3210413"/>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1E3">
      <w:pPr>
        <w:spacing w:after="120" w:before="120" w:line="240" w:lineRule="auto"/>
        <w:jc w:val="both"/>
        <w:rPr>
          <w:rFonts w:ascii="Calibri" w:cs="Calibri" w:eastAsia="Calibri" w:hAnsi="Calibri"/>
          <w:i w:val="1"/>
        </w:rPr>
      </w:pPr>
      <w:r w:rsidDel="00000000" w:rsidR="00000000" w:rsidRPr="00000000">
        <w:rPr>
          <w:rFonts w:ascii="Calibri" w:cs="Calibri" w:eastAsia="Calibri" w:hAnsi="Calibri"/>
          <w:i w:val="1"/>
          <w:rtl w:val="0"/>
        </w:rPr>
        <w:t xml:space="preserve">Discussion</w:t>
      </w:r>
    </w:p>
    <w:p w:rsidR="00000000" w:rsidDel="00000000" w:rsidP="00000000" w:rsidRDefault="00000000" w:rsidRPr="00000000" w14:paraId="000001E4">
      <w:pPr>
        <w:numPr>
          <w:ilvl w:val="0"/>
          <w:numId w:val="5"/>
        </w:numPr>
        <w:spacing w:after="120" w:before="120" w:line="240" w:lineRule="auto"/>
        <w:ind w:left="360"/>
        <w:jc w:val="both"/>
        <w:rPr>
          <w:rFonts w:ascii="Calibri" w:cs="Calibri" w:eastAsia="Calibri" w:hAnsi="Calibri"/>
        </w:rPr>
      </w:pPr>
      <w:r w:rsidDel="00000000" w:rsidR="00000000" w:rsidRPr="00000000">
        <w:rPr>
          <w:rFonts w:ascii="Calibri" w:cs="Calibri" w:eastAsia="Calibri" w:hAnsi="Calibri"/>
          <w:rtl w:val="0"/>
        </w:rPr>
        <w:t xml:space="preserve">Steve Covington (USGS) asked about using the </w:t>
      </w:r>
      <w:r w:rsidDel="00000000" w:rsidR="00000000" w:rsidRPr="00000000">
        <w:rPr>
          <w:rFonts w:ascii="Calibri" w:cs="Calibri" w:eastAsia="Calibri" w:hAnsi="Calibri"/>
          <w:rtl w:val="0"/>
        </w:rPr>
        <w:t xml:space="preserve">STAC</w:t>
      </w:r>
      <w:r w:rsidDel="00000000" w:rsidR="00000000" w:rsidRPr="00000000">
        <w:rPr>
          <w:rFonts w:ascii="Calibri" w:cs="Calibri" w:eastAsia="Calibri" w:hAnsi="Calibri"/>
          <w:rtl w:val="0"/>
        </w:rPr>
        <w:t xml:space="preserve"> API, for common search and discovery. Does STAC API do that? Or is it somehow modified per instance? Are the API’s different for different datasets? </w:t>
      </w:r>
    </w:p>
    <w:p w:rsidR="00000000" w:rsidDel="00000000" w:rsidP="00000000" w:rsidRDefault="00000000" w:rsidRPr="00000000" w14:paraId="000001E5">
      <w:pPr>
        <w:numPr>
          <w:ilvl w:val="0"/>
          <w:numId w:val="5"/>
        </w:numPr>
        <w:spacing w:after="120" w:before="120" w:line="240" w:lineRule="auto"/>
        <w:ind w:left="360"/>
        <w:jc w:val="both"/>
        <w:rPr>
          <w:rFonts w:ascii="Calibri" w:cs="Calibri" w:eastAsia="Calibri" w:hAnsi="Calibri"/>
          <w:u w:val="none"/>
        </w:rPr>
      </w:pPr>
      <w:r w:rsidDel="00000000" w:rsidR="00000000" w:rsidRPr="00000000">
        <w:rPr>
          <w:rFonts w:ascii="Calibri" w:cs="Calibri" w:eastAsia="Calibri" w:hAnsi="Calibri"/>
          <w:rtl w:val="0"/>
        </w:rPr>
        <w:t xml:space="preserve">The STAC Catalog is basically an index of the data. But the syntax of the catalog might not be all the same. Need to make sure to use the metadata.</w:t>
      </w:r>
    </w:p>
    <w:p w:rsidR="00000000" w:rsidDel="00000000" w:rsidP="00000000" w:rsidRDefault="00000000" w:rsidRPr="00000000" w14:paraId="000001E6">
      <w:pPr>
        <w:numPr>
          <w:ilvl w:val="0"/>
          <w:numId w:val="5"/>
        </w:numPr>
        <w:spacing w:after="120" w:before="120" w:line="240" w:lineRule="auto"/>
        <w:ind w:left="360"/>
        <w:jc w:val="both"/>
        <w:rPr>
          <w:rFonts w:ascii="Calibri" w:cs="Calibri" w:eastAsia="Calibri" w:hAnsi="Calibri"/>
          <w:u w:val="none"/>
        </w:rPr>
      </w:pPr>
      <w:r w:rsidDel="00000000" w:rsidR="00000000" w:rsidRPr="00000000">
        <w:rPr>
          <w:rFonts w:ascii="Calibri" w:cs="Calibri" w:eastAsia="Calibri" w:hAnsi="Calibri"/>
          <w:rtl w:val="0"/>
        </w:rPr>
        <w:t xml:space="preserve">Ideally there would be a single client for accessing data.</w:t>
      </w:r>
    </w:p>
    <w:p w:rsidR="00000000" w:rsidDel="00000000" w:rsidP="00000000" w:rsidRDefault="00000000" w:rsidRPr="00000000" w14:paraId="000001E7">
      <w:pPr>
        <w:numPr>
          <w:ilvl w:val="0"/>
          <w:numId w:val="5"/>
        </w:numPr>
        <w:spacing w:after="240" w:before="120" w:line="240" w:lineRule="auto"/>
        <w:ind w:left="360"/>
        <w:jc w:val="both"/>
        <w:rPr>
          <w:rFonts w:ascii="Calibri" w:cs="Calibri" w:eastAsia="Calibri" w:hAnsi="Calibri"/>
          <w:u w:val="none"/>
        </w:rPr>
      </w:pPr>
      <w:r w:rsidDel="00000000" w:rsidR="00000000" w:rsidRPr="00000000">
        <w:rPr>
          <w:rFonts w:ascii="Calibri" w:cs="Calibri" w:eastAsia="Calibri" w:hAnsi="Calibri"/>
          <w:rtl w:val="0"/>
        </w:rPr>
        <w:t xml:space="preserve">For Landsat data, all of the above STAC items are implemented. The data is in a private bucket, so users would need to be in their own AWS account to make the connections.</w:t>
      </w:r>
      <w:r w:rsidDel="00000000" w:rsidR="00000000" w:rsidRPr="00000000">
        <w:rPr>
          <w:rtl w:val="0"/>
        </w:rPr>
      </w:r>
    </w:p>
    <w:tbl>
      <w:tblPr>
        <w:tblStyle w:val="Table17"/>
        <w:tblW w:w="13480.0" w:type="dxa"/>
        <w:jc w:val="left"/>
        <w:tblInd w:w="7.999999999999972"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1440"/>
        <w:gridCol w:w="5835"/>
        <w:gridCol w:w="2085"/>
        <w:gridCol w:w="4120"/>
        <w:tblGridChange w:id="0">
          <w:tblGrid>
            <w:gridCol w:w="1440"/>
            <w:gridCol w:w="5835"/>
            <w:gridCol w:w="2085"/>
            <w:gridCol w:w="4120"/>
          </w:tblGrid>
        </w:tblGridChange>
      </w:tblGrid>
      <w:tr>
        <w:trPr>
          <w:cantSplit w:val="0"/>
          <w:trHeight w:val="870" w:hRule="atLeast"/>
          <w:tblHeader w:val="0"/>
        </w:trPr>
        <w:tc>
          <w:tcPr>
            <w:tcBorders>
              <w:top w:color="000000" w:space="0" w:sz="4" w:val="single"/>
              <w:left w:color="000000" w:space="0" w:sz="4" w:val="single"/>
              <w:bottom w:color="000000" w:space="0" w:sz="4" w:val="single"/>
              <w:right w:color="000000" w:space="0" w:sz="4" w:val="single"/>
            </w:tcBorders>
            <w:shd w:fill="003366" w:val="clear"/>
            <w:vAlign w:val="center"/>
          </w:tcPr>
          <w:p w:rsidR="00000000" w:rsidDel="00000000" w:rsidP="00000000" w:rsidRDefault="00000000" w:rsidRPr="00000000" w14:paraId="000001E8">
            <w:pPr>
              <w:spacing w:after="40" w:before="40" w:lineRule="auto"/>
              <w:jc w:val="center"/>
              <w:rPr>
                <w:rFonts w:ascii="Calibri" w:cs="Calibri" w:eastAsia="Calibri" w:hAnsi="Calibri"/>
                <w:b w:val="1"/>
                <w:color w:val="ffffff"/>
              </w:rPr>
            </w:pPr>
            <w:r w:rsidDel="00000000" w:rsidR="00000000" w:rsidRPr="00000000">
              <w:rPr>
                <w:rFonts w:ascii="Calibri" w:cs="Calibri" w:eastAsia="Calibri" w:hAnsi="Calibri"/>
                <w:b w:val="1"/>
                <w:color w:val="ffffff"/>
                <w:rtl w:val="0"/>
              </w:rPr>
              <w:t xml:space="preserve">LSI-VC-13-16</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1E9">
            <w:pPr>
              <w:spacing w:after="40" w:before="40" w:lineRule="auto"/>
              <w:rPr>
                <w:rFonts w:ascii="Calibri" w:cs="Calibri" w:eastAsia="Calibri" w:hAnsi="Calibri"/>
              </w:rPr>
            </w:pPr>
            <w:r w:rsidDel="00000000" w:rsidR="00000000" w:rsidRPr="00000000">
              <w:rPr>
                <w:rFonts w:ascii="Calibri" w:cs="Calibri" w:eastAsia="Calibri" w:hAnsi="Calibri"/>
                <w:rtl w:val="0"/>
              </w:rPr>
              <w:t xml:space="preserve">Tom Sohre to clarify the limitations on the USGS STAC API implementation on AWS. Perhaps related to egress limiter / AWS account related issues?</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1EA">
            <w:pPr>
              <w:spacing w:after="40" w:before="40" w:lineRule="auto"/>
              <w:jc w:val="center"/>
              <w:rPr>
                <w:rFonts w:ascii="Calibri" w:cs="Calibri" w:eastAsia="Calibri" w:hAnsi="Calibri"/>
                <w:b w:val="1"/>
              </w:rPr>
            </w:pPr>
            <w:r w:rsidDel="00000000" w:rsidR="00000000" w:rsidRPr="00000000">
              <w:rPr>
                <w:rFonts w:ascii="Calibri" w:cs="Calibri" w:eastAsia="Calibri" w:hAnsi="Calibri"/>
                <w:b w:val="1"/>
                <w:rtl w:val="0"/>
              </w:rPr>
              <w:t xml:space="preserve">June 2023</w:t>
            </w:r>
          </w:p>
        </w:tc>
      </w:tr>
    </w:tbl>
    <w:p w:rsidR="00000000" w:rsidDel="00000000" w:rsidP="00000000" w:rsidRDefault="00000000" w:rsidRPr="00000000" w14:paraId="000001EB">
      <w:pPr>
        <w:numPr>
          <w:ilvl w:val="0"/>
          <w:numId w:val="5"/>
        </w:numPr>
        <w:spacing w:after="240" w:before="480" w:line="240" w:lineRule="auto"/>
        <w:ind w:left="360"/>
        <w:jc w:val="both"/>
        <w:rPr>
          <w:rFonts w:ascii="Calibri" w:cs="Calibri" w:eastAsia="Calibri" w:hAnsi="Calibri"/>
          <w:u w:val="none"/>
        </w:rPr>
      </w:pPr>
      <w:r w:rsidDel="00000000" w:rsidR="00000000" w:rsidRPr="00000000">
        <w:rPr>
          <w:rFonts w:ascii="Calibri" w:cs="Calibri" w:eastAsia="Calibri" w:hAnsi="Calibri"/>
          <w:rtl w:val="0"/>
        </w:rPr>
        <w:t xml:space="preserve">Regarding the STAC Items, there is a subject of how it is defined for each mission. How CEOS should harmonise this. Is this a topic underway within WGISS?</w:t>
      </w:r>
    </w:p>
    <w:tbl>
      <w:tblPr>
        <w:tblStyle w:val="Table18"/>
        <w:tblW w:w="13480.0" w:type="dxa"/>
        <w:jc w:val="left"/>
        <w:tblInd w:w="7.999999999999972"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1410"/>
        <w:gridCol w:w="5850"/>
        <w:gridCol w:w="2100"/>
        <w:gridCol w:w="4120"/>
        <w:tblGridChange w:id="0">
          <w:tblGrid>
            <w:gridCol w:w="1410"/>
            <w:gridCol w:w="5850"/>
            <w:gridCol w:w="2100"/>
            <w:gridCol w:w="4120"/>
          </w:tblGrid>
        </w:tblGridChange>
      </w:tblGrid>
      <w:tr>
        <w:trPr>
          <w:cantSplit w:val="0"/>
          <w:trHeight w:val="1040" w:hRule="atLeast"/>
          <w:tblHeader w:val="0"/>
        </w:trPr>
        <w:tc>
          <w:tcPr>
            <w:tcBorders>
              <w:top w:color="000000" w:space="0" w:sz="4" w:val="single"/>
              <w:left w:color="000000" w:space="0" w:sz="4" w:val="single"/>
              <w:bottom w:color="000000" w:space="0" w:sz="4" w:val="single"/>
              <w:right w:color="000000" w:space="0" w:sz="4" w:val="single"/>
            </w:tcBorders>
            <w:shd w:fill="003366" w:val="clear"/>
            <w:vAlign w:val="center"/>
          </w:tcPr>
          <w:p w:rsidR="00000000" w:rsidDel="00000000" w:rsidP="00000000" w:rsidRDefault="00000000" w:rsidRPr="00000000" w14:paraId="000001EC">
            <w:pPr>
              <w:spacing w:after="40" w:before="40" w:lineRule="auto"/>
              <w:jc w:val="center"/>
              <w:rPr>
                <w:rFonts w:ascii="Calibri" w:cs="Calibri" w:eastAsia="Calibri" w:hAnsi="Calibri"/>
                <w:b w:val="1"/>
                <w:color w:val="ffffff"/>
              </w:rPr>
            </w:pPr>
            <w:r w:rsidDel="00000000" w:rsidR="00000000" w:rsidRPr="00000000">
              <w:rPr>
                <w:rFonts w:ascii="Calibri" w:cs="Calibri" w:eastAsia="Calibri" w:hAnsi="Calibri"/>
                <w:b w:val="1"/>
                <w:color w:val="ffffff"/>
                <w:rtl w:val="0"/>
              </w:rPr>
              <w:t xml:space="preserve">LSI-VC-13-17</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1ED">
            <w:pPr>
              <w:spacing w:after="40" w:before="40" w:lineRule="auto"/>
              <w:rPr>
                <w:rFonts w:ascii="Calibri" w:cs="Calibri" w:eastAsia="Calibri" w:hAnsi="Calibri"/>
              </w:rPr>
            </w:pPr>
            <w:r w:rsidDel="00000000" w:rsidR="00000000" w:rsidRPr="00000000">
              <w:rPr>
                <w:rFonts w:ascii="Calibri" w:cs="Calibri" w:eastAsia="Calibri" w:hAnsi="Calibri"/>
                <w:rtl w:val="0"/>
              </w:rPr>
              <w:t xml:space="preserve">Steve Labahn to ask Matt Hanson about:</w:t>
            </w:r>
          </w:p>
          <w:p w:rsidR="00000000" w:rsidDel="00000000" w:rsidP="00000000" w:rsidRDefault="00000000" w:rsidRPr="00000000" w14:paraId="000001EE">
            <w:pPr>
              <w:numPr>
                <w:ilvl w:val="0"/>
                <w:numId w:val="4"/>
              </w:numPr>
              <w:spacing w:after="0" w:afterAutospacing="0" w:before="40" w:lineRule="auto"/>
              <w:ind w:left="720" w:hanging="360"/>
              <w:rPr>
                <w:rFonts w:ascii="Calibri" w:cs="Calibri" w:eastAsia="Calibri" w:hAnsi="Calibri"/>
                <w:u w:val="none"/>
              </w:rPr>
            </w:pPr>
            <w:r w:rsidDel="00000000" w:rsidR="00000000" w:rsidRPr="00000000">
              <w:rPr>
                <w:rFonts w:ascii="Calibri" w:cs="Calibri" w:eastAsia="Calibri" w:hAnsi="Calibri"/>
                <w:rtl w:val="0"/>
              </w:rPr>
              <w:t xml:space="preserve">Updating the CARD4L STAC extension name to ‘CEOS-ARD’.</w:t>
            </w:r>
          </w:p>
          <w:p w:rsidR="00000000" w:rsidDel="00000000" w:rsidP="00000000" w:rsidRDefault="00000000" w:rsidRPr="00000000" w14:paraId="000001EF">
            <w:pPr>
              <w:numPr>
                <w:ilvl w:val="0"/>
                <w:numId w:val="4"/>
              </w:numPr>
              <w:spacing w:after="0" w:afterAutospacing="0" w:before="0" w:beforeAutospacing="0" w:lineRule="auto"/>
              <w:ind w:left="720" w:hanging="360"/>
              <w:rPr>
                <w:rFonts w:ascii="Calibri" w:cs="Calibri" w:eastAsia="Calibri" w:hAnsi="Calibri"/>
                <w:u w:val="none"/>
              </w:rPr>
            </w:pPr>
            <w:r w:rsidDel="00000000" w:rsidR="00000000" w:rsidRPr="00000000">
              <w:rPr>
                <w:rFonts w:ascii="Calibri" w:cs="Calibri" w:eastAsia="Calibri" w:hAnsi="Calibri"/>
                <w:rtl w:val="0"/>
              </w:rPr>
              <w:t xml:space="preserve">Follow up the issues highlighted in the CARD4L extension disclaimer.</w:t>
            </w:r>
          </w:p>
          <w:p w:rsidR="00000000" w:rsidDel="00000000" w:rsidP="00000000" w:rsidRDefault="00000000" w:rsidRPr="00000000" w14:paraId="000001F0">
            <w:pPr>
              <w:numPr>
                <w:ilvl w:val="0"/>
                <w:numId w:val="4"/>
              </w:numPr>
              <w:spacing w:after="0" w:afterAutospacing="0" w:before="0" w:beforeAutospacing="0" w:lineRule="auto"/>
              <w:ind w:left="720" w:hanging="360"/>
              <w:rPr>
                <w:rFonts w:ascii="Calibri" w:cs="Calibri" w:eastAsia="Calibri" w:hAnsi="Calibri"/>
                <w:u w:val="none"/>
              </w:rPr>
            </w:pPr>
            <w:r w:rsidDel="00000000" w:rsidR="00000000" w:rsidRPr="00000000">
              <w:rPr>
                <w:rFonts w:ascii="Calibri" w:cs="Calibri" w:eastAsia="Calibri" w:hAnsi="Calibri"/>
                <w:rtl w:val="0"/>
              </w:rPr>
              <w:t xml:space="preserve">Explore the idea of incorporating STAC into the PFS at Target level.</w:t>
            </w:r>
          </w:p>
          <w:p w:rsidR="00000000" w:rsidDel="00000000" w:rsidP="00000000" w:rsidRDefault="00000000" w:rsidRPr="00000000" w14:paraId="000001F1">
            <w:pPr>
              <w:numPr>
                <w:ilvl w:val="0"/>
                <w:numId w:val="4"/>
              </w:numPr>
              <w:spacing w:after="0" w:afterAutospacing="0" w:before="0" w:beforeAutospacing="0" w:lineRule="auto"/>
              <w:ind w:left="720" w:hanging="360"/>
              <w:rPr>
                <w:rFonts w:ascii="Calibri" w:cs="Calibri" w:eastAsia="Calibri" w:hAnsi="Calibri"/>
                <w:u w:val="none"/>
              </w:rPr>
            </w:pPr>
            <w:r w:rsidDel="00000000" w:rsidR="00000000" w:rsidRPr="00000000">
              <w:rPr>
                <w:rFonts w:ascii="Calibri" w:cs="Calibri" w:eastAsia="Calibri" w:hAnsi="Calibri"/>
                <w:rtl w:val="0"/>
              </w:rPr>
              <w:t xml:space="preserve">How STAC might provide a solution for the authoritative data issue.</w:t>
            </w:r>
          </w:p>
          <w:p w:rsidR="00000000" w:rsidDel="00000000" w:rsidP="00000000" w:rsidRDefault="00000000" w:rsidRPr="00000000" w14:paraId="000001F2">
            <w:pPr>
              <w:numPr>
                <w:ilvl w:val="0"/>
                <w:numId w:val="4"/>
              </w:numPr>
              <w:spacing w:after="40" w:before="0" w:beforeAutospacing="0" w:lineRule="auto"/>
              <w:ind w:left="720" w:hanging="360"/>
              <w:rPr>
                <w:rFonts w:ascii="Calibri" w:cs="Calibri" w:eastAsia="Calibri" w:hAnsi="Calibri"/>
                <w:u w:val="none"/>
              </w:rPr>
            </w:pPr>
            <w:r w:rsidDel="00000000" w:rsidR="00000000" w:rsidRPr="00000000">
              <w:rPr>
                <w:rFonts w:ascii="Calibri" w:cs="Calibri" w:eastAsia="Calibri" w:hAnsi="Calibri"/>
                <w:rtl w:val="0"/>
              </w:rPr>
              <w:t xml:space="preserve">A solution to the proliferation of STAC extensions.</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1F3">
            <w:pPr>
              <w:spacing w:after="40" w:before="40" w:lineRule="auto"/>
              <w:jc w:val="center"/>
              <w:rPr>
                <w:rFonts w:ascii="Calibri" w:cs="Calibri" w:eastAsia="Calibri" w:hAnsi="Calibri"/>
                <w:b w:val="1"/>
              </w:rPr>
            </w:pPr>
            <w:r w:rsidDel="00000000" w:rsidR="00000000" w:rsidRPr="00000000">
              <w:rPr>
                <w:rFonts w:ascii="Calibri" w:cs="Calibri" w:eastAsia="Calibri" w:hAnsi="Calibri"/>
                <w:b w:val="1"/>
                <w:rtl w:val="0"/>
              </w:rPr>
              <w:t xml:space="preserve">Report at next LSI-VC telecon on the way forward for STAC + CEOS-ARD + Interoperability Framework, etc.</w:t>
            </w:r>
          </w:p>
        </w:tc>
      </w:tr>
    </w:tbl>
    <w:p w:rsidR="00000000" w:rsidDel="00000000" w:rsidP="00000000" w:rsidRDefault="00000000" w:rsidRPr="00000000" w14:paraId="000001F4">
      <w:pPr>
        <w:spacing w:after="120" w:before="360" w:line="240" w:lineRule="auto"/>
        <w:jc w:val="both"/>
        <w:rPr>
          <w:rFonts w:ascii="Calibri" w:cs="Calibri" w:eastAsia="Calibri" w:hAnsi="Calibri"/>
          <w:b w:val="1"/>
          <w:u w:val="single"/>
        </w:rPr>
      </w:pPr>
      <w:r w:rsidDel="00000000" w:rsidR="00000000" w:rsidRPr="00000000">
        <w:rPr>
          <w:rFonts w:ascii="Calibri" w:cs="Calibri" w:eastAsia="Calibri" w:hAnsi="Calibri"/>
          <w:b w:val="1"/>
          <w:u w:val="single"/>
          <w:rtl w:val="0"/>
        </w:rPr>
        <w:t xml:space="preserve">Session 6: Agriculture, Forestry, and Other Land Use (AFOLU)</w:t>
      </w:r>
    </w:p>
    <w:p w:rsidR="00000000" w:rsidDel="00000000" w:rsidP="00000000" w:rsidRDefault="00000000" w:rsidRPr="00000000" w14:paraId="000001F5">
      <w:pPr>
        <w:spacing w:after="120" w:before="120" w:line="240" w:lineRule="auto"/>
        <w:jc w:val="both"/>
        <w:rPr>
          <w:rFonts w:ascii="Calibri" w:cs="Calibri" w:eastAsia="Calibri" w:hAnsi="Calibri"/>
          <w:b w:val="1"/>
        </w:rPr>
      </w:pPr>
      <w:r w:rsidDel="00000000" w:rsidR="00000000" w:rsidRPr="00000000">
        <w:rPr>
          <w:rFonts w:ascii="Calibri" w:cs="Calibri" w:eastAsia="Calibri" w:hAnsi="Calibri"/>
          <w:b w:val="1"/>
          <w:rtl w:val="0"/>
        </w:rPr>
        <w:t xml:space="preserve">Global Forest Observations Initiative (GFOI) Update [</w:t>
      </w:r>
      <w:hyperlink r:id="rId57">
        <w:r w:rsidDel="00000000" w:rsidR="00000000" w:rsidRPr="00000000">
          <w:rPr>
            <w:rFonts w:ascii="Calibri" w:cs="Calibri" w:eastAsia="Calibri" w:hAnsi="Calibri"/>
            <w:b w:val="1"/>
            <w:color w:val="1155cc"/>
            <w:u w:val="single"/>
            <w:rtl w:val="0"/>
          </w:rPr>
          <w:t xml:space="preserve">Slides</w:t>
        </w:r>
      </w:hyperlink>
      <w:r w:rsidDel="00000000" w:rsidR="00000000" w:rsidRPr="00000000">
        <w:rPr>
          <w:rFonts w:ascii="Calibri" w:cs="Calibri" w:eastAsia="Calibri" w:hAnsi="Calibri"/>
          <w:b w:val="1"/>
          <w:rtl w:val="0"/>
        </w:rPr>
        <w:t xml:space="preserve">]</w:t>
      </w:r>
      <w:r w:rsidDel="00000000" w:rsidR="00000000" w:rsidRPr="00000000">
        <w:rPr>
          <w:rtl w:val="0"/>
        </w:rPr>
      </w:r>
    </w:p>
    <w:p w:rsidR="00000000" w:rsidDel="00000000" w:rsidP="00000000" w:rsidRDefault="00000000" w:rsidRPr="00000000" w14:paraId="000001F6">
      <w:pPr>
        <w:spacing w:after="120" w:before="120" w:line="240" w:lineRule="auto"/>
        <w:jc w:val="both"/>
        <w:rPr>
          <w:rFonts w:ascii="Calibri" w:cs="Calibri" w:eastAsia="Calibri" w:hAnsi="Calibri"/>
        </w:rPr>
      </w:pPr>
      <w:r w:rsidDel="00000000" w:rsidR="00000000" w:rsidRPr="00000000">
        <w:rPr>
          <w:rFonts w:ascii="Calibri" w:cs="Calibri" w:eastAsia="Calibri" w:hAnsi="Calibri"/>
          <w:rtl w:val="0"/>
        </w:rPr>
        <w:t xml:space="preserve">Osamu Ochiai (JAXA) reported:</w:t>
      </w:r>
    </w:p>
    <w:p w:rsidR="00000000" w:rsidDel="00000000" w:rsidP="00000000" w:rsidRDefault="00000000" w:rsidRPr="00000000" w14:paraId="000001F7">
      <w:pPr>
        <w:numPr>
          <w:ilvl w:val="0"/>
          <w:numId w:val="5"/>
        </w:numPr>
        <w:spacing w:after="120" w:before="120" w:line="240" w:lineRule="auto"/>
        <w:ind w:left="360"/>
        <w:jc w:val="both"/>
        <w:rPr>
          <w:rFonts w:ascii="Calibri" w:cs="Calibri" w:eastAsia="Calibri" w:hAnsi="Calibri"/>
        </w:rPr>
      </w:pPr>
      <w:r w:rsidDel="00000000" w:rsidR="00000000" w:rsidRPr="00000000">
        <w:rPr>
          <w:rFonts w:ascii="Calibri" w:cs="Calibri" w:eastAsia="Calibri" w:hAnsi="Calibri"/>
          <w:rtl w:val="0"/>
        </w:rPr>
        <w:t xml:space="preserve">CEOS hasn’t engaged much with GFOI lately, although Osamu has been continuing to represent CEOS at their meetings.</w:t>
      </w:r>
    </w:p>
    <w:p w:rsidR="00000000" w:rsidDel="00000000" w:rsidP="00000000" w:rsidRDefault="00000000" w:rsidRPr="00000000" w14:paraId="000001F8">
      <w:pPr>
        <w:numPr>
          <w:ilvl w:val="0"/>
          <w:numId w:val="5"/>
        </w:numPr>
        <w:spacing w:after="120" w:before="120" w:line="240" w:lineRule="auto"/>
        <w:ind w:left="360"/>
        <w:jc w:val="both"/>
        <w:rPr>
          <w:rFonts w:ascii="Calibri" w:cs="Calibri" w:eastAsia="Calibri" w:hAnsi="Calibri"/>
          <w:u w:val="none"/>
        </w:rPr>
      </w:pPr>
      <w:r w:rsidDel="00000000" w:rsidR="00000000" w:rsidRPr="00000000">
        <w:rPr>
          <w:rFonts w:ascii="Calibri" w:cs="Calibri" w:eastAsia="Calibri" w:hAnsi="Calibri"/>
          <w:rtl w:val="0"/>
        </w:rPr>
        <w:t xml:space="preserve">There is increased demand for forest information to support best forest monitoring.</w:t>
      </w:r>
    </w:p>
    <w:p w:rsidR="00000000" w:rsidDel="00000000" w:rsidP="00000000" w:rsidRDefault="00000000" w:rsidRPr="00000000" w14:paraId="000001F9">
      <w:pPr>
        <w:numPr>
          <w:ilvl w:val="0"/>
          <w:numId w:val="5"/>
        </w:numPr>
        <w:spacing w:after="120" w:before="120" w:line="240" w:lineRule="auto"/>
        <w:ind w:left="360"/>
        <w:jc w:val="both"/>
        <w:rPr>
          <w:rFonts w:ascii="Calibri" w:cs="Calibri" w:eastAsia="Calibri" w:hAnsi="Calibri"/>
          <w:u w:val="none"/>
        </w:rPr>
      </w:pPr>
      <w:r w:rsidDel="00000000" w:rsidR="00000000" w:rsidRPr="00000000">
        <w:rPr>
          <w:rFonts w:ascii="Calibri" w:cs="Calibri" w:eastAsia="Calibri" w:hAnsi="Calibri"/>
          <w:rtl w:val="0"/>
        </w:rPr>
        <w:t xml:space="preserve">CEOS attends the annual GFOI Plenary to coordinate international support to tropical countries on forest monitoring and GHG monitoring.</w:t>
      </w:r>
    </w:p>
    <w:p w:rsidR="00000000" w:rsidDel="00000000" w:rsidP="00000000" w:rsidRDefault="00000000" w:rsidRPr="00000000" w14:paraId="000001FA">
      <w:pPr>
        <w:numPr>
          <w:ilvl w:val="0"/>
          <w:numId w:val="5"/>
        </w:numPr>
        <w:spacing w:after="120" w:before="120" w:line="240" w:lineRule="auto"/>
        <w:ind w:left="360"/>
        <w:jc w:val="both"/>
        <w:rPr>
          <w:rFonts w:ascii="Calibri" w:cs="Calibri" w:eastAsia="Calibri" w:hAnsi="Calibri"/>
          <w:u w:val="none"/>
        </w:rPr>
      </w:pPr>
      <w:r w:rsidDel="00000000" w:rsidR="00000000" w:rsidRPr="00000000">
        <w:rPr>
          <w:rFonts w:ascii="Calibri" w:cs="Calibri" w:eastAsia="Calibri" w:hAnsi="Calibri"/>
          <w:rtl w:val="0"/>
        </w:rPr>
        <w:t xml:space="preserve">GFOI founded under GEO in 2011, with key partners being Australia, CEOS, ESA, Germany, Norway, UK, USA and the World Bank.</w:t>
      </w:r>
    </w:p>
    <w:p w:rsidR="00000000" w:rsidDel="00000000" w:rsidP="00000000" w:rsidRDefault="00000000" w:rsidRPr="00000000" w14:paraId="000001FB">
      <w:pPr>
        <w:numPr>
          <w:ilvl w:val="0"/>
          <w:numId w:val="5"/>
        </w:numPr>
        <w:spacing w:after="120" w:before="120" w:line="240" w:lineRule="auto"/>
        <w:ind w:left="360"/>
        <w:jc w:val="both"/>
        <w:rPr>
          <w:rFonts w:ascii="Calibri" w:cs="Calibri" w:eastAsia="Calibri" w:hAnsi="Calibri"/>
          <w:u w:val="none"/>
        </w:rPr>
      </w:pPr>
      <w:r w:rsidDel="00000000" w:rsidR="00000000" w:rsidRPr="00000000">
        <w:rPr>
          <w:rFonts w:ascii="Calibri" w:cs="Calibri" w:eastAsia="Calibri" w:hAnsi="Calibri"/>
          <w:rtl w:val="0"/>
        </w:rPr>
        <w:t xml:space="preserve">Four GFOI components include methods and guidance documentation, capacity building, research and development, and data coordination. CEOS is a key partner for data coordination. </w:t>
      </w:r>
    </w:p>
    <w:p w:rsidR="00000000" w:rsidDel="00000000" w:rsidP="00000000" w:rsidRDefault="00000000" w:rsidRPr="00000000" w14:paraId="000001FC">
      <w:pPr>
        <w:numPr>
          <w:ilvl w:val="0"/>
          <w:numId w:val="5"/>
        </w:numPr>
        <w:spacing w:after="120" w:before="120" w:line="240" w:lineRule="auto"/>
        <w:ind w:left="360"/>
        <w:jc w:val="both"/>
        <w:rPr>
          <w:rFonts w:ascii="Calibri" w:cs="Calibri" w:eastAsia="Calibri" w:hAnsi="Calibri"/>
          <w:u w:val="none"/>
        </w:rPr>
      </w:pPr>
      <w:r w:rsidDel="00000000" w:rsidR="00000000" w:rsidRPr="00000000">
        <w:rPr>
          <w:rFonts w:ascii="Calibri" w:cs="Calibri" w:eastAsia="Calibri" w:hAnsi="Calibri"/>
          <w:rtl w:val="0"/>
        </w:rPr>
        <w:t xml:space="preserve">GFOI has over 450 activities with 70 partners and across 80 countries. </w:t>
      </w:r>
    </w:p>
    <w:p w:rsidR="00000000" w:rsidDel="00000000" w:rsidP="00000000" w:rsidRDefault="00000000" w:rsidRPr="00000000" w14:paraId="000001FD">
      <w:pPr>
        <w:numPr>
          <w:ilvl w:val="0"/>
          <w:numId w:val="5"/>
        </w:numPr>
        <w:spacing w:after="120" w:before="120" w:line="240" w:lineRule="auto"/>
        <w:ind w:left="360"/>
        <w:jc w:val="both"/>
        <w:rPr>
          <w:rFonts w:ascii="Calibri" w:cs="Calibri" w:eastAsia="Calibri" w:hAnsi="Calibri"/>
          <w:u w:val="none"/>
        </w:rPr>
      </w:pPr>
      <w:r w:rsidDel="00000000" w:rsidR="00000000" w:rsidRPr="00000000">
        <w:rPr>
          <w:rFonts w:ascii="Calibri" w:cs="Calibri" w:eastAsia="Calibri" w:hAnsi="Calibri"/>
          <w:rtl w:val="0"/>
        </w:rPr>
        <w:t xml:space="preserve">GFOI 2023 Plenary will take place 9-11 May at FAO headquarters in Rome.</w:t>
      </w:r>
    </w:p>
    <w:p w:rsidR="00000000" w:rsidDel="00000000" w:rsidP="00000000" w:rsidRDefault="00000000" w:rsidRPr="00000000" w14:paraId="000001FE">
      <w:pPr>
        <w:numPr>
          <w:ilvl w:val="0"/>
          <w:numId w:val="5"/>
        </w:numPr>
        <w:spacing w:after="120" w:before="120" w:line="240" w:lineRule="auto"/>
        <w:ind w:left="360"/>
        <w:jc w:val="both"/>
        <w:rPr>
          <w:rFonts w:ascii="Calibri" w:cs="Calibri" w:eastAsia="Calibri" w:hAnsi="Calibri"/>
          <w:u w:val="none"/>
        </w:rPr>
      </w:pPr>
      <w:r w:rsidDel="00000000" w:rsidR="00000000" w:rsidRPr="00000000">
        <w:rPr>
          <w:rFonts w:ascii="Calibri" w:cs="Calibri" w:eastAsia="Calibri" w:hAnsi="Calibri"/>
          <w:rtl w:val="0"/>
        </w:rPr>
        <w:t xml:space="preserve">It would be a good time to get feedback from end-users if CEOS contributions (mainly datasets) are useful or if there are any gaps or opportunities to improve. Discussions are underway with the GFOI Office to organise such a feedback process.  </w:t>
      </w:r>
    </w:p>
    <w:p w:rsidR="00000000" w:rsidDel="00000000" w:rsidP="00000000" w:rsidRDefault="00000000" w:rsidRPr="00000000" w14:paraId="000001FF">
      <w:pPr>
        <w:spacing w:after="120" w:before="120" w:line="240" w:lineRule="auto"/>
        <w:jc w:val="both"/>
        <w:rPr>
          <w:rFonts w:ascii="Calibri" w:cs="Calibri" w:eastAsia="Calibri" w:hAnsi="Calibri"/>
          <w:u w:val="single"/>
        </w:rPr>
      </w:pPr>
      <w:r w:rsidDel="00000000" w:rsidR="00000000" w:rsidRPr="00000000">
        <w:rPr>
          <w:rFonts w:ascii="Calibri" w:cs="Calibri" w:eastAsia="Calibri" w:hAnsi="Calibri"/>
          <w:u w:val="single"/>
          <w:rtl w:val="0"/>
        </w:rPr>
        <w:t xml:space="preserve">Discussion</w:t>
      </w:r>
    </w:p>
    <w:p w:rsidR="00000000" w:rsidDel="00000000" w:rsidP="00000000" w:rsidRDefault="00000000" w:rsidRPr="00000000" w14:paraId="00000200">
      <w:pPr>
        <w:keepNext w:val="0"/>
        <w:keepLines w:val="0"/>
        <w:pageBreakBefore w:val="0"/>
        <w:widowControl w:val="1"/>
        <w:numPr>
          <w:ilvl w:val="0"/>
          <w:numId w:val="5"/>
        </w:numPr>
        <w:pBdr>
          <w:top w:space="0" w:sz="0" w:val="nil"/>
          <w:left w:space="0" w:sz="0" w:val="nil"/>
          <w:bottom w:space="0" w:sz="0" w:val="nil"/>
          <w:right w:space="0" w:sz="0" w:val="nil"/>
          <w:between w:space="0" w:sz="0" w:val="nil"/>
        </w:pBdr>
        <w:shd w:fill="auto" w:val="clear"/>
        <w:spacing w:after="120" w:before="120" w:line="240" w:lineRule="auto"/>
        <w:ind w:left="360" w:right="0" w:hanging="360"/>
        <w:jc w:val="both"/>
        <w:rPr>
          <w:rFonts w:ascii="Calibri" w:cs="Calibri" w:eastAsia="Calibri" w:hAnsi="Calibri"/>
        </w:rPr>
      </w:pPr>
      <w:r w:rsidDel="00000000" w:rsidR="00000000" w:rsidRPr="00000000">
        <w:rPr>
          <w:rFonts w:ascii="Calibri" w:cs="Calibri" w:eastAsia="Calibri" w:hAnsi="Calibri"/>
          <w:rtl w:val="0"/>
        </w:rPr>
        <w:t xml:space="preserve">Noted that Chris Barnes of USGS will be the new data component manager for GFOI.</w:t>
      </w:r>
    </w:p>
    <w:p w:rsidR="00000000" w:rsidDel="00000000" w:rsidP="00000000" w:rsidRDefault="00000000" w:rsidRPr="00000000" w14:paraId="00000201">
      <w:pPr>
        <w:keepNext w:val="0"/>
        <w:keepLines w:val="0"/>
        <w:pageBreakBefore w:val="0"/>
        <w:widowControl w:val="1"/>
        <w:numPr>
          <w:ilvl w:val="0"/>
          <w:numId w:val="5"/>
        </w:numPr>
        <w:pBdr>
          <w:top w:space="0" w:sz="0" w:val="nil"/>
          <w:left w:space="0" w:sz="0" w:val="nil"/>
          <w:bottom w:space="0" w:sz="0" w:val="nil"/>
          <w:right w:space="0" w:sz="0" w:val="nil"/>
          <w:between w:space="0" w:sz="0" w:val="nil"/>
        </w:pBdr>
        <w:shd w:fill="auto" w:val="clear"/>
        <w:spacing w:after="120" w:before="120" w:line="240" w:lineRule="auto"/>
        <w:ind w:left="360" w:right="0" w:hanging="360"/>
        <w:jc w:val="both"/>
        <w:rPr>
          <w:rFonts w:ascii="Calibri" w:cs="Calibri" w:eastAsia="Calibri" w:hAnsi="Calibri"/>
        </w:rPr>
      </w:pPr>
      <w:r w:rsidDel="00000000" w:rsidR="00000000" w:rsidRPr="00000000">
        <w:rPr>
          <w:rFonts w:ascii="Calibri" w:cs="Calibri" w:eastAsia="Calibri" w:hAnsi="Calibri"/>
          <w:rtl w:val="0"/>
        </w:rPr>
        <w:t xml:space="preserve">It would be helpful to know if GFOI has any best practices or methods for collecting user feedback. This is still under discussion. Tom Harvey from GFOI is planning to hire someone dedicated to undertake this. Osamu was a bit hesitant to take on the action himself. </w:t>
      </w:r>
      <w:hyperlink r:id="rId58">
        <w:r w:rsidDel="00000000" w:rsidR="00000000" w:rsidRPr="00000000">
          <w:rPr>
            <w:rFonts w:ascii="Calibri" w:cs="Calibri" w:eastAsia="Calibri" w:hAnsi="Calibri"/>
            <w:color w:val="1155cc"/>
            <w:u w:val="single"/>
            <w:rtl w:val="0"/>
          </w:rPr>
          <w:t xml:space="preserve">Joana Melo’s paper</w:t>
        </w:r>
      </w:hyperlink>
      <w:r w:rsidDel="00000000" w:rsidR="00000000" w:rsidRPr="00000000">
        <w:rPr>
          <w:rFonts w:ascii="Calibri" w:cs="Calibri" w:eastAsia="Calibri" w:hAnsi="Calibri"/>
          <w:rtl w:val="0"/>
        </w:rPr>
        <w:t xml:space="preserve"> is perhaps the best example of user feedback at the moment.</w:t>
      </w:r>
    </w:p>
    <w:p w:rsidR="00000000" w:rsidDel="00000000" w:rsidP="00000000" w:rsidRDefault="00000000" w:rsidRPr="00000000" w14:paraId="00000202">
      <w:pPr>
        <w:keepNext w:val="0"/>
        <w:keepLines w:val="0"/>
        <w:pageBreakBefore w:val="0"/>
        <w:widowControl w:val="1"/>
        <w:numPr>
          <w:ilvl w:val="0"/>
          <w:numId w:val="5"/>
        </w:numPr>
        <w:pBdr>
          <w:top w:space="0" w:sz="0" w:val="nil"/>
          <w:left w:space="0" w:sz="0" w:val="nil"/>
          <w:bottom w:space="0" w:sz="0" w:val="nil"/>
          <w:right w:space="0" w:sz="0" w:val="nil"/>
          <w:between w:space="0" w:sz="0" w:val="nil"/>
        </w:pBdr>
        <w:shd w:fill="auto" w:val="clear"/>
        <w:spacing w:after="120" w:before="120" w:line="240" w:lineRule="auto"/>
        <w:ind w:left="360" w:right="0" w:hanging="360"/>
        <w:jc w:val="both"/>
        <w:rPr>
          <w:rFonts w:ascii="Calibri" w:cs="Calibri" w:eastAsia="Calibri" w:hAnsi="Calibri"/>
        </w:rPr>
      </w:pPr>
      <w:r w:rsidDel="00000000" w:rsidR="00000000" w:rsidRPr="00000000">
        <w:rPr>
          <w:rFonts w:ascii="Calibri" w:cs="Calibri" w:eastAsia="Calibri" w:hAnsi="Calibri"/>
          <w:rtl w:val="0"/>
        </w:rPr>
        <w:t xml:space="preserve">Countries are not able to tailor the global datasets to match their definition of forest. Meanwhile, countries are also moving away from wall to wall monitoring toward point sampling high resolution data (like 5m). This is the approach advocated to countries by FAO, which leads to this shift we are seeing. Data from the paper showing the extent of satellite EO uptake is below:</w:t>
      </w:r>
    </w:p>
    <w:p w:rsidR="00000000" w:rsidDel="00000000" w:rsidP="00000000" w:rsidRDefault="00000000" w:rsidRPr="00000000" w14:paraId="00000203">
      <w:pPr>
        <w:spacing w:after="120" w:before="120" w:line="240" w:lineRule="auto"/>
        <w:ind w:left="360" w:firstLine="0"/>
        <w:jc w:val="both"/>
        <w:rPr>
          <w:rFonts w:ascii="Calibri" w:cs="Calibri" w:eastAsia="Calibri" w:hAnsi="Calibri"/>
        </w:rPr>
      </w:pPr>
      <w:r w:rsidDel="00000000" w:rsidR="00000000" w:rsidRPr="00000000">
        <w:rPr>
          <w:rFonts w:ascii="Calibri" w:cs="Calibri" w:eastAsia="Calibri" w:hAnsi="Calibri"/>
        </w:rPr>
        <w:drawing>
          <wp:inline distB="114300" distT="114300" distL="114300" distR="114300">
            <wp:extent cx="5943600" cy="2667000"/>
            <wp:effectExtent b="0" l="0" r="0" t="0"/>
            <wp:docPr id="15" name="image11.png"/>
            <a:graphic>
              <a:graphicData uri="http://schemas.openxmlformats.org/drawingml/2006/picture">
                <pic:pic>
                  <pic:nvPicPr>
                    <pic:cNvPr id="0" name="image11.png"/>
                    <pic:cNvPicPr preferRelativeResize="0"/>
                  </pic:nvPicPr>
                  <pic:blipFill>
                    <a:blip r:embed="rId59"/>
                    <a:srcRect b="0" l="0" r="0" t="0"/>
                    <a:stretch>
                      <a:fillRect/>
                    </a:stretch>
                  </pic:blipFill>
                  <pic:spPr>
                    <a:xfrm>
                      <a:off x="0" y="0"/>
                      <a:ext cx="5943600" cy="2667000"/>
                    </a:xfrm>
                    <a:prstGeom prst="rect"/>
                    <a:ln/>
                  </pic:spPr>
                </pic:pic>
              </a:graphicData>
            </a:graphic>
          </wp:inline>
        </w:drawing>
      </w:r>
      <w:r w:rsidDel="00000000" w:rsidR="00000000" w:rsidRPr="00000000">
        <w:rPr>
          <w:rtl w:val="0"/>
        </w:rPr>
      </w:r>
    </w:p>
    <w:p w:rsidR="00000000" w:rsidDel="00000000" w:rsidP="00000000" w:rsidRDefault="00000000" w:rsidRPr="00000000" w14:paraId="00000204">
      <w:pPr>
        <w:keepNext w:val="0"/>
        <w:keepLines w:val="0"/>
        <w:pageBreakBefore w:val="0"/>
        <w:widowControl w:val="1"/>
        <w:numPr>
          <w:ilvl w:val="0"/>
          <w:numId w:val="5"/>
        </w:numPr>
        <w:pBdr>
          <w:top w:space="0" w:sz="0" w:val="nil"/>
          <w:left w:space="0" w:sz="0" w:val="nil"/>
          <w:bottom w:space="0" w:sz="0" w:val="nil"/>
          <w:right w:space="0" w:sz="0" w:val="nil"/>
          <w:between w:space="0" w:sz="0" w:val="nil"/>
        </w:pBdr>
        <w:shd w:fill="auto" w:val="clear"/>
        <w:spacing w:after="120" w:before="120" w:line="240" w:lineRule="auto"/>
        <w:ind w:left="360" w:right="0" w:hanging="360"/>
        <w:jc w:val="both"/>
        <w:rPr>
          <w:rFonts w:ascii="Calibri" w:cs="Calibri" w:eastAsia="Calibri" w:hAnsi="Calibri"/>
        </w:rPr>
      </w:pPr>
      <w:r w:rsidDel="00000000" w:rsidR="00000000" w:rsidRPr="00000000">
        <w:rPr>
          <w:rFonts w:ascii="Calibri" w:cs="Calibri" w:eastAsia="Calibri" w:hAnsi="Calibri"/>
          <w:rtl w:val="0"/>
        </w:rPr>
        <w:t xml:space="preserve">There has been a big effort invested in satellite datasets for forest monitoring, and it is not being used.</w:t>
      </w:r>
    </w:p>
    <w:p w:rsidR="00000000" w:rsidDel="00000000" w:rsidP="00000000" w:rsidRDefault="00000000" w:rsidRPr="00000000" w14:paraId="00000205">
      <w:pPr>
        <w:keepNext w:val="0"/>
        <w:keepLines w:val="0"/>
        <w:pageBreakBefore w:val="0"/>
        <w:widowControl w:val="1"/>
        <w:numPr>
          <w:ilvl w:val="0"/>
          <w:numId w:val="5"/>
        </w:numPr>
        <w:pBdr>
          <w:top w:space="0" w:sz="0" w:val="nil"/>
          <w:left w:space="0" w:sz="0" w:val="nil"/>
          <w:bottom w:space="0" w:sz="0" w:val="nil"/>
          <w:right w:space="0" w:sz="0" w:val="nil"/>
          <w:between w:space="0" w:sz="0" w:val="nil"/>
        </w:pBdr>
        <w:shd w:fill="auto" w:val="clear"/>
        <w:spacing w:after="120" w:before="120" w:line="240" w:lineRule="auto"/>
        <w:ind w:left="360" w:right="0" w:hanging="360"/>
        <w:jc w:val="both"/>
        <w:rPr>
          <w:rFonts w:ascii="Calibri" w:cs="Calibri" w:eastAsia="Calibri" w:hAnsi="Calibri"/>
        </w:rPr>
      </w:pPr>
      <w:r w:rsidDel="00000000" w:rsidR="00000000" w:rsidRPr="00000000">
        <w:rPr>
          <w:rFonts w:ascii="Calibri" w:cs="Calibri" w:eastAsia="Calibri" w:hAnsi="Calibri"/>
          <w:rtl w:val="0"/>
        </w:rPr>
        <w:t xml:space="preserve">The headline learning from Joana’s paper is that we need some way for global products to be flexible to countries’ specific requirements. </w:t>
      </w:r>
    </w:p>
    <w:p w:rsidR="00000000" w:rsidDel="00000000" w:rsidP="00000000" w:rsidRDefault="00000000" w:rsidRPr="00000000" w14:paraId="00000206">
      <w:pPr>
        <w:keepNext w:val="0"/>
        <w:keepLines w:val="0"/>
        <w:pageBreakBefore w:val="0"/>
        <w:widowControl w:val="1"/>
        <w:numPr>
          <w:ilvl w:val="0"/>
          <w:numId w:val="5"/>
        </w:numPr>
        <w:pBdr>
          <w:top w:space="0" w:sz="0" w:val="nil"/>
          <w:left w:space="0" w:sz="0" w:val="nil"/>
          <w:bottom w:space="0" w:sz="0" w:val="nil"/>
          <w:right w:space="0" w:sz="0" w:val="nil"/>
          <w:between w:space="0" w:sz="0" w:val="nil"/>
        </w:pBdr>
        <w:shd w:fill="auto" w:val="clear"/>
        <w:spacing w:after="120" w:before="120" w:line="240" w:lineRule="auto"/>
        <w:ind w:left="360" w:right="0" w:hanging="360"/>
        <w:jc w:val="both"/>
        <w:rPr>
          <w:rFonts w:ascii="Calibri" w:cs="Calibri" w:eastAsia="Calibri" w:hAnsi="Calibri"/>
        </w:rPr>
      </w:pPr>
      <w:r w:rsidDel="00000000" w:rsidR="00000000" w:rsidRPr="00000000">
        <w:rPr>
          <w:rFonts w:ascii="Calibri" w:cs="Calibri" w:eastAsia="Calibri" w:hAnsi="Calibri"/>
          <w:rtl w:val="0"/>
        </w:rPr>
        <w:t xml:space="preserve">Sylvia will present some reflections on this. There is a lot of potential for the work they have been doing with countries. </w:t>
      </w:r>
      <w:r w:rsidDel="00000000" w:rsidR="00000000" w:rsidRPr="00000000">
        <w:rPr>
          <w:rtl w:val="0"/>
        </w:rPr>
      </w:r>
    </w:p>
    <w:tbl>
      <w:tblPr>
        <w:tblStyle w:val="Table19"/>
        <w:tblW w:w="9420.0" w:type="dxa"/>
        <w:jc w:val="left"/>
        <w:tblInd w:w="7.999999999999972"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1590"/>
        <w:gridCol w:w="5085"/>
        <w:gridCol w:w="2745"/>
        <w:tblGridChange w:id="0">
          <w:tblGrid>
            <w:gridCol w:w="1590"/>
            <w:gridCol w:w="5085"/>
            <w:gridCol w:w="2745"/>
          </w:tblGrid>
        </w:tblGridChange>
      </w:tblGrid>
      <w:tr>
        <w:trPr>
          <w:cantSplit w:val="0"/>
          <w:trHeight w:val="855" w:hRule="atLeast"/>
          <w:tblHeader w:val="0"/>
        </w:trPr>
        <w:tc>
          <w:tcPr>
            <w:tcBorders>
              <w:top w:color="000000" w:space="0" w:sz="4" w:val="single"/>
              <w:left w:color="000000" w:space="0" w:sz="4" w:val="single"/>
              <w:bottom w:color="000000" w:space="0" w:sz="4" w:val="single"/>
              <w:right w:color="000000" w:space="0" w:sz="4" w:val="single"/>
            </w:tcBorders>
            <w:shd w:fill="003366" w:val="clear"/>
            <w:vAlign w:val="center"/>
          </w:tcPr>
          <w:p w:rsidR="00000000" w:rsidDel="00000000" w:rsidP="00000000" w:rsidRDefault="00000000" w:rsidRPr="00000000" w14:paraId="00000207">
            <w:pPr>
              <w:spacing w:after="40" w:before="40" w:lineRule="auto"/>
              <w:jc w:val="center"/>
              <w:rPr>
                <w:rFonts w:ascii="Calibri" w:cs="Calibri" w:eastAsia="Calibri" w:hAnsi="Calibri"/>
                <w:b w:val="1"/>
                <w:color w:val="ffffff"/>
              </w:rPr>
            </w:pPr>
            <w:r w:rsidDel="00000000" w:rsidR="00000000" w:rsidRPr="00000000">
              <w:rPr>
                <w:rFonts w:ascii="Calibri" w:cs="Calibri" w:eastAsia="Calibri" w:hAnsi="Calibri"/>
                <w:b w:val="1"/>
                <w:color w:val="ffffff"/>
                <w:rtl w:val="0"/>
              </w:rPr>
              <w:t xml:space="preserve">LSI-VC-13-18</w:t>
            </w:r>
          </w:p>
        </w:tc>
        <w:tc>
          <w:tcPr>
            <w:tcBorders>
              <w:top w:color="000000" w:space="0" w:sz="4" w:val="single"/>
              <w:left w:color="000000" w:space="0" w:sz="4" w:val="single"/>
              <w:bottom w:color="000000" w:space="0" w:sz="4" w:val="single"/>
              <w:right w:color="000000" w:space="0" w:sz="4" w:val="single"/>
            </w:tcBorders>
            <w:shd w:fill="d9d9d9" w:val="clear"/>
            <w:vAlign w:val="center"/>
          </w:tcPr>
          <w:p w:rsidR="00000000" w:rsidDel="00000000" w:rsidP="00000000" w:rsidRDefault="00000000" w:rsidRPr="00000000" w14:paraId="00000208">
            <w:pPr>
              <w:spacing w:after="40" w:before="40" w:lineRule="auto"/>
              <w:rPr>
                <w:rFonts w:ascii="Calibri" w:cs="Calibri" w:eastAsia="Calibri" w:hAnsi="Calibri"/>
              </w:rPr>
            </w:pPr>
            <w:r w:rsidDel="00000000" w:rsidR="00000000" w:rsidRPr="00000000">
              <w:rPr>
                <w:rFonts w:ascii="Calibri" w:cs="Calibri" w:eastAsia="Calibri" w:hAnsi="Calibri"/>
                <w:rtl w:val="0"/>
              </w:rPr>
              <w:t xml:space="preserve">Stephen to share the paper by Joana Melo.</w:t>
            </w:r>
          </w:p>
        </w:tc>
        <w:tc>
          <w:tcPr>
            <w:tcBorders>
              <w:top w:color="000000" w:space="0" w:sz="4" w:val="single"/>
              <w:left w:color="000000" w:space="0" w:sz="4" w:val="single"/>
              <w:bottom w:color="000000" w:space="0" w:sz="4" w:val="single"/>
              <w:right w:color="000000" w:space="0" w:sz="4" w:val="single"/>
            </w:tcBorders>
            <w:shd w:fill="d9d9d9" w:val="clear"/>
            <w:vAlign w:val="center"/>
          </w:tcPr>
          <w:p w:rsidR="00000000" w:rsidDel="00000000" w:rsidP="00000000" w:rsidRDefault="00000000" w:rsidRPr="00000000" w14:paraId="00000209">
            <w:pPr>
              <w:spacing w:after="40" w:before="40" w:lineRule="auto"/>
              <w:jc w:val="center"/>
              <w:rPr>
                <w:rFonts w:ascii="Calibri" w:cs="Calibri" w:eastAsia="Calibri" w:hAnsi="Calibri"/>
                <w:b w:val="1"/>
              </w:rPr>
            </w:pPr>
            <w:r w:rsidDel="00000000" w:rsidR="00000000" w:rsidRPr="00000000">
              <w:rPr>
                <w:rFonts w:ascii="Calibri" w:cs="Calibri" w:eastAsia="Calibri" w:hAnsi="Calibri"/>
                <w:b w:val="1"/>
                <w:rtl w:val="0"/>
              </w:rPr>
              <w:t xml:space="preserve">COMPLETE</w:t>
            </w:r>
          </w:p>
          <w:p w:rsidR="00000000" w:rsidDel="00000000" w:rsidP="00000000" w:rsidRDefault="00000000" w:rsidRPr="00000000" w14:paraId="0000020A">
            <w:pPr>
              <w:spacing w:after="40" w:before="40" w:lineRule="auto"/>
              <w:jc w:val="center"/>
              <w:rPr>
                <w:rFonts w:ascii="Calibri" w:cs="Calibri" w:eastAsia="Calibri" w:hAnsi="Calibri"/>
                <w:b w:val="1"/>
                <w:sz w:val="18"/>
                <w:szCs w:val="18"/>
              </w:rPr>
            </w:pPr>
            <w:r w:rsidDel="00000000" w:rsidR="00000000" w:rsidRPr="00000000">
              <w:rPr>
                <w:rFonts w:ascii="Calibri" w:cs="Calibri" w:eastAsia="Calibri" w:hAnsi="Calibri"/>
                <w:i w:val="1"/>
                <w:sz w:val="18"/>
                <w:szCs w:val="18"/>
                <w:rtl w:val="0"/>
              </w:rPr>
              <w:t xml:space="preserve">Paper </w:t>
            </w:r>
            <w:hyperlink r:id="rId60">
              <w:r w:rsidDel="00000000" w:rsidR="00000000" w:rsidRPr="00000000">
                <w:rPr>
                  <w:rFonts w:ascii="Calibri" w:cs="Calibri" w:eastAsia="Calibri" w:hAnsi="Calibri"/>
                  <w:i w:val="1"/>
                  <w:color w:val="1155cc"/>
                  <w:sz w:val="18"/>
                  <w:szCs w:val="18"/>
                  <w:u w:val="single"/>
                  <w:rtl w:val="0"/>
                </w:rPr>
                <w:t xml:space="preserve">here</w:t>
              </w:r>
            </w:hyperlink>
            <w:r w:rsidDel="00000000" w:rsidR="00000000" w:rsidRPr="00000000">
              <w:rPr>
                <w:rFonts w:ascii="Calibri" w:cs="Calibri" w:eastAsia="Calibri" w:hAnsi="Calibri"/>
                <w:i w:val="1"/>
                <w:sz w:val="18"/>
                <w:szCs w:val="18"/>
                <w:rtl w:val="0"/>
              </w:rPr>
              <w:t xml:space="preserve">.</w:t>
            </w:r>
            <w:r w:rsidDel="00000000" w:rsidR="00000000" w:rsidRPr="00000000">
              <w:rPr>
                <w:rtl w:val="0"/>
              </w:rPr>
            </w:r>
          </w:p>
        </w:tc>
      </w:tr>
    </w:tbl>
    <w:p w:rsidR="00000000" w:rsidDel="00000000" w:rsidP="00000000" w:rsidRDefault="00000000" w:rsidRPr="00000000" w14:paraId="0000020B">
      <w:pPr>
        <w:spacing w:after="120" w:before="360" w:line="240" w:lineRule="auto"/>
        <w:jc w:val="both"/>
        <w:rPr>
          <w:rFonts w:ascii="Calibri" w:cs="Calibri" w:eastAsia="Calibri" w:hAnsi="Calibri"/>
          <w:b w:val="1"/>
        </w:rPr>
      </w:pPr>
      <w:r w:rsidDel="00000000" w:rsidR="00000000" w:rsidRPr="00000000">
        <w:rPr>
          <w:rFonts w:ascii="Calibri" w:cs="Calibri" w:eastAsia="Calibri" w:hAnsi="Calibri"/>
          <w:b w:val="1"/>
          <w:rtl w:val="0"/>
        </w:rPr>
        <w:t xml:space="preserve">Silvacarbon Country Engagement [</w:t>
      </w:r>
      <w:hyperlink r:id="rId61">
        <w:r w:rsidDel="00000000" w:rsidR="00000000" w:rsidRPr="00000000">
          <w:rPr>
            <w:rFonts w:ascii="Calibri" w:cs="Calibri" w:eastAsia="Calibri" w:hAnsi="Calibri"/>
            <w:b w:val="1"/>
            <w:color w:val="1155cc"/>
            <w:u w:val="single"/>
            <w:rtl w:val="0"/>
          </w:rPr>
          <w:t xml:space="preserve">Slides</w:t>
        </w:r>
      </w:hyperlink>
      <w:r w:rsidDel="00000000" w:rsidR="00000000" w:rsidRPr="00000000">
        <w:rPr>
          <w:rFonts w:ascii="Calibri" w:cs="Calibri" w:eastAsia="Calibri" w:hAnsi="Calibri"/>
          <w:b w:val="1"/>
          <w:rtl w:val="0"/>
        </w:rPr>
        <w:t xml:space="preserve">]</w:t>
      </w:r>
      <w:r w:rsidDel="00000000" w:rsidR="00000000" w:rsidRPr="00000000">
        <w:rPr>
          <w:rtl w:val="0"/>
        </w:rPr>
      </w:r>
    </w:p>
    <w:p w:rsidR="00000000" w:rsidDel="00000000" w:rsidP="00000000" w:rsidRDefault="00000000" w:rsidRPr="00000000" w14:paraId="0000020C">
      <w:pPr>
        <w:spacing w:after="120" w:before="120" w:line="240" w:lineRule="auto"/>
        <w:jc w:val="both"/>
        <w:rPr>
          <w:rFonts w:ascii="Calibri" w:cs="Calibri" w:eastAsia="Calibri" w:hAnsi="Calibri"/>
        </w:rPr>
      </w:pPr>
      <w:r w:rsidDel="00000000" w:rsidR="00000000" w:rsidRPr="00000000">
        <w:rPr>
          <w:rFonts w:ascii="Calibri" w:cs="Calibri" w:eastAsia="Calibri" w:hAnsi="Calibri"/>
          <w:rtl w:val="0"/>
        </w:rPr>
        <w:t xml:space="preserve">Sylvia Wilson (USGS) reported:</w:t>
      </w:r>
    </w:p>
    <w:p w:rsidR="00000000" w:rsidDel="00000000" w:rsidP="00000000" w:rsidRDefault="00000000" w:rsidRPr="00000000" w14:paraId="0000020D">
      <w:pPr>
        <w:numPr>
          <w:ilvl w:val="0"/>
          <w:numId w:val="5"/>
        </w:numPr>
        <w:spacing w:after="120" w:before="120" w:line="240" w:lineRule="auto"/>
        <w:ind w:left="360"/>
        <w:jc w:val="both"/>
        <w:rPr>
          <w:rFonts w:ascii="Calibri" w:cs="Calibri" w:eastAsia="Calibri" w:hAnsi="Calibri"/>
        </w:rPr>
      </w:pPr>
      <w:r w:rsidDel="00000000" w:rsidR="00000000" w:rsidRPr="00000000">
        <w:rPr>
          <w:rFonts w:ascii="Calibri" w:cs="Calibri" w:eastAsia="Calibri" w:hAnsi="Calibri"/>
          <w:rtl w:val="0"/>
        </w:rPr>
        <w:t xml:space="preserve">Has been working very closely with GFOI through the SilvaCarbon programme. </w:t>
      </w:r>
    </w:p>
    <w:p w:rsidR="00000000" w:rsidDel="00000000" w:rsidP="00000000" w:rsidRDefault="00000000" w:rsidRPr="00000000" w14:paraId="0000020E">
      <w:pPr>
        <w:numPr>
          <w:ilvl w:val="0"/>
          <w:numId w:val="5"/>
        </w:numPr>
        <w:spacing w:after="120" w:before="120" w:line="240" w:lineRule="auto"/>
        <w:ind w:left="360"/>
        <w:jc w:val="both"/>
        <w:rPr>
          <w:rFonts w:ascii="Calibri" w:cs="Calibri" w:eastAsia="Calibri" w:hAnsi="Calibri"/>
        </w:rPr>
      </w:pPr>
      <w:r w:rsidDel="00000000" w:rsidR="00000000" w:rsidRPr="00000000">
        <w:rPr>
          <w:rFonts w:ascii="Calibri" w:cs="Calibri" w:eastAsia="Calibri" w:hAnsi="Calibri"/>
          <w:rtl w:val="0"/>
        </w:rPr>
        <w:t xml:space="preserve">30 countries on the SilvaCarbon list, which is growing. </w:t>
      </w:r>
    </w:p>
    <w:p w:rsidR="00000000" w:rsidDel="00000000" w:rsidP="00000000" w:rsidRDefault="00000000" w:rsidRPr="00000000" w14:paraId="0000020F">
      <w:pPr>
        <w:spacing w:after="120" w:before="120" w:line="240" w:lineRule="auto"/>
        <w:ind w:left="360" w:firstLine="0"/>
        <w:jc w:val="center"/>
        <w:rPr>
          <w:rFonts w:ascii="Calibri" w:cs="Calibri" w:eastAsia="Calibri" w:hAnsi="Calibri"/>
        </w:rPr>
      </w:pPr>
      <w:r w:rsidDel="00000000" w:rsidR="00000000" w:rsidRPr="00000000">
        <w:rPr>
          <w:rFonts w:ascii="Calibri" w:cs="Calibri" w:eastAsia="Calibri" w:hAnsi="Calibri"/>
        </w:rPr>
        <w:drawing>
          <wp:inline distB="114300" distT="114300" distL="114300" distR="114300">
            <wp:extent cx="3962265" cy="3328988"/>
            <wp:effectExtent b="12700" l="12700" r="12700" t="12700"/>
            <wp:docPr id="23" name="image12.png"/>
            <a:graphic>
              <a:graphicData uri="http://schemas.openxmlformats.org/drawingml/2006/picture">
                <pic:pic>
                  <pic:nvPicPr>
                    <pic:cNvPr id="0" name="image12.png"/>
                    <pic:cNvPicPr preferRelativeResize="0"/>
                  </pic:nvPicPr>
                  <pic:blipFill>
                    <a:blip r:embed="rId62"/>
                    <a:srcRect b="0" l="0" r="0" t="0"/>
                    <a:stretch>
                      <a:fillRect/>
                    </a:stretch>
                  </pic:blipFill>
                  <pic:spPr>
                    <a:xfrm>
                      <a:off x="0" y="0"/>
                      <a:ext cx="3962265" cy="3328988"/>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210">
      <w:pPr>
        <w:spacing w:after="120" w:before="120" w:line="240" w:lineRule="auto"/>
        <w:ind w:left="360" w:firstLine="0"/>
        <w:jc w:val="both"/>
        <w:rPr>
          <w:rFonts w:ascii="Calibri" w:cs="Calibri" w:eastAsia="Calibri" w:hAnsi="Calibri"/>
        </w:rPr>
      </w:pPr>
      <w:r w:rsidDel="00000000" w:rsidR="00000000" w:rsidRPr="00000000">
        <w:rPr>
          <w:rtl w:val="0"/>
        </w:rPr>
      </w:r>
    </w:p>
    <w:p w:rsidR="00000000" w:rsidDel="00000000" w:rsidP="00000000" w:rsidRDefault="00000000" w:rsidRPr="00000000" w14:paraId="00000211">
      <w:pPr>
        <w:numPr>
          <w:ilvl w:val="0"/>
          <w:numId w:val="5"/>
        </w:numPr>
        <w:spacing w:after="120" w:before="120" w:line="240" w:lineRule="auto"/>
        <w:ind w:left="360"/>
        <w:jc w:val="both"/>
        <w:rPr>
          <w:rFonts w:ascii="Calibri" w:cs="Calibri" w:eastAsia="Calibri" w:hAnsi="Calibri"/>
          <w:u w:val="none"/>
        </w:rPr>
      </w:pPr>
      <w:r w:rsidDel="00000000" w:rsidR="00000000" w:rsidRPr="00000000">
        <w:rPr>
          <w:rFonts w:ascii="Calibri" w:cs="Calibri" w:eastAsia="Calibri" w:hAnsi="Calibri"/>
          <w:rtl w:val="0"/>
        </w:rPr>
        <w:t xml:space="preserve">Hosted the first regional SilvaCarbon/CEOS workshop in Paraguay in June 2022, with a focus on Biomass measurements. There will soon be a paper as a result of the workshop.</w:t>
      </w:r>
    </w:p>
    <w:p w:rsidR="00000000" w:rsidDel="00000000" w:rsidP="00000000" w:rsidRDefault="00000000" w:rsidRPr="00000000" w14:paraId="00000212">
      <w:pPr>
        <w:numPr>
          <w:ilvl w:val="0"/>
          <w:numId w:val="5"/>
        </w:numPr>
        <w:spacing w:after="120" w:before="120" w:line="240" w:lineRule="auto"/>
        <w:ind w:left="360"/>
        <w:jc w:val="both"/>
        <w:rPr>
          <w:rFonts w:ascii="Calibri" w:cs="Calibri" w:eastAsia="Calibri" w:hAnsi="Calibri"/>
          <w:u w:val="none"/>
        </w:rPr>
      </w:pPr>
      <w:r w:rsidDel="00000000" w:rsidR="00000000" w:rsidRPr="00000000">
        <w:rPr>
          <w:rFonts w:ascii="Calibri" w:cs="Calibri" w:eastAsia="Calibri" w:hAnsi="Calibri"/>
          <w:rtl w:val="0"/>
        </w:rPr>
        <w:t xml:space="preserve">Produced a model using GEDI data, validated against field work during the workshop. The results showed that the model underestimated biomass. However, the level of uncertainty was low enough that this methodology could benefit Paraguay if used in inaccessible areas or to augment the NFI.</w:t>
      </w:r>
    </w:p>
    <w:p w:rsidR="00000000" w:rsidDel="00000000" w:rsidP="00000000" w:rsidRDefault="00000000" w:rsidRPr="00000000" w14:paraId="00000213">
      <w:pPr>
        <w:spacing w:after="120" w:before="120" w:line="240" w:lineRule="auto"/>
        <w:ind w:left="0" w:firstLine="0"/>
        <w:jc w:val="both"/>
        <w:rPr>
          <w:rFonts w:ascii="Calibri" w:cs="Calibri" w:eastAsia="Calibri" w:hAnsi="Calibri"/>
        </w:rPr>
      </w:pPr>
      <w:r w:rsidDel="00000000" w:rsidR="00000000" w:rsidRPr="00000000">
        <w:rPr>
          <w:rFonts w:ascii="Calibri" w:cs="Calibri" w:eastAsia="Calibri" w:hAnsi="Calibri"/>
        </w:rPr>
        <w:drawing>
          <wp:inline distB="114300" distT="114300" distL="114300" distR="114300">
            <wp:extent cx="5943600" cy="3289300"/>
            <wp:effectExtent b="12700" l="12700" r="12700" t="12700"/>
            <wp:docPr id="16" name="image19.png"/>
            <a:graphic>
              <a:graphicData uri="http://schemas.openxmlformats.org/drawingml/2006/picture">
                <pic:pic>
                  <pic:nvPicPr>
                    <pic:cNvPr id="0" name="image19.png"/>
                    <pic:cNvPicPr preferRelativeResize="0"/>
                  </pic:nvPicPr>
                  <pic:blipFill>
                    <a:blip r:embed="rId63"/>
                    <a:srcRect b="0" l="0" r="0" t="0"/>
                    <a:stretch>
                      <a:fillRect/>
                    </a:stretch>
                  </pic:blipFill>
                  <pic:spPr>
                    <a:xfrm>
                      <a:off x="0" y="0"/>
                      <a:ext cx="5943600" cy="3289300"/>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214">
      <w:pPr>
        <w:numPr>
          <w:ilvl w:val="0"/>
          <w:numId w:val="5"/>
        </w:numPr>
        <w:spacing w:after="120" w:before="120" w:line="240" w:lineRule="auto"/>
        <w:ind w:left="360"/>
        <w:jc w:val="both"/>
        <w:rPr>
          <w:rFonts w:ascii="Calibri" w:cs="Calibri" w:eastAsia="Calibri" w:hAnsi="Calibri"/>
        </w:rPr>
      </w:pPr>
      <w:r w:rsidDel="00000000" w:rsidR="00000000" w:rsidRPr="00000000">
        <w:rPr>
          <w:rFonts w:ascii="Calibri" w:cs="Calibri" w:eastAsia="Calibri" w:hAnsi="Calibri"/>
          <w:rtl w:val="0"/>
        </w:rPr>
        <w:t xml:space="preserve">A second workshop took place in February 2023 in Thailand, with a focus on mangrove extent and carbon accounting.</w:t>
      </w:r>
    </w:p>
    <w:p w:rsidR="00000000" w:rsidDel="00000000" w:rsidP="00000000" w:rsidRDefault="00000000" w:rsidRPr="00000000" w14:paraId="00000215">
      <w:pPr>
        <w:spacing w:after="120" w:before="120" w:line="240" w:lineRule="auto"/>
        <w:jc w:val="center"/>
        <w:rPr>
          <w:rFonts w:ascii="Calibri" w:cs="Calibri" w:eastAsia="Calibri" w:hAnsi="Calibri"/>
        </w:rPr>
      </w:pPr>
      <w:r w:rsidDel="00000000" w:rsidR="00000000" w:rsidRPr="00000000">
        <w:rPr>
          <w:rFonts w:ascii="Calibri" w:cs="Calibri" w:eastAsia="Calibri" w:hAnsi="Calibri"/>
        </w:rPr>
        <w:drawing>
          <wp:inline distB="114300" distT="114300" distL="114300" distR="114300">
            <wp:extent cx="3760121" cy="3157538"/>
            <wp:effectExtent b="12700" l="12700" r="12700" t="12700"/>
            <wp:docPr id="21" name="image14.png"/>
            <a:graphic>
              <a:graphicData uri="http://schemas.openxmlformats.org/drawingml/2006/picture">
                <pic:pic>
                  <pic:nvPicPr>
                    <pic:cNvPr id="0" name="image14.png"/>
                    <pic:cNvPicPr preferRelativeResize="0"/>
                  </pic:nvPicPr>
                  <pic:blipFill>
                    <a:blip r:embed="rId64"/>
                    <a:srcRect b="0" l="0" r="0" t="0"/>
                    <a:stretch>
                      <a:fillRect/>
                    </a:stretch>
                  </pic:blipFill>
                  <pic:spPr>
                    <a:xfrm>
                      <a:off x="0" y="0"/>
                      <a:ext cx="3760121" cy="3157538"/>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216">
      <w:pPr>
        <w:spacing w:after="120" w:before="120" w:line="240" w:lineRule="auto"/>
        <w:jc w:val="both"/>
        <w:rPr>
          <w:rFonts w:ascii="Calibri" w:cs="Calibri" w:eastAsia="Calibri" w:hAnsi="Calibri"/>
        </w:rPr>
      </w:pPr>
      <w:r w:rsidDel="00000000" w:rsidR="00000000" w:rsidRPr="00000000">
        <w:rPr>
          <w:rFonts w:ascii="Calibri" w:cs="Calibri" w:eastAsia="Calibri" w:hAnsi="Calibri"/>
        </w:rPr>
        <w:drawing>
          <wp:inline distB="114300" distT="114300" distL="114300" distR="114300">
            <wp:extent cx="5943600" cy="2971800"/>
            <wp:effectExtent b="12700" l="12700" r="12700" t="12700"/>
            <wp:docPr id="20" name="image25.png"/>
            <a:graphic>
              <a:graphicData uri="http://schemas.openxmlformats.org/drawingml/2006/picture">
                <pic:pic>
                  <pic:nvPicPr>
                    <pic:cNvPr id="0" name="image25.png"/>
                    <pic:cNvPicPr preferRelativeResize="0"/>
                  </pic:nvPicPr>
                  <pic:blipFill>
                    <a:blip r:embed="rId65"/>
                    <a:srcRect b="0" l="0" r="0" t="0"/>
                    <a:stretch>
                      <a:fillRect/>
                    </a:stretch>
                  </pic:blipFill>
                  <pic:spPr>
                    <a:xfrm>
                      <a:off x="0" y="0"/>
                      <a:ext cx="5943600" cy="2971800"/>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217">
      <w:pPr>
        <w:numPr>
          <w:ilvl w:val="0"/>
          <w:numId w:val="5"/>
        </w:numPr>
        <w:spacing w:after="120" w:before="120" w:line="240" w:lineRule="auto"/>
        <w:ind w:left="360"/>
        <w:jc w:val="both"/>
        <w:rPr>
          <w:rFonts w:ascii="Calibri" w:cs="Calibri" w:eastAsia="Calibri" w:hAnsi="Calibri"/>
        </w:rPr>
      </w:pPr>
      <w:r w:rsidDel="00000000" w:rsidR="00000000" w:rsidRPr="00000000">
        <w:rPr>
          <w:rFonts w:ascii="Calibri" w:cs="Calibri" w:eastAsia="Calibri" w:hAnsi="Calibri"/>
          <w:rtl w:val="0"/>
        </w:rPr>
        <w:t xml:space="preserve">There are two additional workshops in 2023 with a mangrove focus, in Gabon and Peru.</w:t>
      </w:r>
    </w:p>
    <w:p w:rsidR="00000000" w:rsidDel="00000000" w:rsidP="00000000" w:rsidRDefault="00000000" w:rsidRPr="00000000" w14:paraId="00000218">
      <w:pPr>
        <w:numPr>
          <w:ilvl w:val="0"/>
          <w:numId w:val="5"/>
        </w:numPr>
        <w:spacing w:after="120" w:before="120" w:line="240" w:lineRule="auto"/>
        <w:ind w:left="360"/>
        <w:jc w:val="both"/>
        <w:rPr>
          <w:rFonts w:ascii="Calibri" w:cs="Calibri" w:eastAsia="Calibri" w:hAnsi="Calibri"/>
        </w:rPr>
      </w:pPr>
      <w:r w:rsidDel="00000000" w:rsidR="00000000" w:rsidRPr="00000000">
        <w:rPr>
          <w:rFonts w:ascii="Calibri" w:cs="Calibri" w:eastAsia="Calibri" w:hAnsi="Calibri"/>
          <w:rtl w:val="0"/>
        </w:rPr>
        <w:t xml:space="preserve">SilvaCarbon is also planning bilateral country engagement on biomass estimates and mangrove mapping.</w:t>
      </w:r>
    </w:p>
    <w:p w:rsidR="00000000" w:rsidDel="00000000" w:rsidP="00000000" w:rsidRDefault="00000000" w:rsidRPr="00000000" w14:paraId="00000219">
      <w:pPr>
        <w:spacing w:after="120" w:before="120" w:line="240" w:lineRule="auto"/>
        <w:ind w:left="0" w:firstLine="0"/>
        <w:jc w:val="both"/>
        <w:rPr>
          <w:rFonts w:ascii="Calibri" w:cs="Calibri" w:eastAsia="Calibri" w:hAnsi="Calibri"/>
          <w:i w:val="1"/>
        </w:rPr>
      </w:pPr>
      <w:r w:rsidDel="00000000" w:rsidR="00000000" w:rsidRPr="00000000">
        <w:rPr>
          <w:rFonts w:ascii="Calibri" w:cs="Calibri" w:eastAsia="Calibri" w:hAnsi="Calibri"/>
          <w:i w:val="1"/>
          <w:rtl w:val="0"/>
        </w:rPr>
        <w:t xml:space="preserve">Discussion</w:t>
      </w:r>
    </w:p>
    <w:p w:rsidR="00000000" w:rsidDel="00000000" w:rsidP="00000000" w:rsidRDefault="00000000" w:rsidRPr="00000000" w14:paraId="0000021A">
      <w:pPr>
        <w:keepNext w:val="0"/>
        <w:keepLines w:val="0"/>
        <w:pageBreakBefore w:val="0"/>
        <w:widowControl w:val="1"/>
        <w:numPr>
          <w:ilvl w:val="0"/>
          <w:numId w:val="5"/>
        </w:numPr>
        <w:pBdr>
          <w:top w:space="0" w:sz="0" w:val="nil"/>
          <w:left w:space="0" w:sz="0" w:val="nil"/>
          <w:bottom w:space="0" w:sz="0" w:val="nil"/>
          <w:right w:space="0" w:sz="0" w:val="nil"/>
          <w:between w:space="0" w:sz="0" w:val="nil"/>
        </w:pBdr>
        <w:shd w:fill="auto" w:val="clear"/>
        <w:spacing w:after="120" w:before="120" w:line="240" w:lineRule="auto"/>
        <w:ind w:left="360" w:right="0" w:hanging="360"/>
        <w:jc w:val="both"/>
        <w:rPr>
          <w:rFonts w:ascii="Calibri" w:cs="Calibri" w:eastAsia="Calibri" w:hAnsi="Calibri"/>
        </w:rPr>
      </w:pPr>
      <w:r w:rsidDel="00000000" w:rsidR="00000000" w:rsidRPr="00000000">
        <w:rPr>
          <w:rFonts w:ascii="Calibri" w:cs="Calibri" w:eastAsia="Calibri" w:hAnsi="Calibri"/>
          <w:rtl w:val="0"/>
        </w:rPr>
        <w:t xml:space="preserve">Ake Rosenqvist (JAXA) noted that for the Global Mangrove Watch (GMW), JAXA is planning to do an exercise in Thailand. The current GMW map is having some issues with the time series. JAXA has reprocessed the data, and will release v4 soon. Expect that this next version will be able to separate losses and gains (whereas current only looks at net change). Ake suggested that before Silvacarbon does any work with GMW data they should wait for v4. JAXA can organise to provide data in advance for specific countries. </w:t>
      </w:r>
      <w:r w:rsidDel="00000000" w:rsidR="00000000" w:rsidRPr="00000000">
        <w:rPr>
          <w:rtl w:val="0"/>
        </w:rPr>
      </w:r>
    </w:p>
    <w:tbl>
      <w:tblPr>
        <w:tblStyle w:val="Table20"/>
        <w:tblW w:w="13480.0" w:type="dxa"/>
        <w:jc w:val="left"/>
        <w:tblInd w:w="7.999999999999972"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1635"/>
        <w:gridCol w:w="5850"/>
        <w:gridCol w:w="1875"/>
        <w:gridCol w:w="4120"/>
        <w:tblGridChange w:id="0">
          <w:tblGrid>
            <w:gridCol w:w="1635"/>
            <w:gridCol w:w="5850"/>
            <w:gridCol w:w="1875"/>
            <w:gridCol w:w="4120"/>
          </w:tblGrid>
        </w:tblGridChange>
      </w:tblGrid>
      <w:tr>
        <w:trPr>
          <w:cantSplit w:val="0"/>
          <w:trHeight w:val="1040" w:hRule="atLeast"/>
          <w:tblHeader w:val="0"/>
        </w:trPr>
        <w:tc>
          <w:tcPr>
            <w:tcBorders>
              <w:top w:color="000000" w:space="0" w:sz="4" w:val="single"/>
              <w:left w:color="000000" w:space="0" w:sz="4" w:val="single"/>
              <w:bottom w:color="000000" w:space="0" w:sz="4" w:val="single"/>
              <w:right w:color="000000" w:space="0" w:sz="4" w:val="single"/>
            </w:tcBorders>
            <w:shd w:fill="003366" w:val="clear"/>
            <w:vAlign w:val="center"/>
          </w:tcPr>
          <w:p w:rsidR="00000000" w:rsidDel="00000000" w:rsidP="00000000" w:rsidRDefault="00000000" w:rsidRPr="00000000" w14:paraId="0000021B">
            <w:pPr>
              <w:spacing w:after="40" w:before="40" w:lineRule="auto"/>
              <w:jc w:val="center"/>
              <w:rPr>
                <w:rFonts w:ascii="Calibri" w:cs="Calibri" w:eastAsia="Calibri" w:hAnsi="Calibri"/>
                <w:b w:val="1"/>
                <w:color w:val="ffffff"/>
              </w:rPr>
            </w:pPr>
            <w:r w:rsidDel="00000000" w:rsidR="00000000" w:rsidRPr="00000000">
              <w:rPr>
                <w:rFonts w:ascii="Calibri" w:cs="Calibri" w:eastAsia="Calibri" w:hAnsi="Calibri"/>
                <w:b w:val="1"/>
                <w:color w:val="ffffff"/>
                <w:rtl w:val="0"/>
              </w:rPr>
              <w:t xml:space="preserve">LSI-VC-13-19</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21C">
            <w:pPr>
              <w:spacing w:after="40" w:before="40" w:lineRule="auto"/>
              <w:rPr>
                <w:rFonts w:ascii="Calibri" w:cs="Calibri" w:eastAsia="Calibri" w:hAnsi="Calibri"/>
              </w:rPr>
            </w:pPr>
            <w:r w:rsidDel="00000000" w:rsidR="00000000" w:rsidRPr="00000000">
              <w:rPr>
                <w:rFonts w:ascii="Calibri" w:cs="Calibri" w:eastAsia="Calibri" w:hAnsi="Calibri"/>
                <w:rtl w:val="0"/>
              </w:rPr>
              <w:t xml:space="preserve">Sylvia and Ake to coordinate early access to v4 Global Mangrove Watch data for specific countries, if needed for workshops.</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21D">
            <w:pPr>
              <w:spacing w:after="40" w:before="40" w:lineRule="auto"/>
              <w:jc w:val="center"/>
              <w:rPr>
                <w:rFonts w:ascii="Calibri" w:cs="Calibri" w:eastAsia="Calibri" w:hAnsi="Calibri"/>
                <w:b w:val="1"/>
              </w:rPr>
            </w:pPr>
            <w:r w:rsidDel="00000000" w:rsidR="00000000" w:rsidRPr="00000000">
              <w:rPr>
                <w:rFonts w:ascii="Calibri" w:cs="Calibri" w:eastAsia="Calibri" w:hAnsi="Calibri"/>
                <w:b w:val="1"/>
                <w:rtl w:val="0"/>
              </w:rPr>
              <w:t xml:space="preserve">As Needed</w:t>
            </w:r>
          </w:p>
        </w:tc>
      </w:tr>
    </w:tbl>
    <w:p w:rsidR="00000000" w:rsidDel="00000000" w:rsidP="00000000" w:rsidRDefault="00000000" w:rsidRPr="00000000" w14:paraId="0000021E">
      <w:pPr>
        <w:keepNext w:val="0"/>
        <w:keepLines w:val="0"/>
        <w:pageBreakBefore w:val="0"/>
        <w:widowControl w:val="1"/>
        <w:numPr>
          <w:ilvl w:val="0"/>
          <w:numId w:val="5"/>
        </w:numPr>
        <w:pBdr>
          <w:top w:space="0" w:sz="0" w:val="nil"/>
          <w:left w:space="0" w:sz="0" w:val="nil"/>
          <w:bottom w:space="0" w:sz="0" w:val="nil"/>
          <w:right w:space="0" w:sz="0" w:val="nil"/>
          <w:between w:space="0" w:sz="0" w:val="nil"/>
        </w:pBdr>
        <w:shd w:fill="auto" w:val="clear"/>
        <w:spacing w:after="120" w:before="240" w:line="240" w:lineRule="auto"/>
        <w:ind w:left="360" w:right="0" w:hanging="360"/>
        <w:jc w:val="both"/>
        <w:rPr>
          <w:rFonts w:ascii="Calibri" w:cs="Calibri" w:eastAsia="Calibri" w:hAnsi="Calibri"/>
        </w:rPr>
      </w:pPr>
      <w:r w:rsidDel="00000000" w:rsidR="00000000" w:rsidRPr="00000000">
        <w:rPr>
          <w:rFonts w:ascii="Calibri" w:cs="Calibri" w:eastAsia="Calibri" w:hAnsi="Calibri"/>
          <w:rtl w:val="0"/>
        </w:rPr>
        <w:t xml:space="preserve">Regarding the abandoning of the harmonised biomass map effort, the main reason is that all the uncertainties for these maps are calculated differently, which can be very hard to match up. The biomass harmonisation team has decided it wasn’t going to work.</w:t>
      </w:r>
    </w:p>
    <w:p w:rsidR="00000000" w:rsidDel="00000000" w:rsidP="00000000" w:rsidRDefault="00000000" w:rsidRPr="00000000" w14:paraId="0000021F">
      <w:pPr>
        <w:keepNext w:val="0"/>
        <w:keepLines w:val="0"/>
        <w:pageBreakBefore w:val="0"/>
        <w:widowControl w:val="1"/>
        <w:numPr>
          <w:ilvl w:val="0"/>
          <w:numId w:val="5"/>
        </w:numPr>
        <w:pBdr>
          <w:top w:space="0" w:sz="0" w:val="nil"/>
          <w:left w:space="0" w:sz="0" w:val="nil"/>
          <w:bottom w:space="0" w:sz="0" w:val="nil"/>
          <w:right w:space="0" w:sz="0" w:val="nil"/>
          <w:between w:space="0" w:sz="0" w:val="nil"/>
        </w:pBdr>
        <w:shd w:fill="auto" w:val="clear"/>
        <w:spacing w:after="240" w:before="120" w:line="240" w:lineRule="auto"/>
        <w:ind w:left="360" w:right="0" w:hanging="360"/>
        <w:jc w:val="both"/>
        <w:rPr>
          <w:rFonts w:ascii="Calibri" w:cs="Calibri" w:eastAsia="Calibri" w:hAnsi="Calibri"/>
          <w:u w:val="none"/>
        </w:rPr>
      </w:pPr>
      <w:r w:rsidDel="00000000" w:rsidR="00000000" w:rsidRPr="00000000">
        <w:rPr>
          <w:rFonts w:ascii="Calibri" w:cs="Calibri" w:eastAsia="Calibri" w:hAnsi="Calibri"/>
          <w:rtl w:val="0"/>
        </w:rPr>
        <w:t xml:space="preserve">IPCC has to comply with the transparency framework, and can only give recommendations in the technical assessment. REDD+ is different, where the reviews will look at all the methods, and there can be issues if a dataset has lost uncertainty.</w:t>
      </w:r>
      <w:r w:rsidDel="00000000" w:rsidR="00000000" w:rsidRPr="00000000">
        <w:rPr>
          <w:rtl w:val="0"/>
        </w:rPr>
      </w:r>
    </w:p>
    <w:tbl>
      <w:tblPr>
        <w:tblStyle w:val="Table21"/>
        <w:tblW w:w="13480.0" w:type="dxa"/>
        <w:jc w:val="left"/>
        <w:tblInd w:w="7.999999999999972"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1620"/>
        <w:gridCol w:w="5835"/>
        <w:gridCol w:w="1905"/>
        <w:gridCol w:w="4120"/>
        <w:tblGridChange w:id="0">
          <w:tblGrid>
            <w:gridCol w:w="1620"/>
            <w:gridCol w:w="5835"/>
            <w:gridCol w:w="1905"/>
            <w:gridCol w:w="4120"/>
          </w:tblGrid>
        </w:tblGridChange>
      </w:tblGrid>
      <w:tr>
        <w:trPr>
          <w:cantSplit w:val="0"/>
          <w:trHeight w:val="1040" w:hRule="atLeast"/>
          <w:tblHeader w:val="0"/>
        </w:trPr>
        <w:tc>
          <w:tcPr>
            <w:tcBorders>
              <w:top w:color="000000" w:space="0" w:sz="4" w:val="single"/>
              <w:left w:color="000000" w:space="0" w:sz="4" w:val="single"/>
              <w:bottom w:color="000000" w:space="0" w:sz="4" w:val="single"/>
              <w:right w:color="000000" w:space="0" w:sz="4" w:val="single"/>
            </w:tcBorders>
            <w:shd w:fill="003366" w:val="clear"/>
            <w:vAlign w:val="center"/>
          </w:tcPr>
          <w:p w:rsidR="00000000" w:rsidDel="00000000" w:rsidP="00000000" w:rsidRDefault="00000000" w:rsidRPr="00000000" w14:paraId="00000220">
            <w:pPr>
              <w:spacing w:after="40" w:before="40" w:lineRule="auto"/>
              <w:jc w:val="center"/>
              <w:rPr>
                <w:rFonts w:ascii="Calibri" w:cs="Calibri" w:eastAsia="Calibri" w:hAnsi="Calibri"/>
                <w:b w:val="1"/>
                <w:color w:val="ffffff"/>
              </w:rPr>
            </w:pPr>
            <w:r w:rsidDel="00000000" w:rsidR="00000000" w:rsidRPr="00000000">
              <w:rPr>
                <w:rFonts w:ascii="Calibri" w:cs="Calibri" w:eastAsia="Calibri" w:hAnsi="Calibri"/>
                <w:b w:val="1"/>
                <w:color w:val="ffffff"/>
                <w:rtl w:val="0"/>
              </w:rPr>
              <w:t xml:space="preserve">LSI-VC-13-20</w:t>
            </w:r>
          </w:p>
        </w:tc>
        <w:tc>
          <w:tcPr>
            <w:tcBorders>
              <w:top w:color="000000" w:space="0" w:sz="4" w:val="single"/>
              <w:left w:color="000000" w:space="0" w:sz="4" w:val="single"/>
              <w:bottom w:color="000000" w:space="0" w:sz="4" w:val="single"/>
              <w:right w:color="000000" w:space="0" w:sz="4" w:val="single"/>
            </w:tcBorders>
            <w:shd w:fill="d9d9d9" w:val="clear"/>
            <w:vAlign w:val="center"/>
          </w:tcPr>
          <w:p w:rsidR="00000000" w:rsidDel="00000000" w:rsidP="00000000" w:rsidRDefault="00000000" w:rsidRPr="00000000" w14:paraId="00000221">
            <w:pPr>
              <w:spacing w:after="40" w:before="40" w:lineRule="auto"/>
              <w:rPr>
                <w:rFonts w:ascii="Calibri" w:cs="Calibri" w:eastAsia="Calibri" w:hAnsi="Calibri"/>
              </w:rPr>
            </w:pPr>
            <w:r w:rsidDel="00000000" w:rsidR="00000000" w:rsidRPr="00000000">
              <w:rPr>
                <w:rFonts w:ascii="Calibri" w:cs="Calibri" w:eastAsia="Calibri" w:hAnsi="Calibri"/>
                <w:rtl w:val="0"/>
              </w:rPr>
              <w:t xml:space="preserve">Stephen to share the recommendations presented by Sylvia with Ben Poulter for the AFOLU Roadmap.</w:t>
            </w:r>
          </w:p>
        </w:tc>
        <w:tc>
          <w:tcPr>
            <w:tcBorders>
              <w:top w:color="000000" w:space="0" w:sz="4" w:val="single"/>
              <w:left w:color="000000" w:space="0" w:sz="4" w:val="single"/>
              <w:bottom w:color="000000" w:space="0" w:sz="4" w:val="single"/>
              <w:right w:color="000000" w:space="0" w:sz="4" w:val="single"/>
            </w:tcBorders>
            <w:shd w:fill="d9d9d9" w:val="clear"/>
            <w:vAlign w:val="center"/>
          </w:tcPr>
          <w:p w:rsidR="00000000" w:rsidDel="00000000" w:rsidP="00000000" w:rsidRDefault="00000000" w:rsidRPr="00000000" w14:paraId="00000222">
            <w:pPr>
              <w:spacing w:after="40" w:before="40" w:lineRule="auto"/>
              <w:jc w:val="center"/>
              <w:rPr>
                <w:rFonts w:ascii="Calibri" w:cs="Calibri" w:eastAsia="Calibri" w:hAnsi="Calibri"/>
                <w:b w:val="1"/>
              </w:rPr>
            </w:pPr>
            <w:r w:rsidDel="00000000" w:rsidR="00000000" w:rsidRPr="00000000">
              <w:rPr>
                <w:rFonts w:ascii="Calibri" w:cs="Calibri" w:eastAsia="Calibri" w:hAnsi="Calibri"/>
                <w:b w:val="1"/>
                <w:rtl w:val="0"/>
              </w:rPr>
              <w:t xml:space="preserve">COMPLETE</w:t>
            </w:r>
          </w:p>
        </w:tc>
      </w:tr>
    </w:tbl>
    <w:p w:rsidR="00000000" w:rsidDel="00000000" w:rsidP="00000000" w:rsidRDefault="00000000" w:rsidRPr="00000000" w14:paraId="00000223">
      <w:pPr>
        <w:keepNext w:val="0"/>
        <w:keepLines w:val="0"/>
        <w:pageBreakBefore w:val="0"/>
        <w:widowControl w:val="1"/>
        <w:numPr>
          <w:ilvl w:val="0"/>
          <w:numId w:val="5"/>
        </w:numPr>
        <w:pBdr>
          <w:top w:space="0" w:sz="0" w:val="nil"/>
          <w:left w:space="0" w:sz="0" w:val="nil"/>
          <w:bottom w:space="0" w:sz="0" w:val="nil"/>
          <w:right w:space="0" w:sz="0" w:val="nil"/>
          <w:between w:space="0" w:sz="0" w:val="nil"/>
        </w:pBdr>
        <w:shd w:fill="auto" w:val="clear"/>
        <w:spacing w:after="120" w:before="240" w:line="240" w:lineRule="auto"/>
        <w:ind w:left="360" w:right="0" w:hanging="360"/>
        <w:jc w:val="both"/>
        <w:rPr>
          <w:rFonts w:ascii="Calibri" w:cs="Calibri" w:eastAsia="Calibri" w:hAnsi="Calibri"/>
          <w:u w:val="none"/>
        </w:rPr>
      </w:pPr>
      <w:r w:rsidDel="00000000" w:rsidR="00000000" w:rsidRPr="00000000">
        <w:rPr>
          <w:rFonts w:ascii="Calibri" w:cs="Calibri" w:eastAsia="Calibri" w:hAnsi="Calibri"/>
          <w:rtl w:val="0"/>
        </w:rPr>
        <w:t xml:space="preserve">A fourth version of the ESA CCI Biomass maps will be released in May, and will introduce better consistency between the maps. Using the reprocessed JAXA mosaics and ESA-JAXA collaboration resulted in individual ALOS/ALOS-2 scenes to further improve estimates of biomass. Not only mosaics, but individual scenes. </w:t>
      </w:r>
    </w:p>
    <w:p w:rsidR="00000000" w:rsidDel="00000000" w:rsidP="00000000" w:rsidRDefault="00000000" w:rsidRPr="00000000" w14:paraId="00000224">
      <w:pPr>
        <w:keepNext w:val="0"/>
        <w:keepLines w:val="0"/>
        <w:pageBreakBefore w:val="0"/>
        <w:widowControl w:val="1"/>
        <w:numPr>
          <w:ilvl w:val="0"/>
          <w:numId w:val="5"/>
        </w:numPr>
        <w:pBdr>
          <w:top w:space="0" w:sz="0" w:val="nil"/>
          <w:left w:space="0" w:sz="0" w:val="nil"/>
          <w:bottom w:space="0" w:sz="0" w:val="nil"/>
          <w:right w:space="0" w:sz="0" w:val="nil"/>
          <w:between w:space="0" w:sz="0" w:val="nil"/>
        </w:pBdr>
        <w:shd w:fill="auto" w:val="clear"/>
        <w:spacing w:after="120" w:before="120" w:line="240" w:lineRule="auto"/>
        <w:ind w:left="360" w:right="0" w:hanging="360"/>
        <w:jc w:val="both"/>
        <w:rPr>
          <w:rFonts w:ascii="Calibri" w:cs="Calibri" w:eastAsia="Calibri" w:hAnsi="Calibri"/>
          <w:u w:val="none"/>
        </w:rPr>
      </w:pPr>
      <w:r w:rsidDel="00000000" w:rsidR="00000000" w:rsidRPr="00000000">
        <w:rPr>
          <w:rFonts w:ascii="Calibri" w:cs="Calibri" w:eastAsia="Calibri" w:hAnsi="Calibri"/>
          <w:rtl w:val="0"/>
        </w:rPr>
        <w:t xml:space="preserve">Chris Barnes (USGS) is picking up the role of Data Component Manager at GFOI. Trying to leverage work he is doing on other projects, focusing on user needs. </w:t>
      </w:r>
    </w:p>
    <w:p w:rsidR="00000000" w:rsidDel="00000000" w:rsidP="00000000" w:rsidRDefault="00000000" w:rsidRPr="00000000" w14:paraId="00000225">
      <w:pPr>
        <w:keepNext w:val="0"/>
        <w:keepLines w:val="0"/>
        <w:pageBreakBefore w:val="0"/>
        <w:widowControl w:val="1"/>
        <w:numPr>
          <w:ilvl w:val="0"/>
          <w:numId w:val="5"/>
        </w:numPr>
        <w:pBdr>
          <w:top w:space="0" w:sz="0" w:val="nil"/>
          <w:left w:space="0" w:sz="0" w:val="nil"/>
          <w:bottom w:space="0" w:sz="0" w:val="nil"/>
          <w:right w:space="0" w:sz="0" w:val="nil"/>
          <w:between w:space="0" w:sz="0" w:val="nil"/>
        </w:pBdr>
        <w:shd w:fill="auto" w:val="clear"/>
        <w:spacing w:after="120" w:before="120" w:line="240" w:lineRule="auto"/>
        <w:ind w:left="360" w:right="0" w:hanging="360"/>
        <w:jc w:val="both"/>
        <w:rPr>
          <w:rFonts w:ascii="Calibri" w:cs="Calibri" w:eastAsia="Calibri" w:hAnsi="Calibri"/>
          <w:u w:val="none"/>
        </w:rPr>
      </w:pPr>
      <w:r w:rsidDel="00000000" w:rsidR="00000000" w:rsidRPr="00000000">
        <w:rPr>
          <w:rFonts w:ascii="Calibri" w:cs="Calibri" w:eastAsia="Calibri" w:hAnsi="Calibri"/>
          <w:rtl w:val="0"/>
        </w:rPr>
        <w:t xml:space="preserve">Osamu Ochiai (JAXA) &amp; Stephen Ward (</w:t>
      </w:r>
      <w:r w:rsidDel="00000000" w:rsidR="00000000" w:rsidRPr="00000000">
        <w:rPr>
          <w:rFonts w:ascii="Calibri" w:cs="Calibri" w:eastAsia="Calibri" w:hAnsi="Calibri"/>
          <w:rtl w:val="0"/>
        </w:rPr>
        <w:t xml:space="preserve">SIT Chair Team</w:t>
      </w:r>
      <w:r w:rsidDel="00000000" w:rsidR="00000000" w:rsidRPr="00000000">
        <w:rPr>
          <w:rFonts w:ascii="Calibri" w:cs="Calibri" w:eastAsia="Calibri" w:hAnsi="Calibri"/>
          <w:rtl w:val="0"/>
        </w:rPr>
        <w:t xml:space="preserve">) have been discussing how we can revitalise the CEOS-GFOI relationship. Chris Barnes’ involvement will go a long way to increasing productivity. Noted the GFOI connection will be useful for the implementation of the AFOLU and GHG Roadmaps. Will take steps to increase uptake of datasets that CEOS Agencies are producing.</w:t>
      </w:r>
    </w:p>
    <w:p w:rsidR="00000000" w:rsidDel="00000000" w:rsidP="00000000" w:rsidRDefault="00000000" w:rsidRPr="00000000" w14:paraId="00000226">
      <w:pPr>
        <w:spacing w:after="120" w:before="240" w:line="240" w:lineRule="auto"/>
        <w:jc w:val="both"/>
        <w:rPr>
          <w:rFonts w:ascii="Calibri" w:cs="Calibri" w:eastAsia="Calibri" w:hAnsi="Calibri"/>
          <w:b w:val="1"/>
        </w:rPr>
      </w:pPr>
      <w:r w:rsidDel="00000000" w:rsidR="00000000" w:rsidRPr="00000000">
        <w:rPr>
          <w:rFonts w:ascii="Calibri" w:cs="Calibri" w:eastAsia="Calibri" w:hAnsi="Calibri"/>
          <w:b w:val="1"/>
          <w:rtl w:val="0"/>
        </w:rPr>
        <w:t xml:space="preserve">Group on Earth Observations Global Agricultural Monitoring Initiative (GEOGLAM) Update [</w:t>
      </w:r>
      <w:hyperlink r:id="rId66">
        <w:r w:rsidDel="00000000" w:rsidR="00000000" w:rsidRPr="00000000">
          <w:rPr>
            <w:rFonts w:ascii="Calibri" w:cs="Calibri" w:eastAsia="Calibri" w:hAnsi="Calibri"/>
            <w:b w:val="1"/>
            <w:color w:val="1155cc"/>
            <w:u w:val="single"/>
            <w:rtl w:val="0"/>
          </w:rPr>
          <w:t xml:space="preserve">Slides</w:t>
        </w:r>
      </w:hyperlink>
      <w:r w:rsidDel="00000000" w:rsidR="00000000" w:rsidRPr="00000000">
        <w:rPr>
          <w:rFonts w:ascii="Calibri" w:cs="Calibri" w:eastAsia="Calibri" w:hAnsi="Calibri"/>
          <w:b w:val="1"/>
          <w:rtl w:val="0"/>
        </w:rPr>
        <w:t xml:space="preserve">]</w:t>
      </w:r>
    </w:p>
    <w:p w:rsidR="00000000" w:rsidDel="00000000" w:rsidP="00000000" w:rsidRDefault="00000000" w:rsidRPr="00000000" w14:paraId="00000227">
      <w:pPr>
        <w:spacing w:after="120" w:before="120" w:line="240" w:lineRule="auto"/>
        <w:jc w:val="both"/>
        <w:rPr>
          <w:rFonts w:ascii="Calibri" w:cs="Calibri" w:eastAsia="Calibri" w:hAnsi="Calibri"/>
        </w:rPr>
      </w:pPr>
      <w:r w:rsidDel="00000000" w:rsidR="00000000" w:rsidRPr="00000000">
        <w:rPr>
          <w:rFonts w:ascii="Calibri" w:cs="Calibri" w:eastAsia="Calibri" w:hAnsi="Calibri"/>
          <w:rtl w:val="0"/>
        </w:rPr>
        <w:t xml:space="preserve">Alyssa Whitcraft (GEOGLAM) reported:</w:t>
      </w:r>
    </w:p>
    <w:p w:rsidR="00000000" w:rsidDel="00000000" w:rsidP="00000000" w:rsidRDefault="00000000" w:rsidRPr="00000000" w14:paraId="00000228">
      <w:pPr>
        <w:numPr>
          <w:ilvl w:val="0"/>
          <w:numId w:val="5"/>
        </w:numPr>
        <w:spacing w:after="120" w:before="120" w:line="240" w:lineRule="auto"/>
        <w:ind w:left="360"/>
        <w:jc w:val="both"/>
        <w:rPr>
          <w:rFonts w:ascii="Calibri" w:cs="Calibri" w:eastAsia="Calibri" w:hAnsi="Calibri"/>
        </w:rPr>
      </w:pPr>
      <w:r w:rsidDel="00000000" w:rsidR="00000000" w:rsidRPr="00000000">
        <w:rPr>
          <w:rFonts w:ascii="Calibri" w:cs="Calibri" w:eastAsia="Calibri" w:hAnsi="Calibri"/>
          <w:rtl w:val="0"/>
        </w:rPr>
        <w:t xml:space="preserve">Sven Gilliams (GEOGLAM) and Alyssa came from the GEOGLAM ExCom in Geneva earlier this week.</w:t>
      </w:r>
    </w:p>
    <w:p w:rsidR="00000000" w:rsidDel="00000000" w:rsidP="00000000" w:rsidRDefault="00000000" w:rsidRPr="00000000" w14:paraId="00000229">
      <w:pPr>
        <w:numPr>
          <w:ilvl w:val="0"/>
          <w:numId w:val="5"/>
        </w:numPr>
        <w:spacing w:after="120" w:before="120" w:line="240" w:lineRule="auto"/>
        <w:ind w:left="360"/>
        <w:jc w:val="both"/>
        <w:rPr>
          <w:rFonts w:ascii="Calibri" w:cs="Calibri" w:eastAsia="Calibri" w:hAnsi="Calibri"/>
          <w:u w:val="none"/>
        </w:rPr>
      </w:pPr>
      <w:r w:rsidDel="00000000" w:rsidR="00000000" w:rsidRPr="00000000">
        <w:rPr>
          <w:rFonts w:ascii="Calibri" w:cs="Calibri" w:eastAsia="Calibri" w:hAnsi="Calibri"/>
          <w:rtl w:val="0"/>
        </w:rPr>
        <w:t xml:space="preserve">Ian Jarvis, director of GEOGLAM, is retiring in April 2023, and the applications for a new Director have just closed.</w:t>
      </w:r>
    </w:p>
    <w:p w:rsidR="00000000" w:rsidDel="00000000" w:rsidP="00000000" w:rsidRDefault="00000000" w:rsidRPr="00000000" w14:paraId="0000022A">
      <w:pPr>
        <w:numPr>
          <w:ilvl w:val="0"/>
          <w:numId w:val="5"/>
        </w:numPr>
        <w:spacing w:after="120" w:before="120" w:line="240" w:lineRule="auto"/>
        <w:ind w:left="360"/>
        <w:jc w:val="both"/>
        <w:rPr>
          <w:rFonts w:ascii="Calibri" w:cs="Calibri" w:eastAsia="Calibri" w:hAnsi="Calibri"/>
          <w:u w:val="none"/>
        </w:rPr>
      </w:pPr>
      <w:r w:rsidDel="00000000" w:rsidR="00000000" w:rsidRPr="00000000">
        <w:rPr>
          <w:rFonts w:ascii="Calibri" w:cs="Calibri" w:eastAsia="Calibri" w:hAnsi="Calibri"/>
          <w:rtl w:val="0"/>
        </w:rPr>
        <w:t xml:space="preserve">The GEOGLAM-CEOS relationship is coordinated through the Earth Observation Data Coordination group.</w:t>
      </w:r>
    </w:p>
    <w:p w:rsidR="00000000" w:rsidDel="00000000" w:rsidP="00000000" w:rsidRDefault="00000000" w:rsidRPr="00000000" w14:paraId="0000022B">
      <w:pPr>
        <w:numPr>
          <w:ilvl w:val="0"/>
          <w:numId w:val="5"/>
        </w:numPr>
        <w:spacing w:after="120" w:before="120" w:line="240" w:lineRule="auto"/>
        <w:ind w:left="360"/>
        <w:jc w:val="both"/>
        <w:rPr>
          <w:rFonts w:ascii="Calibri" w:cs="Calibri" w:eastAsia="Calibri" w:hAnsi="Calibri"/>
        </w:rPr>
      </w:pPr>
      <w:r w:rsidDel="00000000" w:rsidR="00000000" w:rsidRPr="00000000">
        <w:rPr>
          <w:rFonts w:ascii="Calibri" w:cs="Calibri" w:eastAsia="Calibri" w:hAnsi="Calibri"/>
          <w:rtl w:val="0"/>
        </w:rPr>
        <w:t xml:space="preserve">NASA Harvest recently announced a Rapid Response Facility, and are seeking broader GEOGLAM engagement.</w:t>
      </w:r>
    </w:p>
    <w:p w:rsidR="00000000" w:rsidDel="00000000" w:rsidP="00000000" w:rsidRDefault="00000000" w:rsidRPr="00000000" w14:paraId="0000022C">
      <w:pPr>
        <w:spacing w:after="120" w:before="120" w:line="240" w:lineRule="auto"/>
        <w:ind w:left="360" w:firstLine="0"/>
        <w:jc w:val="both"/>
        <w:rPr>
          <w:rFonts w:ascii="Calibri" w:cs="Calibri" w:eastAsia="Calibri" w:hAnsi="Calibri"/>
        </w:rPr>
      </w:pPr>
      <w:r w:rsidDel="00000000" w:rsidR="00000000" w:rsidRPr="00000000">
        <w:rPr>
          <w:rFonts w:ascii="Calibri" w:cs="Calibri" w:eastAsia="Calibri" w:hAnsi="Calibri"/>
        </w:rPr>
        <w:drawing>
          <wp:inline distB="114300" distT="114300" distL="114300" distR="114300">
            <wp:extent cx="5943600" cy="3009900"/>
            <wp:effectExtent b="12700" l="12700" r="12700" t="12700"/>
            <wp:docPr id="3" name="image15.png"/>
            <a:graphic>
              <a:graphicData uri="http://schemas.openxmlformats.org/drawingml/2006/picture">
                <pic:pic>
                  <pic:nvPicPr>
                    <pic:cNvPr id="0" name="image15.png"/>
                    <pic:cNvPicPr preferRelativeResize="0"/>
                  </pic:nvPicPr>
                  <pic:blipFill>
                    <a:blip r:embed="rId67"/>
                    <a:srcRect b="0" l="0" r="0" t="0"/>
                    <a:stretch>
                      <a:fillRect/>
                    </a:stretch>
                  </pic:blipFill>
                  <pic:spPr>
                    <a:xfrm>
                      <a:off x="0" y="0"/>
                      <a:ext cx="5943600" cy="3009900"/>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22D">
      <w:pPr>
        <w:numPr>
          <w:ilvl w:val="0"/>
          <w:numId w:val="5"/>
        </w:numPr>
        <w:spacing w:after="120" w:before="120" w:line="240" w:lineRule="auto"/>
        <w:ind w:left="360"/>
        <w:jc w:val="both"/>
        <w:rPr>
          <w:rFonts w:ascii="Calibri" w:cs="Calibri" w:eastAsia="Calibri" w:hAnsi="Calibri"/>
          <w:u w:val="none"/>
        </w:rPr>
      </w:pPr>
      <w:r w:rsidDel="00000000" w:rsidR="00000000" w:rsidRPr="00000000">
        <w:rPr>
          <w:rFonts w:ascii="Calibri" w:cs="Calibri" w:eastAsia="Calibri" w:hAnsi="Calibri"/>
          <w:rtl w:val="0"/>
        </w:rPr>
        <w:t xml:space="preserve">Essential Agriculture Variables (EAVs) have been defined: </w:t>
      </w:r>
      <w:hyperlink r:id="rId68">
        <w:r w:rsidDel="00000000" w:rsidR="00000000" w:rsidRPr="00000000">
          <w:rPr>
            <w:rFonts w:ascii="Calibri" w:cs="Calibri" w:eastAsia="Calibri" w:hAnsi="Calibri"/>
            <w:color w:val="1155cc"/>
            <w:u w:val="single"/>
            <w:rtl w:val="0"/>
          </w:rPr>
          <w:t xml:space="preserve">https://agvariables.org/</w:t>
        </w:r>
      </w:hyperlink>
      <w:r w:rsidDel="00000000" w:rsidR="00000000" w:rsidRPr="00000000">
        <w:rPr>
          <w:rFonts w:ascii="Calibri" w:cs="Calibri" w:eastAsia="Calibri" w:hAnsi="Calibri"/>
          <w:rtl w:val="0"/>
        </w:rPr>
        <w:t xml:space="preserve">. CEOS is key to the first step in the data chain, for data collection and initial processing. Processing to Level 2 and the ARD specifications are key for the second step.</w:t>
      </w:r>
    </w:p>
    <w:p w:rsidR="00000000" w:rsidDel="00000000" w:rsidP="00000000" w:rsidRDefault="00000000" w:rsidRPr="00000000" w14:paraId="0000022E">
      <w:pPr>
        <w:spacing w:after="120" w:before="120" w:line="240" w:lineRule="auto"/>
        <w:ind w:left="360" w:firstLine="0"/>
        <w:jc w:val="center"/>
        <w:rPr>
          <w:rFonts w:ascii="Calibri" w:cs="Calibri" w:eastAsia="Calibri" w:hAnsi="Calibri"/>
        </w:rPr>
      </w:pPr>
      <w:r w:rsidDel="00000000" w:rsidR="00000000" w:rsidRPr="00000000">
        <w:rPr>
          <w:rFonts w:ascii="Calibri" w:cs="Calibri" w:eastAsia="Calibri" w:hAnsi="Calibri"/>
          <w:rtl w:val="0"/>
        </w:rPr>
        <w:t xml:space="preserve"> </w:t>
      </w:r>
      <w:r w:rsidDel="00000000" w:rsidR="00000000" w:rsidRPr="00000000">
        <w:rPr>
          <w:rFonts w:ascii="Calibri" w:cs="Calibri" w:eastAsia="Calibri" w:hAnsi="Calibri"/>
        </w:rPr>
        <w:drawing>
          <wp:inline distB="114300" distT="114300" distL="114300" distR="114300">
            <wp:extent cx="4443413" cy="3921285"/>
            <wp:effectExtent b="12700" l="12700" r="12700" t="12700"/>
            <wp:docPr id="4" name="image8.png"/>
            <a:graphic>
              <a:graphicData uri="http://schemas.openxmlformats.org/drawingml/2006/picture">
                <pic:pic>
                  <pic:nvPicPr>
                    <pic:cNvPr id="0" name="image8.png"/>
                    <pic:cNvPicPr preferRelativeResize="0"/>
                  </pic:nvPicPr>
                  <pic:blipFill>
                    <a:blip r:embed="rId69"/>
                    <a:srcRect b="0" l="0" r="0" t="0"/>
                    <a:stretch>
                      <a:fillRect/>
                    </a:stretch>
                  </pic:blipFill>
                  <pic:spPr>
                    <a:xfrm>
                      <a:off x="0" y="0"/>
                      <a:ext cx="4443413" cy="3921285"/>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22F">
      <w:pPr>
        <w:spacing w:after="120" w:before="120" w:line="240" w:lineRule="auto"/>
        <w:ind w:left="360" w:firstLine="0"/>
        <w:jc w:val="both"/>
        <w:rPr>
          <w:rFonts w:ascii="Calibri" w:cs="Calibri" w:eastAsia="Calibri" w:hAnsi="Calibri"/>
        </w:rPr>
      </w:pPr>
      <w:r w:rsidDel="00000000" w:rsidR="00000000" w:rsidRPr="00000000">
        <w:rPr>
          <w:rFonts w:ascii="Calibri" w:cs="Calibri" w:eastAsia="Calibri" w:hAnsi="Calibri"/>
        </w:rPr>
        <w:drawing>
          <wp:inline distB="114300" distT="114300" distL="114300" distR="114300">
            <wp:extent cx="5943600" cy="3314700"/>
            <wp:effectExtent b="12700" l="12700" r="12700" t="12700"/>
            <wp:docPr id="8" name="image24.png"/>
            <a:graphic>
              <a:graphicData uri="http://schemas.openxmlformats.org/drawingml/2006/picture">
                <pic:pic>
                  <pic:nvPicPr>
                    <pic:cNvPr id="0" name="image24.png"/>
                    <pic:cNvPicPr preferRelativeResize="0"/>
                  </pic:nvPicPr>
                  <pic:blipFill>
                    <a:blip r:embed="rId70"/>
                    <a:srcRect b="0" l="0" r="0" t="0"/>
                    <a:stretch>
                      <a:fillRect/>
                    </a:stretch>
                  </pic:blipFill>
                  <pic:spPr>
                    <a:xfrm>
                      <a:off x="0" y="0"/>
                      <a:ext cx="5943600" cy="3314700"/>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230">
      <w:pPr>
        <w:numPr>
          <w:ilvl w:val="0"/>
          <w:numId w:val="5"/>
        </w:numPr>
        <w:spacing w:after="120" w:before="120" w:line="240" w:lineRule="auto"/>
        <w:ind w:left="360"/>
        <w:jc w:val="both"/>
        <w:rPr>
          <w:rFonts w:ascii="Calibri" w:cs="Calibri" w:eastAsia="Calibri" w:hAnsi="Calibri"/>
          <w:u w:val="none"/>
        </w:rPr>
      </w:pPr>
      <w:r w:rsidDel="00000000" w:rsidR="00000000" w:rsidRPr="00000000">
        <w:rPr>
          <w:rFonts w:ascii="Calibri" w:cs="Calibri" w:eastAsia="Calibri" w:hAnsi="Calibri"/>
          <w:rtl w:val="0"/>
        </w:rPr>
        <w:t xml:space="preserve">GEOGLAM are using the CEOS GST AFOLU need for land cover as the for global, harmonised, trans-scalar crop type. Sven will be the POC for the CEOS GST AFOLU Roadmap.</w:t>
      </w:r>
    </w:p>
    <w:p w:rsidR="00000000" w:rsidDel="00000000" w:rsidP="00000000" w:rsidRDefault="00000000" w:rsidRPr="00000000" w14:paraId="00000231">
      <w:pPr>
        <w:numPr>
          <w:ilvl w:val="0"/>
          <w:numId w:val="5"/>
        </w:numPr>
        <w:spacing w:after="120" w:before="120" w:line="240" w:lineRule="auto"/>
        <w:ind w:left="360"/>
        <w:jc w:val="both"/>
        <w:rPr>
          <w:rFonts w:ascii="Calibri" w:cs="Calibri" w:eastAsia="Calibri" w:hAnsi="Calibri"/>
        </w:rPr>
      </w:pPr>
      <w:r w:rsidDel="00000000" w:rsidR="00000000" w:rsidRPr="00000000">
        <w:rPr>
          <w:rFonts w:ascii="Calibri" w:cs="Calibri" w:eastAsia="Calibri" w:hAnsi="Calibri"/>
          <w:rtl w:val="0"/>
        </w:rPr>
        <w:t xml:space="preserve">Community led good practices workshop for cropland and crop type validation will be held 12-14 September 2023, in Maryland, USA.</w:t>
      </w:r>
    </w:p>
    <w:p w:rsidR="00000000" w:rsidDel="00000000" w:rsidP="00000000" w:rsidRDefault="00000000" w:rsidRPr="00000000" w14:paraId="00000232">
      <w:pPr>
        <w:numPr>
          <w:ilvl w:val="0"/>
          <w:numId w:val="5"/>
        </w:numPr>
        <w:spacing w:after="120" w:before="120" w:line="240" w:lineRule="auto"/>
        <w:ind w:left="360"/>
        <w:jc w:val="both"/>
        <w:rPr>
          <w:rFonts w:ascii="Calibri" w:cs="Calibri" w:eastAsia="Calibri" w:hAnsi="Calibri"/>
          <w:u w:val="none"/>
        </w:rPr>
      </w:pPr>
      <w:r w:rsidDel="00000000" w:rsidR="00000000" w:rsidRPr="00000000">
        <w:rPr>
          <w:rFonts w:ascii="Calibri" w:cs="Calibri" w:eastAsia="Calibri" w:hAnsi="Calibri"/>
          <w:i w:val="1"/>
          <w:rtl w:val="0"/>
        </w:rPr>
        <w:t xml:space="preserve">In situ</w:t>
      </w:r>
      <w:r w:rsidDel="00000000" w:rsidR="00000000" w:rsidRPr="00000000">
        <w:rPr>
          <w:rFonts w:ascii="Calibri" w:cs="Calibri" w:eastAsia="Calibri" w:hAnsi="Calibri"/>
          <w:rtl w:val="0"/>
        </w:rPr>
        <w:t xml:space="preserve"> data scarcity is impacting the development of systematic operational monitoring capacities required to address policy priorities. GEOGLAM initiated a working group on </w:t>
      </w:r>
      <w:r w:rsidDel="00000000" w:rsidR="00000000" w:rsidRPr="00000000">
        <w:rPr>
          <w:rFonts w:ascii="Calibri" w:cs="Calibri" w:eastAsia="Calibri" w:hAnsi="Calibri"/>
          <w:i w:val="1"/>
          <w:rtl w:val="0"/>
        </w:rPr>
        <w:t xml:space="preserve">in situ</w:t>
      </w:r>
      <w:r w:rsidDel="00000000" w:rsidR="00000000" w:rsidRPr="00000000">
        <w:rPr>
          <w:rFonts w:ascii="Calibri" w:cs="Calibri" w:eastAsia="Calibri" w:hAnsi="Calibri"/>
          <w:rtl w:val="0"/>
        </w:rPr>
        <w:t xml:space="preserve"> data in 2021.</w:t>
      </w:r>
    </w:p>
    <w:p w:rsidR="00000000" w:rsidDel="00000000" w:rsidP="00000000" w:rsidRDefault="00000000" w:rsidRPr="00000000" w14:paraId="00000233">
      <w:pPr>
        <w:numPr>
          <w:ilvl w:val="0"/>
          <w:numId w:val="5"/>
        </w:numPr>
        <w:spacing w:after="120" w:before="120" w:line="240" w:lineRule="auto"/>
        <w:ind w:left="360"/>
        <w:jc w:val="both"/>
        <w:rPr>
          <w:rFonts w:ascii="Calibri" w:cs="Calibri" w:eastAsia="Calibri" w:hAnsi="Calibri"/>
          <w:u w:val="none"/>
        </w:rPr>
      </w:pPr>
      <w:r w:rsidDel="00000000" w:rsidR="00000000" w:rsidRPr="00000000">
        <w:rPr>
          <w:rFonts w:ascii="Calibri" w:cs="Calibri" w:eastAsia="Calibri" w:hAnsi="Calibri"/>
          <w:rtl w:val="0"/>
        </w:rPr>
        <w:t xml:space="preserve">The gap analysis will include </w:t>
      </w:r>
      <w:r w:rsidDel="00000000" w:rsidR="00000000" w:rsidRPr="00000000">
        <w:rPr>
          <w:rFonts w:ascii="Calibri" w:cs="Calibri" w:eastAsia="Calibri" w:hAnsi="Calibri"/>
          <w:i w:val="1"/>
          <w:rtl w:val="0"/>
        </w:rPr>
        <w:t xml:space="preserve">in situ</w:t>
      </w:r>
      <w:r w:rsidDel="00000000" w:rsidR="00000000" w:rsidRPr="00000000">
        <w:rPr>
          <w:rFonts w:ascii="Calibri" w:cs="Calibri" w:eastAsia="Calibri" w:hAnsi="Calibri"/>
          <w:rtl w:val="0"/>
        </w:rPr>
        <w:t xml:space="preserve"> data needs for EAVs.</w:t>
      </w:r>
    </w:p>
    <w:p w:rsidR="00000000" w:rsidDel="00000000" w:rsidP="00000000" w:rsidRDefault="00000000" w:rsidRPr="00000000" w14:paraId="00000234">
      <w:pPr>
        <w:numPr>
          <w:ilvl w:val="0"/>
          <w:numId w:val="5"/>
        </w:numPr>
        <w:spacing w:after="120" w:before="120" w:line="240" w:lineRule="auto"/>
        <w:ind w:left="360"/>
        <w:jc w:val="both"/>
        <w:rPr>
          <w:rFonts w:ascii="Calibri" w:cs="Calibri" w:eastAsia="Calibri" w:hAnsi="Calibri"/>
          <w:u w:val="none"/>
        </w:rPr>
      </w:pPr>
      <w:r w:rsidDel="00000000" w:rsidR="00000000" w:rsidRPr="00000000">
        <w:rPr>
          <w:rFonts w:ascii="Calibri" w:cs="Calibri" w:eastAsia="Calibri" w:hAnsi="Calibri"/>
          <w:rtl w:val="0"/>
        </w:rPr>
        <w:t xml:space="preserve">Plan to implement a demonstration distributed architecture with hosting capability using the open source CKAN solution under the neutral GEO/GEOGLAM umbrella, with an implementation of </w:t>
      </w:r>
      <w:r w:rsidDel="00000000" w:rsidR="00000000" w:rsidRPr="00000000">
        <w:rPr>
          <w:rFonts w:ascii="Calibri" w:cs="Calibri" w:eastAsia="Calibri" w:hAnsi="Calibri"/>
          <w:rtl w:val="0"/>
        </w:rPr>
        <w:t xml:space="preserve">STAC</w:t>
      </w:r>
      <w:r w:rsidDel="00000000" w:rsidR="00000000" w:rsidRPr="00000000">
        <w:rPr>
          <w:rFonts w:ascii="Calibri" w:cs="Calibri" w:eastAsia="Calibri" w:hAnsi="Calibri"/>
          <w:rtl w:val="0"/>
        </w:rPr>
        <w:t xml:space="preserve"> and a common API to query the data</w:t>
      </w:r>
    </w:p>
    <w:p w:rsidR="00000000" w:rsidDel="00000000" w:rsidP="00000000" w:rsidRDefault="00000000" w:rsidRPr="00000000" w14:paraId="00000235">
      <w:pPr>
        <w:numPr>
          <w:ilvl w:val="0"/>
          <w:numId w:val="5"/>
        </w:numPr>
        <w:spacing w:after="120" w:before="120" w:line="240" w:lineRule="auto"/>
        <w:ind w:left="360"/>
        <w:jc w:val="both"/>
        <w:rPr>
          <w:rFonts w:ascii="Calibri" w:cs="Calibri" w:eastAsia="Calibri" w:hAnsi="Calibri"/>
        </w:rPr>
      </w:pPr>
      <w:r w:rsidDel="00000000" w:rsidR="00000000" w:rsidRPr="00000000">
        <w:rPr>
          <w:rFonts w:ascii="Calibri" w:cs="Calibri" w:eastAsia="Calibri" w:hAnsi="Calibri"/>
          <w:rtl w:val="0"/>
        </w:rPr>
        <w:t xml:space="preserve">Brad Doorn (NASA) has been LSI-VC GEOGLAM subgroup lead for years, and it is time for him to have a co-lead or pass leadership to another agency.</w:t>
      </w:r>
    </w:p>
    <w:p w:rsidR="00000000" w:rsidDel="00000000" w:rsidP="00000000" w:rsidRDefault="00000000" w:rsidRPr="00000000" w14:paraId="00000236">
      <w:pPr>
        <w:numPr>
          <w:ilvl w:val="0"/>
          <w:numId w:val="5"/>
        </w:numPr>
        <w:spacing w:after="120" w:before="120" w:line="240" w:lineRule="auto"/>
        <w:ind w:left="360"/>
        <w:jc w:val="both"/>
        <w:rPr>
          <w:rFonts w:ascii="Calibri" w:cs="Calibri" w:eastAsia="Calibri" w:hAnsi="Calibri"/>
        </w:rPr>
      </w:pPr>
      <w:r w:rsidDel="00000000" w:rsidR="00000000" w:rsidRPr="00000000">
        <w:rPr>
          <w:rFonts w:ascii="Calibri" w:cs="Calibri" w:eastAsia="Calibri" w:hAnsi="Calibri"/>
          <w:rtl w:val="0"/>
        </w:rPr>
        <w:t xml:space="preserve">Alyssa has been awarded NASA’s US-focused agriculture program (“NASA Acres”) and will step back from many GEOGLAM activities, however will remain EO Data Coordination WG (co-lead) and EAV WG (co-lead), with NASA Harvest support.</w:t>
      </w:r>
    </w:p>
    <w:p w:rsidR="00000000" w:rsidDel="00000000" w:rsidP="00000000" w:rsidRDefault="00000000" w:rsidRPr="00000000" w14:paraId="00000237">
      <w:pPr>
        <w:numPr>
          <w:ilvl w:val="0"/>
          <w:numId w:val="5"/>
        </w:numPr>
        <w:spacing w:after="120" w:before="120" w:line="240" w:lineRule="auto"/>
        <w:ind w:left="360"/>
        <w:jc w:val="both"/>
        <w:rPr>
          <w:rFonts w:ascii="Calibri" w:cs="Calibri" w:eastAsia="Calibri" w:hAnsi="Calibri"/>
        </w:rPr>
      </w:pPr>
      <w:r w:rsidDel="00000000" w:rsidR="00000000" w:rsidRPr="00000000">
        <w:rPr>
          <w:rFonts w:ascii="Calibri" w:cs="Calibri" w:eastAsia="Calibri" w:hAnsi="Calibri"/>
          <w:rtl w:val="0"/>
        </w:rPr>
        <w:t xml:space="preserve">Sven Gilliams will step up to co-lead the EO Data Coordination working group.</w:t>
      </w:r>
    </w:p>
    <w:p w:rsidR="00000000" w:rsidDel="00000000" w:rsidP="00000000" w:rsidRDefault="00000000" w:rsidRPr="00000000" w14:paraId="00000238">
      <w:pPr>
        <w:spacing w:after="120" w:before="120" w:line="240" w:lineRule="auto"/>
        <w:ind w:left="0" w:firstLine="0"/>
        <w:jc w:val="both"/>
        <w:rPr>
          <w:rFonts w:ascii="Calibri" w:cs="Calibri" w:eastAsia="Calibri" w:hAnsi="Calibri"/>
        </w:rPr>
      </w:pPr>
      <w:r w:rsidDel="00000000" w:rsidR="00000000" w:rsidRPr="00000000">
        <w:rPr>
          <w:rFonts w:ascii="Calibri" w:cs="Calibri" w:eastAsia="Calibri" w:hAnsi="Calibri"/>
        </w:rPr>
        <w:drawing>
          <wp:inline distB="114300" distT="114300" distL="114300" distR="114300">
            <wp:extent cx="5943600" cy="3162300"/>
            <wp:effectExtent b="12700" l="12700" r="12700" t="12700"/>
            <wp:docPr id="25" name="image20.png"/>
            <a:graphic>
              <a:graphicData uri="http://schemas.openxmlformats.org/drawingml/2006/picture">
                <pic:pic>
                  <pic:nvPicPr>
                    <pic:cNvPr id="0" name="image20.png"/>
                    <pic:cNvPicPr preferRelativeResize="0"/>
                  </pic:nvPicPr>
                  <pic:blipFill>
                    <a:blip r:embed="rId71"/>
                    <a:srcRect b="0" l="0" r="0" t="0"/>
                    <a:stretch>
                      <a:fillRect/>
                    </a:stretch>
                  </pic:blipFill>
                  <pic:spPr>
                    <a:xfrm>
                      <a:off x="0" y="0"/>
                      <a:ext cx="5943600" cy="3162300"/>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239">
      <w:pPr>
        <w:spacing w:after="120" w:before="120" w:line="240" w:lineRule="auto"/>
        <w:jc w:val="both"/>
        <w:rPr>
          <w:rFonts w:ascii="Calibri" w:cs="Calibri" w:eastAsia="Calibri" w:hAnsi="Calibri"/>
          <w:i w:val="1"/>
        </w:rPr>
      </w:pPr>
      <w:r w:rsidDel="00000000" w:rsidR="00000000" w:rsidRPr="00000000">
        <w:rPr>
          <w:rFonts w:ascii="Calibri" w:cs="Calibri" w:eastAsia="Calibri" w:hAnsi="Calibri"/>
          <w:i w:val="1"/>
          <w:rtl w:val="0"/>
        </w:rPr>
        <w:t xml:space="preserve">Discussion</w:t>
      </w:r>
    </w:p>
    <w:p w:rsidR="00000000" w:rsidDel="00000000" w:rsidP="00000000" w:rsidRDefault="00000000" w:rsidRPr="00000000" w14:paraId="0000023A">
      <w:pPr>
        <w:numPr>
          <w:ilvl w:val="0"/>
          <w:numId w:val="5"/>
        </w:numPr>
        <w:spacing w:after="120" w:before="120" w:line="240" w:lineRule="auto"/>
        <w:ind w:left="360"/>
        <w:jc w:val="both"/>
        <w:rPr>
          <w:rFonts w:ascii="Calibri" w:cs="Calibri" w:eastAsia="Calibri" w:hAnsi="Calibri"/>
        </w:rPr>
      </w:pPr>
      <w:r w:rsidDel="00000000" w:rsidR="00000000" w:rsidRPr="00000000">
        <w:rPr>
          <w:rFonts w:ascii="Calibri" w:cs="Calibri" w:eastAsia="Calibri" w:hAnsi="Calibri"/>
          <w:rtl w:val="0"/>
        </w:rPr>
        <w:t xml:space="preserve">Regarding the EAVs, are there variables which publicly available satellite data do not address? Each is nested, and sometimes the type of data isn’t available. </w:t>
      </w:r>
    </w:p>
    <w:p w:rsidR="00000000" w:rsidDel="00000000" w:rsidP="00000000" w:rsidRDefault="00000000" w:rsidRPr="00000000" w14:paraId="0000023B">
      <w:pPr>
        <w:numPr>
          <w:ilvl w:val="0"/>
          <w:numId w:val="5"/>
        </w:numPr>
        <w:spacing w:after="120" w:before="120" w:line="240" w:lineRule="auto"/>
        <w:ind w:left="360"/>
        <w:jc w:val="both"/>
        <w:rPr>
          <w:rFonts w:ascii="Calibri" w:cs="Calibri" w:eastAsia="Calibri" w:hAnsi="Calibri"/>
          <w:u w:val="none"/>
        </w:rPr>
      </w:pPr>
      <w:r w:rsidDel="00000000" w:rsidR="00000000" w:rsidRPr="00000000">
        <w:rPr>
          <w:rFonts w:ascii="Calibri" w:cs="Calibri" w:eastAsia="Calibri" w:hAnsi="Calibri"/>
          <w:rtl w:val="0"/>
        </w:rPr>
        <w:t xml:space="preserve">For example, crop nutrient status needs hyperspectral imaging. For evapotranspiration, sufficient thermal observations are necessary. </w:t>
      </w:r>
    </w:p>
    <w:p w:rsidR="00000000" w:rsidDel="00000000" w:rsidP="00000000" w:rsidRDefault="00000000" w:rsidRPr="00000000" w14:paraId="0000023C">
      <w:pPr>
        <w:numPr>
          <w:ilvl w:val="0"/>
          <w:numId w:val="5"/>
        </w:numPr>
        <w:spacing w:after="120" w:before="120" w:line="240" w:lineRule="auto"/>
        <w:ind w:left="360"/>
        <w:jc w:val="both"/>
        <w:rPr>
          <w:rFonts w:ascii="Calibri" w:cs="Calibri" w:eastAsia="Calibri" w:hAnsi="Calibri"/>
          <w:u w:val="none"/>
        </w:rPr>
      </w:pPr>
      <w:r w:rsidDel="00000000" w:rsidR="00000000" w:rsidRPr="00000000">
        <w:rPr>
          <w:rFonts w:ascii="Calibri" w:cs="Calibri" w:eastAsia="Calibri" w:hAnsi="Calibri"/>
          <w:rtl w:val="0"/>
        </w:rPr>
        <w:t xml:space="preserve">Some can be achieved with open data, but often need higher resolution or better quality like from Planet data.</w:t>
      </w:r>
    </w:p>
    <w:p w:rsidR="00000000" w:rsidDel="00000000" w:rsidP="00000000" w:rsidRDefault="00000000" w:rsidRPr="00000000" w14:paraId="0000023D">
      <w:pPr>
        <w:numPr>
          <w:ilvl w:val="0"/>
          <w:numId w:val="5"/>
        </w:numPr>
        <w:spacing w:after="120" w:before="120" w:line="240" w:lineRule="auto"/>
        <w:ind w:left="360"/>
        <w:jc w:val="both"/>
        <w:rPr>
          <w:rFonts w:ascii="Calibri" w:cs="Calibri" w:eastAsia="Calibri" w:hAnsi="Calibri"/>
        </w:rPr>
      </w:pPr>
      <w:r w:rsidDel="00000000" w:rsidR="00000000" w:rsidRPr="00000000">
        <w:rPr>
          <w:rFonts w:ascii="Calibri" w:cs="Calibri" w:eastAsia="Calibri" w:hAnsi="Calibri"/>
          <w:rtl w:val="0"/>
        </w:rPr>
        <w:t xml:space="preserve">Many of the meteorological and land EAVs overlap with ECVs. Then there are the agriculture domain EAVs which are very specific, and have no overlap with ECVs.</w:t>
      </w:r>
    </w:p>
    <w:p w:rsidR="00000000" w:rsidDel="00000000" w:rsidP="00000000" w:rsidRDefault="00000000" w:rsidRPr="00000000" w14:paraId="0000023E">
      <w:pPr>
        <w:numPr>
          <w:ilvl w:val="0"/>
          <w:numId w:val="5"/>
        </w:numPr>
        <w:spacing w:after="120" w:before="120" w:line="240" w:lineRule="auto"/>
        <w:ind w:left="360"/>
        <w:jc w:val="both"/>
        <w:rPr>
          <w:rFonts w:ascii="Calibri" w:cs="Calibri" w:eastAsia="Calibri" w:hAnsi="Calibri"/>
          <w:u w:val="none"/>
        </w:rPr>
      </w:pPr>
      <w:r w:rsidDel="00000000" w:rsidR="00000000" w:rsidRPr="00000000">
        <w:rPr>
          <w:rFonts w:ascii="Calibri" w:cs="Calibri" w:eastAsia="Calibri" w:hAnsi="Calibri"/>
          <w:rtl w:val="0"/>
        </w:rPr>
        <w:t xml:space="preserve">GEOGLAM had a side meeting on EAVs this week, where a framework was agreed for undertaking the gap analysis. Looking at specific use cases and identifying the blockers to uptake of EO for the particular use case. Discussed proposed use cases and set objectives for various timeframes.</w:t>
      </w:r>
    </w:p>
    <w:p w:rsidR="00000000" w:rsidDel="00000000" w:rsidP="00000000" w:rsidRDefault="00000000" w:rsidRPr="00000000" w14:paraId="0000023F">
      <w:pPr>
        <w:numPr>
          <w:ilvl w:val="0"/>
          <w:numId w:val="5"/>
        </w:numPr>
        <w:spacing w:after="120" w:before="120" w:line="240" w:lineRule="auto"/>
        <w:ind w:left="360"/>
        <w:jc w:val="both"/>
        <w:rPr>
          <w:rFonts w:ascii="Calibri" w:cs="Calibri" w:eastAsia="Calibri" w:hAnsi="Calibri"/>
          <w:u w:val="none"/>
        </w:rPr>
      </w:pPr>
      <w:r w:rsidDel="00000000" w:rsidR="00000000" w:rsidRPr="00000000">
        <w:rPr>
          <w:rFonts w:ascii="Calibri" w:cs="Calibri" w:eastAsia="Calibri" w:hAnsi="Calibri"/>
          <w:rtl w:val="0"/>
        </w:rPr>
        <w:t xml:space="preserve">There are the spatial, temporal and spectral components of the data. The RCA-EORES system matches well with what GEOGLAM has presented.</w:t>
      </w:r>
    </w:p>
    <w:p w:rsidR="00000000" w:rsidDel="00000000" w:rsidP="00000000" w:rsidRDefault="00000000" w:rsidRPr="00000000" w14:paraId="00000240">
      <w:pPr>
        <w:numPr>
          <w:ilvl w:val="0"/>
          <w:numId w:val="5"/>
        </w:numPr>
        <w:spacing w:after="120" w:before="120" w:line="240" w:lineRule="auto"/>
        <w:ind w:left="360"/>
        <w:jc w:val="both"/>
        <w:rPr>
          <w:rFonts w:ascii="Calibri" w:cs="Calibri" w:eastAsia="Calibri" w:hAnsi="Calibri"/>
          <w:u w:val="none"/>
        </w:rPr>
      </w:pPr>
      <w:r w:rsidDel="00000000" w:rsidR="00000000" w:rsidRPr="00000000">
        <w:rPr>
          <w:rFonts w:ascii="Calibri" w:cs="Calibri" w:eastAsia="Calibri" w:hAnsi="Calibri"/>
          <w:rtl w:val="0"/>
        </w:rPr>
        <w:t xml:space="preserve">Back when they did the initial definition of the EAV requirements, GEOGLAM looked at some select missions and mapped them to requirements.</w:t>
      </w:r>
    </w:p>
    <w:p w:rsidR="00000000" w:rsidDel="00000000" w:rsidP="00000000" w:rsidRDefault="00000000" w:rsidRPr="00000000" w14:paraId="00000241">
      <w:pPr>
        <w:numPr>
          <w:ilvl w:val="0"/>
          <w:numId w:val="5"/>
        </w:numPr>
        <w:spacing w:after="120" w:before="120" w:line="240" w:lineRule="auto"/>
        <w:ind w:left="360"/>
        <w:jc w:val="both"/>
        <w:rPr>
          <w:rFonts w:ascii="Calibri" w:cs="Calibri" w:eastAsia="Calibri" w:hAnsi="Calibri"/>
          <w:u w:val="none"/>
        </w:rPr>
      </w:pPr>
      <w:r w:rsidDel="00000000" w:rsidR="00000000" w:rsidRPr="00000000">
        <w:rPr>
          <w:rFonts w:ascii="Calibri" w:cs="Calibri" w:eastAsia="Calibri" w:hAnsi="Calibri"/>
          <w:rtl w:val="0"/>
        </w:rPr>
        <w:t xml:space="preserve">Geophysical variables matched up, however this doesn't necessarily mean that the mission is generating that geophysical variable, there could be a gap. USGS harvested data from the CEOS Database (MIM) and also added in commercial data. </w:t>
      </w:r>
    </w:p>
    <w:p w:rsidR="00000000" w:rsidDel="00000000" w:rsidP="00000000" w:rsidRDefault="00000000" w:rsidRPr="00000000" w14:paraId="00000242">
      <w:pPr>
        <w:numPr>
          <w:ilvl w:val="0"/>
          <w:numId w:val="5"/>
        </w:numPr>
        <w:spacing w:after="120" w:before="120" w:line="240" w:lineRule="auto"/>
        <w:ind w:left="360"/>
        <w:jc w:val="both"/>
        <w:rPr>
          <w:rFonts w:ascii="Calibri" w:cs="Calibri" w:eastAsia="Calibri" w:hAnsi="Calibri"/>
          <w:u w:val="none"/>
        </w:rPr>
      </w:pPr>
      <w:r w:rsidDel="00000000" w:rsidR="00000000" w:rsidRPr="00000000">
        <w:rPr>
          <w:rFonts w:ascii="Calibri" w:cs="Calibri" w:eastAsia="Calibri" w:hAnsi="Calibri"/>
          <w:rtl w:val="0"/>
        </w:rPr>
        <w:t xml:space="preserve">There is a clear collaboration here between CEOS and GEOGLAM, with the MIM Database and USGS RCA-EORES supporting.</w:t>
      </w:r>
      <w:r w:rsidDel="00000000" w:rsidR="00000000" w:rsidRPr="00000000">
        <w:rPr>
          <w:rtl w:val="0"/>
        </w:rPr>
      </w:r>
    </w:p>
    <w:tbl>
      <w:tblPr>
        <w:tblStyle w:val="Table22"/>
        <w:tblW w:w="13480.0" w:type="dxa"/>
        <w:jc w:val="left"/>
        <w:tblInd w:w="7.999999999999972"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1575"/>
        <w:gridCol w:w="5745"/>
        <w:gridCol w:w="2040"/>
        <w:gridCol w:w="4120"/>
        <w:tblGridChange w:id="0">
          <w:tblGrid>
            <w:gridCol w:w="1575"/>
            <w:gridCol w:w="5745"/>
            <w:gridCol w:w="2040"/>
            <w:gridCol w:w="4120"/>
          </w:tblGrid>
        </w:tblGridChange>
      </w:tblGrid>
      <w:tr>
        <w:trPr>
          <w:cantSplit w:val="0"/>
          <w:trHeight w:val="840" w:hRule="atLeast"/>
          <w:tblHeader w:val="0"/>
        </w:trPr>
        <w:tc>
          <w:tcPr>
            <w:tcBorders>
              <w:top w:color="000000" w:space="0" w:sz="4" w:val="single"/>
              <w:left w:color="000000" w:space="0" w:sz="4" w:val="single"/>
              <w:bottom w:color="000000" w:space="0" w:sz="4" w:val="single"/>
              <w:right w:color="000000" w:space="0" w:sz="4" w:val="single"/>
            </w:tcBorders>
            <w:shd w:fill="003366" w:val="clear"/>
            <w:vAlign w:val="center"/>
          </w:tcPr>
          <w:p w:rsidR="00000000" w:rsidDel="00000000" w:rsidP="00000000" w:rsidRDefault="00000000" w:rsidRPr="00000000" w14:paraId="00000243">
            <w:pPr>
              <w:spacing w:after="40" w:before="40" w:lineRule="auto"/>
              <w:jc w:val="center"/>
              <w:rPr>
                <w:rFonts w:ascii="Calibri" w:cs="Calibri" w:eastAsia="Calibri" w:hAnsi="Calibri"/>
                <w:b w:val="1"/>
                <w:color w:val="ffffff"/>
              </w:rPr>
            </w:pPr>
            <w:r w:rsidDel="00000000" w:rsidR="00000000" w:rsidRPr="00000000">
              <w:rPr>
                <w:rFonts w:ascii="Calibri" w:cs="Calibri" w:eastAsia="Calibri" w:hAnsi="Calibri"/>
                <w:b w:val="1"/>
                <w:color w:val="ffffff"/>
                <w:rtl w:val="0"/>
              </w:rPr>
              <w:t xml:space="preserve">LSI-VC-13-21</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244">
            <w:pPr>
              <w:spacing w:after="40" w:before="40" w:lineRule="auto"/>
              <w:rPr>
                <w:rFonts w:ascii="Calibri" w:cs="Calibri" w:eastAsia="Calibri" w:hAnsi="Calibri"/>
              </w:rPr>
            </w:pPr>
            <w:r w:rsidDel="00000000" w:rsidR="00000000" w:rsidRPr="00000000">
              <w:rPr>
                <w:rFonts w:ascii="Calibri" w:cs="Calibri" w:eastAsia="Calibri" w:hAnsi="Calibri"/>
                <w:rtl w:val="0"/>
              </w:rPr>
              <w:t xml:space="preserve">USGS team, George Dyke and Libby Rose to connect with the GEOGLAM team on leveraging MIM and RCA-EORES to analyse a few of the GEOGLAM EAV requirements and identify contributing missions. Consider this a pilot activity for a broader CEOS response to GEOGLAM EAV requirements and gap analysis.</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245">
            <w:pPr>
              <w:spacing w:after="40" w:before="40" w:lineRule="auto"/>
              <w:jc w:val="center"/>
              <w:rPr>
                <w:rFonts w:ascii="Calibri" w:cs="Calibri" w:eastAsia="Calibri" w:hAnsi="Calibri"/>
                <w:b w:val="1"/>
              </w:rPr>
            </w:pPr>
            <w:r w:rsidDel="00000000" w:rsidR="00000000" w:rsidRPr="00000000">
              <w:rPr>
                <w:rFonts w:ascii="Calibri" w:cs="Calibri" w:eastAsia="Calibri" w:hAnsi="Calibri"/>
                <w:b w:val="1"/>
                <w:rtl w:val="0"/>
              </w:rPr>
              <w:t xml:space="preserve">Update at LSI-VC-14</w:t>
            </w:r>
          </w:p>
        </w:tc>
      </w:tr>
    </w:tbl>
    <w:p w:rsidR="00000000" w:rsidDel="00000000" w:rsidP="00000000" w:rsidRDefault="00000000" w:rsidRPr="00000000" w14:paraId="00000246">
      <w:pPr>
        <w:numPr>
          <w:ilvl w:val="0"/>
          <w:numId w:val="5"/>
        </w:numPr>
        <w:spacing w:after="120" w:before="240" w:line="240" w:lineRule="auto"/>
        <w:ind w:left="360"/>
        <w:jc w:val="both"/>
        <w:rPr>
          <w:rFonts w:ascii="Calibri" w:cs="Calibri" w:eastAsia="Calibri" w:hAnsi="Calibri"/>
          <w:u w:val="none"/>
        </w:rPr>
      </w:pPr>
      <w:r w:rsidDel="00000000" w:rsidR="00000000" w:rsidRPr="00000000">
        <w:rPr>
          <w:rFonts w:ascii="Calibri" w:cs="Calibri" w:eastAsia="Calibri" w:hAnsi="Calibri"/>
          <w:rtl w:val="0"/>
        </w:rPr>
        <w:t xml:space="preserve">For most of the agriculture applications, 24-48 hrs data latency is sufficient. </w:t>
      </w:r>
    </w:p>
    <w:p w:rsidR="00000000" w:rsidDel="00000000" w:rsidP="00000000" w:rsidRDefault="00000000" w:rsidRPr="00000000" w14:paraId="00000247">
      <w:pPr>
        <w:numPr>
          <w:ilvl w:val="0"/>
          <w:numId w:val="5"/>
        </w:numPr>
        <w:spacing w:after="120" w:before="120" w:line="240" w:lineRule="auto"/>
        <w:ind w:left="360"/>
        <w:jc w:val="both"/>
        <w:rPr>
          <w:rFonts w:ascii="Calibri" w:cs="Calibri" w:eastAsia="Calibri" w:hAnsi="Calibri"/>
          <w:u w:val="none"/>
        </w:rPr>
      </w:pPr>
      <w:r w:rsidDel="00000000" w:rsidR="00000000" w:rsidRPr="00000000">
        <w:rPr>
          <w:rFonts w:ascii="Calibri" w:cs="Calibri" w:eastAsia="Calibri" w:hAnsi="Calibri"/>
          <w:rtl w:val="0"/>
        </w:rPr>
        <w:t xml:space="preserve">Morning observations generally produce more useful data. </w:t>
      </w:r>
    </w:p>
    <w:p w:rsidR="00000000" w:rsidDel="00000000" w:rsidP="00000000" w:rsidRDefault="00000000" w:rsidRPr="00000000" w14:paraId="00000248">
      <w:pPr>
        <w:numPr>
          <w:ilvl w:val="0"/>
          <w:numId w:val="5"/>
        </w:numPr>
        <w:spacing w:after="120" w:before="120" w:line="240" w:lineRule="auto"/>
        <w:ind w:left="360"/>
        <w:jc w:val="both"/>
        <w:rPr>
          <w:rFonts w:ascii="Calibri" w:cs="Calibri" w:eastAsia="Calibri" w:hAnsi="Calibri"/>
          <w:u w:val="none"/>
        </w:rPr>
      </w:pPr>
      <w:r w:rsidDel="00000000" w:rsidR="00000000" w:rsidRPr="00000000">
        <w:rPr>
          <w:rFonts w:ascii="Calibri" w:cs="Calibri" w:eastAsia="Calibri" w:hAnsi="Calibri"/>
          <w:rtl w:val="0"/>
        </w:rPr>
        <w:t xml:space="preserve">Moving on to 10-30m focus in GEOGLAM generally.</w:t>
      </w:r>
    </w:p>
    <w:p w:rsidR="00000000" w:rsidDel="00000000" w:rsidP="00000000" w:rsidRDefault="00000000" w:rsidRPr="00000000" w14:paraId="00000249">
      <w:pPr>
        <w:numPr>
          <w:ilvl w:val="0"/>
          <w:numId w:val="5"/>
        </w:numPr>
        <w:spacing w:after="120" w:before="120" w:line="240" w:lineRule="auto"/>
        <w:ind w:left="360"/>
        <w:jc w:val="both"/>
        <w:rPr>
          <w:rFonts w:ascii="Calibri" w:cs="Calibri" w:eastAsia="Calibri" w:hAnsi="Calibri"/>
          <w:u w:val="none"/>
        </w:rPr>
      </w:pPr>
      <w:r w:rsidDel="00000000" w:rsidR="00000000" w:rsidRPr="00000000">
        <w:rPr>
          <w:rFonts w:ascii="Calibri" w:cs="Calibri" w:eastAsia="Calibri" w:hAnsi="Calibri"/>
          <w:rtl w:val="0"/>
        </w:rPr>
        <w:t xml:space="preserve">Commercial companies are addressing the finer resolution needs of GEOGLAM.</w:t>
      </w:r>
    </w:p>
    <w:p w:rsidR="00000000" w:rsidDel="00000000" w:rsidP="00000000" w:rsidRDefault="00000000" w:rsidRPr="00000000" w14:paraId="0000024A">
      <w:pPr>
        <w:numPr>
          <w:ilvl w:val="0"/>
          <w:numId w:val="5"/>
        </w:numPr>
        <w:spacing w:after="120" w:before="120" w:line="240" w:lineRule="auto"/>
        <w:ind w:left="360"/>
        <w:jc w:val="both"/>
        <w:rPr>
          <w:rFonts w:ascii="Calibri" w:cs="Calibri" w:eastAsia="Calibri" w:hAnsi="Calibri"/>
          <w:u w:val="none"/>
        </w:rPr>
      </w:pPr>
      <w:r w:rsidDel="00000000" w:rsidR="00000000" w:rsidRPr="00000000">
        <w:rPr>
          <w:rFonts w:ascii="Calibri" w:cs="Calibri" w:eastAsia="Calibri" w:hAnsi="Calibri"/>
          <w:rtl w:val="0"/>
        </w:rPr>
        <w:t xml:space="preserve">The ESA World Cereal contract is ending, and the data should end up in the cloud for the long term. All the data that goes into the classifications as well. CDSE could be a good long term home. Also possibly AWS. Both the products and methods are open and should be stored. </w:t>
      </w:r>
    </w:p>
    <w:p w:rsidR="00000000" w:rsidDel="00000000" w:rsidP="00000000" w:rsidRDefault="00000000" w:rsidRPr="00000000" w14:paraId="0000024B">
      <w:pPr>
        <w:spacing w:after="120" w:before="240" w:line="240" w:lineRule="auto"/>
        <w:jc w:val="both"/>
        <w:rPr>
          <w:rFonts w:ascii="Calibri" w:cs="Calibri" w:eastAsia="Calibri" w:hAnsi="Calibri"/>
          <w:b w:val="1"/>
        </w:rPr>
      </w:pPr>
      <w:r w:rsidDel="00000000" w:rsidR="00000000" w:rsidRPr="00000000">
        <w:rPr>
          <w:rFonts w:ascii="Calibri" w:cs="Calibri" w:eastAsia="Calibri" w:hAnsi="Calibri"/>
          <w:b w:val="1"/>
          <w:rtl w:val="0"/>
        </w:rPr>
        <w:t xml:space="preserve">CEOS AFOLU Roadmap Update [</w:t>
      </w:r>
      <w:hyperlink r:id="rId72">
        <w:r w:rsidDel="00000000" w:rsidR="00000000" w:rsidRPr="00000000">
          <w:rPr>
            <w:rFonts w:ascii="Calibri" w:cs="Calibri" w:eastAsia="Calibri" w:hAnsi="Calibri"/>
            <w:b w:val="1"/>
            <w:color w:val="1155cc"/>
            <w:u w:val="single"/>
            <w:rtl w:val="0"/>
          </w:rPr>
          <w:t xml:space="preserve">Slides</w:t>
        </w:r>
      </w:hyperlink>
      <w:r w:rsidDel="00000000" w:rsidR="00000000" w:rsidRPr="00000000">
        <w:rPr>
          <w:rFonts w:ascii="Calibri" w:cs="Calibri" w:eastAsia="Calibri" w:hAnsi="Calibri"/>
          <w:b w:val="1"/>
          <w:rtl w:val="0"/>
        </w:rPr>
        <w:t xml:space="preserve">]</w:t>
      </w:r>
    </w:p>
    <w:p w:rsidR="00000000" w:rsidDel="00000000" w:rsidP="00000000" w:rsidRDefault="00000000" w:rsidRPr="00000000" w14:paraId="0000024C">
      <w:pPr>
        <w:spacing w:after="120" w:before="120" w:line="240" w:lineRule="auto"/>
        <w:jc w:val="both"/>
        <w:rPr>
          <w:rFonts w:ascii="Calibri" w:cs="Calibri" w:eastAsia="Calibri" w:hAnsi="Calibri"/>
        </w:rPr>
      </w:pPr>
      <w:r w:rsidDel="00000000" w:rsidR="00000000" w:rsidRPr="00000000">
        <w:rPr>
          <w:rFonts w:ascii="Calibri" w:cs="Calibri" w:eastAsia="Calibri" w:hAnsi="Calibri"/>
          <w:rtl w:val="0"/>
        </w:rPr>
        <w:t xml:space="preserve">Stephen Ward (SIT Chair Team) reported:</w:t>
      </w:r>
    </w:p>
    <w:p w:rsidR="00000000" w:rsidDel="00000000" w:rsidP="00000000" w:rsidRDefault="00000000" w:rsidRPr="00000000" w14:paraId="0000024D">
      <w:pPr>
        <w:numPr>
          <w:ilvl w:val="0"/>
          <w:numId w:val="5"/>
        </w:numPr>
        <w:spacing w:after="120" w:before="120" w:line="240" w:lineRule="auto"/>
        <w:ind w:left="360"/>
        <w:jc w:val="both"/>
        <w:rPr>
          <w:rFonts w:ascii="Calibri" w:cs="Calibri" w:eastAsia="Calibri" w:hAnsi="Calibri"/>
        </w:rPr>
      </w:pPr>
      <w:r w:rsidDel="00000000" w:rsidR="00000000" w:rsidRPr="00000000">
        <w:rPr>
          <w:rFonts w:ascii="Calibri" w:cs="Calibri" w:eastAsia="Calibri" w:hAnsi="Calibri"/>
          <w:rtl w:val="0"/>
        </w:rPr>
        <w:t xml:space="preserve">The CEOS AFOLU Roadmap process started at the end of 2020, and has had a slow start. Supports the CEOS Global Stocktake Strategy.</w:t>
      </w:r>
    </w:p>
    <w:p w:rsidR="00000000" w:rsidDel="00000000" w:rsidP="00000000" w:rsidRDefault="00000000" w:rsidRPr="00000000" w14:paraId="0000024E">
      <w:pPr>
        <w:numPr>
          <w:ilvl w:val="0"/>
          <w:numId w:val="5"/>
        </w:numPr>
        <w:spacing w:after="120" w:before="120" w:line="240" w:lineRule="auto"/>
        <w:ind w:left="360"/>
        <w:jc w:val="both"/>
        <w:rPr>
          <w:rFonts w:ascii="Calibri" w:cs="Calibri" w:eastAsia="Calibri" w:hAnsi="Calibri"/>
          <w:u w:val="none"/>
        </w:rPr>
      </w:pPr>
      <w:r w:rsidDel="00000000" w:rsidR="00000000" w:rsidRPr="00000000">
        <w:rPr>
          <w:rFonts w:ascii="Calibri" w:cs="Calibri" w:eastAsia="Calibri" w:hAnsi="Calibri"/>
          <w:rtl w:val="0"/>
        </w:rPr>
        <w:t xml:space="preserve">The GST Portal can be found at </w:t>
      </w:r>
      <w:hyperlink r:id="rId73">
        <w:r w:rsidDel="00000000" w:rsidR="00000000" w:rsidRPr="00000000">
          <w:rPr>
            <w:rFonts w:ascii="Calibri" w:cs="Calibri" w:eastAsia="Calibri" w:hAnsi="Calibri"/>
            <w:color w:val="1155cc"/>
            <w:u w:val="single"/>
            <w:rtl w:val="0"/>
          </w:rPr>
          <w:t xml:space="preserve">ceos.org/gst</w:t>
        </w:r>
      </w:hyperlink>
      <w:r w:rsidDel="00000000" w:rsidR="00000000" w:rsidRPr="00000000">
        <w:rPr>
          <w:rFonts w:ascii="Calibri" w:cs="Calibri" w:eastAsia="Calibri" w:hAnsi="Calibri"/>
          <w:rtl w:val="0"/>
        </w:rPr>
        <w:t xml:space="preserve">.</w:t>
      </w:r>
    </w:p>
    <w:p w:rsidR="00000000" w:rsidDel="00000000" w:rsidP="00000000" w:rsidRDefault="00000000" w:rsidRPr="00000000" w14:paraId="0000024F">
      <w:pPr>
        <w:numPr>
          <w:ilvl w:val="0"/>
          <w:numId w:val="5"/>
        </w:numPr>
        <w:spacing w:after="120" w:before="120" w:line="240" w:lineRule="auto"/>
        <w:ind w:left="360"/>
        <w:jc w:val="both"/>
        <w:rPr>
          <w:rFonts w:ascii="Calibri" w:cs="Calibri" w:eastAsia="Calibri" w:hAnsi="Calibri"/>
          <w:u w:val="none"/>
        </w:rPr>
      </w:pPr>
      <w:r w:rsidDel="00000000" w:rsidR="00000000" w:rsidRPr="00000000">
        <w:rPr>
          <w:rFonts w:ascii="Calibri" w:cs="Calibri" w:eastAsia="Calibri" w:hAnsi="Calibri"/>
          <w:rtl w:val="0"/>
        </w:rPr>
        <w:t xml:space="preserve">Joint CEOS-TOPC AFOLU Workshop was held in September 2022. The workshop identified a workflow for integrating the GHG and AFOLU roadmaps and activities of CEOS, IPCC and WMO for an operational GHG monitoring, reporting and verification (MRV) system.</w:t>
      </w:r>
    </w:p>
    <w:p w:rsidR="00000000" w:rsidDel="00000000" w:rsidP="00000000" w:rsidRDefault="00000000" w:rsidRPr="00000000" w14:paraId="00000250">
      <w:pPr>
        <w:numPr>
          <w:ilvl w:val="0"/>
          <w:numId w:val="5"/>
        </w:numPr>
        <w:spacing w:after="120" w:before="120" w:line="240" w:lineRule="auto"/>
        <w:ind w:left="360"/>
        <w:jc w:val="both"/>
        <w:rPr>
          <w:rFonts w:ascii="Calibri" w:cs="Calibri" w:eastAsia="Calibri" w:hAnsi="Calibri"/>
        </w:rPr>
      </w:pPr>
      <w:r w:rsidDel="00000000" w:rsidR="00000000" w:rsidRPr="00000000">
        <w:rPr>
          <w:rFonts w:ascii="Calibri" w:cs="Calibri" w:eastAsia="Calibri" w:hAnsi="Calibri"/>
          <w:rtl w:val="0"/>
        </w:rPr>
        <w:t xml:space="preserve">Driver of the CEOS AFOLU Roadmap is to define the observational requirements in 2035 and chart the steps needed to meet them by CEOS Agencies.</w:t>
      </w:r>
    </w:p>
    <w:p w:rsidR="00000000" w:rsidDel="00000000" w:rsidP="00000000" w:rsidRDefault="00000000" w:rsidRPr="00000000" w14:paraId="00000251">
      <w:pPr>
        <w:numPr>
          <w:ilvl w:val="0"/>
          <w:numId w:val="5"/>
        </w:numPr>
        <w:spacing w:after="120" w:before="120" w:line="240" w:lineRule="auto"/>
        <w:ind w:left="360"/>
        <w:jc w:val="both"/>
        <w:rPr>
          <w:rFonts w:ascii="Calibri" w:cs="Calibri" w:eastAsia="Calibri" w:hAnsi="Calibri"/>
          <w:u w:val="none"/>
        </w:rPr>
      </w:pPr>
      <w:r w:rsidDel="00000000" w:rsidR="00000000" w:rsidRPr="00000000">
        <w:rPr>
          <w:rFonts w:ascii="Calibri" w:cs="Calibri" w:eastAsia="Calibri" w:hAnsi="Calibri"/>
          <w:rtl w:val="0"/>
        </w:rPr>
        <w:t xml:space="preserve">The recommendations are currently being developed by the team, and comments are welcome. First recommendation is a direct response to the Joana Melo paper, essentially.</w:t>
      </w:r>
    </w:p>
    <w:p w:rsidR="00000000" w:rsidDel="00000000" w:rsidP="00000000" w:rsidRDefault="00000000" w:rsidRPr="00000000" w14:paraId="00000252">
      <w:pPr>
        <w:spacing w:after="120" w:before="120" w:line="240" w:lineRule="auto"/>
        <w:ind w:left="0" w:firstLine="0"/>
        <w:jc w:val="both"/>
        <w:rPr>
          <w:rFonts w:ascii="Calibri" w:cs="Calibri" w:eastAsia="Calibri" w:hAnsi="Calibri"/>
        </w:rPr>
      </w:pPr>
      <w:r w:rsidDel="00000000" w:rsidR="00000000" w:rsidRPr="00000000">
        <w:rPr>
          <w:rFonts w:ascii="Calibri" w:cs="Calibri" w:eastAsia="Calibri" w:hAnsi="Calibri"/>
        </w:rPr>
        <w:drawing>
          <wp:inline distB="114300" distT="114300" distL="114300" distR="114300">
            <wp:extent cx="5943600" cy="3060700"/>
            <wp:effectExtent b="12700" l="12700" r="12700" t="12700"/>
            <wp:docPr id="26" name="image21.png"/>
            <a:graphic>
              <a:graphicData uri="http://schemas.openxmlformats.org/drawingml/2006/picture">
                <pic:pic>
                  <pic:nvPicPr>
                    <pic:cNvPr id="0" name="image21.png"/>
                    <pic:cNvPicPr preferRelativeResize="0"/>
                  </pic:nvPicPr>
                  <pic:blipFill>
                    <a:blip r:embed="rId74"/>
                    <a:srcRect b="0" l="0" r="0" t="0"/>
                    <a:stretch>
                      <a:fillRect/>
                    </a:stretch>
                  </pic:blipFill>
                  <pic:spPr>
                    <a:xfrm>
                      <a:off x="0" y="0"/>
                      <a:ext cx="5943600" cy="3060700"/>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253">
      <w:pPr>
        <w:numPr>
          <w:ilvl w:val="0"/>
          <w:numId w:val="5"/>
        </w:numPr>
        <w:spacing w:after="120" w:before="120" w:line="240" w:lineRule="auto"/>
        <w:ind w:left="360"/>
        <w:jc w:val="both"/>
        <w:rPr>
          <w:rFonts w:ascii="Calibri" w:cs="Calibri" w:eastAsia="Calibri" w:hAnsi="Calibri"/>
        </w:rPr>
      </w:pPr>
      <w:r w:rsidDel="00000000" w:rsidR="00000000" w:rsidRPr="00000000">
        <w:rPr>
          <w:rFonts w:ascii="Calibri" w:cs="Calibri" w:eastAsia="Calibri" w:hAnsi="Calibri"/>
          <w:rtl w:val="0"/>
        </w:rPr>
        <w:t xml:space="preserve">The role of LSI-VC in responding to the AFOLU Roadmap (detailed above) is a classic CEOS VC role. LSI-VC needs to ensure that it has the representation required to respond to the recommendations. </w:t>
      </w:r>
    </w:p>
    <w:p w:rsidR="00000000" w:rsidDel="00000000" w:rsidP="00000000" w:rsidRDefault="00000000" w:rsidRPr="00000000" w14:paraId="00000254">
      <w:pPr>
        <w:numPr>
          <w:ilvl w:val="0"/>
          <w:numId w:val="5"/>
        </w:numPr>
        <w:spacing w:after="120" w:before="120" w:line="240" w:lineRule="auto"/>
        <w:ind w:left="360"/>
        <w:jc w:val="both"/>
        <w:rPr>
          <w:rFonts w:ascii="Calibri" w:cs="Calibri" w:eastAsia="Calibri" w:hAnsi="Calibri"/>
          <w:u w:val="none"/>
        </w:rPr>
      </w:pPr>
      <w:r w:rsidDel="00000000" w:rsidR="00000000" w:rsidRPr="00000000">
        <w:rPr>
          <w:rFonts w:ascii="Calibri" w:cs="Calibri" w:eastAsia="Calibri" w:hAnsi="Calibri"/>
          <w:rtl w:val="0"/>
        </w:rPr>
        <w:t xml:space="preserve">Need to discuss today: Is LSI-VC the home for this and what representation do we need to make it happen?</w:t>
      </w:r>
    </w:p>
    <w:p w:rsidR="00000000" w:rsidDel="00000000" w:rsidP="00000000" w:rsidRDefault="00000000" w:rsidRPr="00000000" w14:paraId="00000255">
      <w:pPr>
        <w:spacing w:after="120" w:before="120" w:line="240" w:lineRule="auto"/>
        <w:jc w:val="both"/>
        <w:rPr>
          <w:rFonts w:ascii="Calibri" w:cs="Calibri" w:eastAsia="Calibri" w:hAnsi="Calibri"/>
          <w:i w:val="1"/>
        </w:rPr>
      </w:pPr>
      <w:r w:rsidDel="00000000" w:rsidR="00000000" w:rsidRPr="00000000">
        <w:rPr>
          <w:rFonts w:ascii="Calibri" w:cs="Calibri" w:eastAsia="Calibri" w:hAnsi="Calibri"/>
          <w:i w:val="1"/>
          <w:rtl w:val="0"/>
        </w:rPr>
        <w:t xml:space="preserve">Discussion</w:t>
      </w:r>
    </w:p>
    <w:p w:rsidR="00000000" w:rsidDel="00000000" w:rsidP="00000000" w:rsidRDefault="00000000" w:rsidRPr="00000000" w14:paraId="00000256">
      <w:pPr>
        <w:numPr>
          <w:ilvl w:val="0"/>
          <w:numId w:val="5"/>
        </w:numPr>
        <w:spacing w:after="120" w:before="120" w:line="240" w:lineRule="auto"/>
        <w:ind w:left="360"/>
        <w:jc w:val="both"/>
        <w:rPr>
          <w:rFonts w:ascii="Calibri" w:cs="Calibri" w:eastAsia="Calibri" w:hAnsi="Calibri"/>
        </w:rPr>
      </w:pPr>
      <w:r w:rsidDel="00000000" w:rsidR="00000000" w:rsidRPr="00000000">
        <w:rPr>
          <w:rFonts w:ascii="Calibri" w:cs="Calibri" w:eastAsia="Calibri" w:hAnsi="Calibri"/>
          <w:rtl w:val="0"/>
        </w:rPr>
        <w:t xml:space="preserve">Steve Covington (USGS) noted that these inputs are useful for mission planning, but a very long lead time is needed for programs like Landsat.</w:t>
      </w:r>
    </w:p>
    <w:p w:rsidR="00000000" w:rsidDel="00000000" w:rsidP="00000000" w:rsidRDefault="00000000" w:rsidRPr="00000000" w14:paraId="00000257">
      <w:pPr>
        <w:numPr>
          <w:ilvl w:val="0"/>
          <w:numId w:val="5"/>
        </w:numPr>
        <w:spacing w:after="120" w:before="120" w:line="240" w:lineRule="auto"/>
        <w:ind w:left="360"/>
        <w:jc w:val="both"/>
        <w:rPr>
          <w:rFonts w:ascii="Calibri" w:cs="Calibri" w:eastAsia="Calibri" w:hAnsi="Calibri"/>
        </w:rPr>
      </w:pPr>
      <w:r w:rsidDel="00000000" w:rsidR="00000000" w:rsidRPr="00000000">
        <w:rPr>
          <w:rFonts w:ascii="Calibri" w:cs="Calibri" w:eastAsia="Calibri" w:hAnsi="Calibri"/>
          <w:rtl w:val="0"/>
        </w:rPr>
        <w:t xml:space="preserve">Need champions like USGS in LSI-VC to help drive this effort.</w:t>
      </w:r>
    </w:p>
    <w:p w:rsidR="00000000" w:rsidDel="00000000" w:rsidP="00000000" w:rsidRDefault="00000000" w:rsidRPr="00000000" w14:paraId="00000258">
      <w:pPr>
        <w:numPr>
          <w:ilvl w:val="0"/>
          <w:numId w:val="5"/>
        </w:numPr>
        <w:spacing w:after="120" w:before="120" w:line="240" w:lineRule="auto"/>
        <w:ind w:left="360"/>
        <w:jc w:val="both"/>
        <w:rPr>
          <w:rFonts w:ascii="Calibri" w:cs="Calibri" w:eastAsia="Calibri" w:hAnsi="Calibri"/>
        </w:rPr>
      </w:pPr>
      <w:r w:rsidDel="00000000" w:rsidR="00000000" w:rsidRPr="00000000">
        <w:rPr>
          <w:rFonts w:ascii="Calibri" w:cs="Calibri" w:eastAsia="Calibri" w:hAnsi="Calibri"/>
          <w:rtl w:val="0"/>
        </w:rPr>
        <w:t xml:space="preserve">Yves Crevier (CSA) noted the focus of LSI-VC and its subgroups has moved over the years. With the data supply situation stabilised, it was a natural evolution to focus on the access, ARD, etc. This focus will prompt a return to some of the supply-focus activities of the past. </w:t>
      </w:r>
    </w:p>
    <w:p w:rsidR="00000000" w:rsidDel="00000000" w:rsidP="00000000" w:rsidRDefault="00000000" w:rsidRPr="00000000" w14:paraId="00000259">
      <w:pPr>
        <w:numPr>
          <w:ilvl w:val="0"/>
          <w:numId w:val="5"/>
        </w:numPr>
        <w:spacing w:after="120" w:before="120" w:line="240" w:lineRule="auto"/>
        <w:ind w:left="360"/>
        <w:jc w:val="both"/>
        <w:rPr>
          <w:rFonts w:ascii="Calibri" w:cs="Calibri" w:eastAsia="Calibri" w:hAnsi="Calibri"/>
          <w:u w:val="none"/>
        </w:rPr>
      </w:pPr>
      <w:r w:rsidDel="00000000" w:rsidR="00000000" w:rsidRPr="00000000">
        <w:rPr>
          <w:rFonts w:ascii="Calibri" w:cs="Calibri" w:eastAsia="Calibri" w:hAnsi="Calibri"/>
          <w:rtl w:val="0"/>
        </w:rPr>
        <w:t xml:space="preserve">Science stakeholders are extremely important in this context. Having access to the ECVs, EAVs, EBVs, would help in focusing the definition of the products and investment strategy that we can put forward to meet the needs of the scientific community. </w:t>
      </w:r>
    </w:p>
    <w:p w:rsidR="00000000" w:rsidDel="00000000" w:rsidP="00000000" w:rsidRDefault="00000000" w:rsidRPr="00000000" w14:paraId="0000025A">
      <w:pPr>
        <w:numPr>
          <w:ilvl w:val="0"/>
          <w:numId w:val="5"/>
        </w:numPr>
        <w:spacing w:after="120" w:before="120" w:line="240" w:lineRule="auto"/>
        <w:ind w:left="360"/>
        <w:jc w:val="both"/>
        <w:rPr>
          <w:rFonts w:ascii="Calibri" w:cs="Calibri" w:eastAsia="Calibri" w:hAnsi="Calibri"/>
          <w:u w:val="none"/>
        </w:rPr>
      </w:pPr>
      <w:r w:rsidDel="00000000" w:rsidR="00000000" w:rsidRPr="00000000">
        <w:rPr>
          <w:rFonts w:ascii="Calibri" w:cs="Calibri" w:eastAsia="Calibri" w:hAnsi="Calibri"/>
          <w:rtl w:val="0"/>
        </w:rPr>
        <w:t xml:space="preserve">Alyssa has found the EAVs to be a very useful communication tool. </w:t>
      </w:r>
    </w:p>
    <w:p w:rsidR="00000000" w:rsidDel="00000000" w:rsidP="00000000" w:rsidRDefault="00000000" w:rsidRPr="00000000" w14:paraId="0000025B">
      <w:pPr>
        <w:numPr>
          <w:ilvl w:val="0"/>
          <w:numId w:val="5"/>
        </w:numPr>
        <w:spacing w:after="120" w:before="120" w:line="240" w:lineRule="auto"/>
        <w:ind w:left="360"/>
        <w:jc w:val="both"/>
        <w:rPr>
          <w:rFonts w:ascii="Calibri" w:cs="Calibri" w:eastAsia="Calibri" w:hAnsi="Calibri"/>
          <w:u w:val="none"/>
        </w:rPr>
      </w:pPr>
      <w:r w:rsidDel="00000000" w:rsidR="00000000" w:rsidRPr="00000000">
        <w:rPr>
          <w:rFonts w:ascii="Calibri" w:cs="Calibri" w:eastAsia="Calibri" w:hAnsi="Calibri"/>
          <w:rtl w:val="0"/>
        </w:rPr>
        <w:t xml:space="preserve">Need to understand user needs and observation requirements much better. Hope this team will step up. Will need the bigger LSI agencies to step up as well. </w:t>
      </w:r>
    </w:p>
    <w:p w:rsidR="00000000" w:rsidDel="00000000" w:rsidP="00000000" w:rsidRDefault="00000000" w:rsidRPr="00000000" w14:paraId="0000025C">
      <w:pPr>
        <w:numPr>
          <w:ilvl w:val="0"/>
          <w:numId w:val="5"/>
        </w:numPr>
        <w:spacing w:after="120" w:before="120" w:line="240" w:lineRule="auto"/>
        <w:ind w:left="360"/>
        <w:jc w:val="both"/>
        <w:rPr>
          <w:rFonts w:ascii="Calibri" w:cs="Calibri" w:eastAsia="Calibri" w:hAnsi="Calibri"/>
          <w:u w:val="none"/>
        </w:rPr>
      </w:pPr>
      <w:r w:rsidDel="00000000" w:rsidR="00000000" w:rsidRPr="00000000">
        <w:rPr>
          <w:rFonts w:ascii="Calibri" w:cs="Calibri" w:eastAsia="Calibri" w:hAnsi="Calibri"/>
          <w:rtl w:val="0"/>
        </w:rPr>
        <w:t xml:space="preserve">USGS processes data to the SR/ST level and then anything higher level is left to users or other organisations. </w:t>
      </w:r>
    </w:p>
    <w:p w:rsidR="00000000" w:rsidDel="00000000" w:rsidP="00000000" w:rsidRDefault="00000000" w:rsidRPr="00000000" w14:paraId="0000025D">
      <w:pPr>
        <w:numPr>
          <w:ilvl w:val="0"/>
          <w:numId w:val="5"/>
        </w:numPr>
        <w:spacing w:after="120" w:before="120" w:line="240" w:lineRule="auto"/>
        <w:ind w:left="360"/>
        <w:jc w:val="both"/>
        <w:rPr>
          <w:rFonts w:ascii="Calibri" w:cs="Calibri" w:eastAsia="Calibri" w:hAnsi="Calibri"/>
          <w:u w:val="none"/>
        </w:rPr>
      </w:pPr>
      <w:r w:rsidDel="00000000" w:rsidR="00000000" w:rsidRPr="00000000">
        <w:rPr>
          <w:rFonts w:ascii="Calibri" w:cs="Calibri" w:eastAsia="Calibri" w:hAnsi="Calibri"/>
          <w:rtl w:val="0"/>
        </w:rPr>
        <w:t xml:space="preserve">How do we enable and present data in the most effective way possible to allow these science activities to take place effectively?</w:t>
      </w:r>
    </w:p>
    <w:p w:rsidR="00000000" w:rsidDel="00000000" w:rsidP="00000000" w:rsidRDefault="00000000" w:rsidRPr="00000000" w14:paraId="0000025E">
      <w:pPr>
        <w:numPr>
          <w:ilvl w:val="0"/>
          <w:numId w:val="5"/>
        </w:numPr>
        <w:spacing w:after="120" w:before="120" w:line="240" w:lineRule="auto"/>
        <w:ind w:left="360"/>
        <w:jc w:val="both"/>
        <w:rPr>
          <w:rFonts w:ascii="Calibri" w:cs="Calibri" w:eastAsia="Calibri" w:hAnsi="Calibri"/>
          <w:u w:val="none"/>
        </w:rPr>
      </w:pPr>
      <w:r w:rsidDel="00000000" w:rsidR="00000000" w:rsidRPr="00000000">
        <w:rPr>
          <w:rFonts w:ascii="Calibri" w:cs="Calibri" w:eastAsia="Calibri" w:hAnsi="Calibri"/>
          <w:rtl w:val="0"/>
        </w:rPr>
        <w:t xml:space="preserve">Understand the requirements and make sure the data matches the user needs.</w:t>
      </w:r>
      <w:r w:rsidDel="00000000" w:rsidR="00000000" w:rsidRPr="00000000">
        <w:rPr>
          <w:rtl w:val="0"/>
        </w:rPr>
      </w:r>
    </w:p>
    <w:p w:rsidR="00000000" w:rsidDel="00000000" w:rsidP="00000000" w:rsidRDefault="00000000" w:rsidRPr="00000000" w14:paraId="0000025F">
      <w:pPr>
        <w:spacing w:after="120" w:before="240" w:line="240" w:lineRule="auto"/>
        <w:jc w:val="both"/>
        <w:rPr>
          <w:rFonts w:ascii="Calibri" w:cs="Calibri" w:eastAsia="Calibri" w:hAnsi="Calibri"/>
          <w:b w:val="1"/>
          <w:u w:val="single"/>
        </w:rPr>
      </w:pPr>
      <w:r w:rsidDel="00000000" w:rsidR="00000000" w:rsidRPr="00000000">
        <w:rPr>
          <w:rtl w:val="0"/>
        </w:rPr>
      </w:r>
    </w:p>
    <w:p w:rsidR="00000000" w:rsidDel="00000000" w:rsidP="00000000" w:rsidRDefault="00000000" w:rsidRPr="00000000" w14:paraId="00000260">
      <w:pPr>
        <w:spacing w:after="120" w:before="240" w:line="240" w:lineRule="auto"/>
        <w:jc w:val="both"/>
        <w:rPr>
          <w:rFonts w:ascii="Calibri" w:cs="Calibri" w:eastAsia="Calibri" w:hAnsi="Calibri"/>
          <w:b w:val="1"/>
          <w:u w:val="single"/>
        </w:rPr>
      </w:pPr>
      <w:r w:rsidDel="00000000" w:rsidR="00000000" w:rsidRPr="00000000">
        <w:rPr>
          <w:rFonts w:ascii="Calibri" w:cs="Calibri" w:eastAsia="Calibri" w:hAnsi="Calibri"/>
          <w:b w:val="1"/>
          <w:u w:val="single"/>
          <w:rtl w:val="0"/>
        </w:rPr>
        <w:t xml:space="preserve">Session 7: Other Agency/Mission Updates, AOB, Closing Business</w:t>
      </w:r>
    </w:p>
    <w:p w:rsidR="00000000" w:rsidDel="00000000" w:rsidP="00000000" w:rsidRDefault="00000000" w:rsidRPr="00000000" w14:paraId="00000261">
      <w:pPr>
        <w:spacing w:after="120" w:before="120" w:line="240" w:lineRule="auto"/>
        <w:jc w:val="both"/>
        <w:rPr>
          <w:rFonts w:ascii="Calibri" w:cs="Calibri" w:eastAsia="Calibri" w:hAnsi="Calibri"/>
        </w:rPr>
      </w:pPr>
      <w:r w:rsidDel="00000000" w:rsidR="00000000" w:rsidRPr="00000000">
        <w:rPr>
          <w:rFonts w:ascii="Calibri" w:cs="Calibri" w:eastAsia="Calibri" w:hAnsi="Calibri"/>
          <w:b w:val="1"/>
          <w:rtl w:val="0"/>
        </w:rPr>
        <w:t xml:space="preserve">CSA Update [</w:t>
      </w:r>
      <w:hyperlink r:id="rId75">
        <w:r w:rsidDel="00000000" w:rsidR="00000000" w:rsidRPr="00000000">
          <w:rPr>
            <w:rFonts w:ascii="Calibri" w:cs="Calibri" w:eastAsia="Calibri" w:hAnsi="Calibri"/>
            <w:b w:val="1"/>
            <w:color w:val="1155cc"/>
            <w:u w:val="single"/>
            <w:rtl w:val="0"/>
          </w:rPr>
          <w:t xml:space="preserve">Slides</w:t>
        </w:r>
      </w:hyperlink>
      <w:r w:rsidDel="00000000" w:rsidR="00000000" w:rsidRPr="00000000">
        <w:rPr>
          <w:rFonts w:ascii="Calibri" w:cs="Calibri" w:eastAsia="Calibri" w:hAnsi="Calibri"/>
          <w:b w:val="1"/>
          <w:rtl w:val="0"/>
        </w:rPr>
        <w:t xml:space="preserve">]</w:t>
      </w:r>
      <w:r w:rsidDel="00000000" w:rsidR="00000000" w:rsidRPr="00000000">
        <w:rPr>
          <w:rtl w:val="0"/>
        </w:rPr>
      </w:r>
    </w:p>
    <w:p w:rsidR="00000000" w:rsidDel="00000000" w:rsidP="00000000" w:rsidRDefault="00000000" w:rsidRPr="00000000" w14:paraId="00000262">
      <w:pPr>
        <w:spacing w:after="120" w:before="120" w:line="240" w:lineRule="auto"/>
        <w:jc w:val="both"/>
        <w:rPr>
          <w:rFonts w:ascii="Calibri" w:cs="Calibri" w:eastAsia="Calibri" w:hAnsi="Calibri"/>
        </w:rPr>
      </w:pPr>
      <w:r w:rsidDel="00000000" w:rsidR="00000000" w:rsidRPr="00000000">
        <w:rPr>
          <w:rFonts w:ascii="Calibri" w:cs="Calibri" w:eastAsia="Calibri" w:hAnsi="Calibri"/>
          <w:rtl w:val="0"/>
        </w:rPr>
        <w:t xml:space="preserve">Yves Crevier (CSA) reported:</w:t>
      </w:r>
    </w:p>
    <w:p w:rsidR="00000000" w:rsidDel="00000000" w:rsidP="00000000" w:rsidRDefault="00000000" w:rsidRPr="00000000" w14:paraId="00000263">
      <w:pPr>
        <w:numPr>
          <w:ilvl w:val="0"/>
          <w:numId w:val="5"/>
        </w:numPr>
        <w:spacing w:after="120" w:before="120" w:line="240" w:lineRule="auto"/>
        <w:ind w:left="360"/>
        <w:jc w:val="both"/>
        <w:rPr>
          <w:rFonts w:ascii="Calibri" w:cs="Calibri" w:eastAsia="Calibri" w:hAnsi="Calibri"/>
        </w:rPr>
      </w:pPr>
      <w:r w:rsidDel="00000000" w:rsidR="00000000" w:rsidRPr="00000000">
        <w:rPr>
          <w:rFonts w:ascii="Calibri" w:cs="Calibri" w:eastAsia="Calibri" w:hAnsi="Calibri"/>
          <w:rtl w:val="0"/>
        </w:rPr>
        <w:t xml:space="preserve">Shared the </w:t>
      </w:r>
      <w:hyperlink r:id="rId76">
        <w:r w:rsidDel="00000000" w:rsidR="00000000" w:rsidRPr="00000000">
          <w:rPr>
            <w:rFonts w:ascii="Calibri" w:cs="Calibri" w:eastAsia="Calibri" w:hAnsi="Calibri"/>
            <w:color w:val="1155cc"/>
            <w:u w:val="single"/>
            <w:rtl w:val="0"/>
          </w:rPr>
          <w:t xml:space="preserve">new CSA logo</w:t>
        </w:r>
      </w:hyperlink>
      <w:r w:rsidDel="00000000" w:rsidR="00000000" w:rsidRPr="00000000">
        <w:rPr>
          <w:rFonts w:ascii="Calibri" w:cs="Calibri" w:eastAsia="Calibri" w:hAnsi="Calibri"/>
          <w:rtl w:val="0"/>
        </w:rPr>
        <w:t xml:space="preserve">. </w:t>
      </w:r>
    </w:p>
    <w:p w:rsidR="00000000" w:rsidDel="00000000" w:rsidP="00000000" w:rsidRDefault="00000000" w:rsidRPr="00000000" w14:paraId="00000264">
      <w:pPr>
        <w:numPr>
          <w:ilvl w:val="0"/>
          <w:numId w:val="5"/>
        </w:numPr>
        <w:spacing w:after="120" w:before="120" w:line="240" w:lineRule="auto"/>
        <w:ind w:left="360"/>
        <w:jc w:val="both"/>
        <w:rPr>
          <w:rFonts w:ascii="Calibri" w:cs="Calibri" w:eastAsia="Calibri" w:hAnsi="Calibri"/>
        </w:rPr>
      </w:pPr>
      <w:r w:rsidDel="00000000" w:rsidR="00000000" w:rsidRPr="00000000">
        <w:rPr>
          <w:rFonts w:ascii="Calibri" w:cs="Calibri" w:eastAsia="Calibri" w:hAnsi="Calibri"/>
          <w:rtl w:val="0"/>
        </w:rPr>
        <w:t xml:space="preserve">Noted evolution of the RADARSAT business model.</w:t>
      </w:r>
    </w:p>
    <w:p w:rsidR="00000000" w:rsidDel="00000000" w:rsidP="00000000" w:rsidRDefault="00000000" w:rsidRPr="00000000" w14:paraId="00000265">
      <w:pPr>
        <w:numPr>
          <w:ilvl w:val="0"/>
          <w:numId w:val="5"/>
        </w:numPr>
        <w:spacing w:after="120" w:before="120" w:line="240" w:lineRule="auto"/>
        <w:ind w:left="360"/>
        <w:jc w:val="both"/>
        <w:rPr>
          <w:rFonts w:ascii="Calibri" w:cs="Calibri" w:eastAsia="Calibri" w:hAnsi="Calibri"/>
          <w:u w:val="none"/>
        </w:rPr>
      </w:pPr>
      <w:r w:rsidDel="00000000" w:rsidR="00000000" w:rsidRPr="00000000">
        <w:rPr>
          <w:rFonts w:ascii="Calibri" w:cs="Calibri" w:eastAsia="Calibri" w:hAnsi="Calibri"/>
          <w:rtl w:val="0"/>
        </w:rPr>
        <w:t xml:space="preserve">Yves noted a challenge that is in development to assess and better understand the usefulness of the RADARSAT archive for specific challenges related to forests, ecosystem and biodiversity applications:</w:t>
      </w:r>
    </w:p>
    <w:p w:rsidR="00000000" w:rsidDel="00000000" w:rsidP="00000000" w:rsidRDefault="00000000" w:rsidRPr="00000000" w14:paraId="00000266">
      <w:pPr>
        <w:spacing w:after="120" w:before="120" w:line="240" w:lineRule="auto"/>
        <w:jc w:val="both"/>
        <w:rPr>
          <w:rFonts w:ascii="Calibri" w:cs="Calibri" w:eastAsia="Calibri" w:hAnsi="Calibri"/>
        </w:rPr>
      </w:pPr>
      <w:r w:rsidDel="00000000" w:rsidR="00000000" w:rsidRPr="00000000">
        <w:rPr>
          <w:rFonts w:ascii="Calibri" w:cs="Calibri" w:eastAsia="Calibri" w:hAnsi="Calibri"/>
        </w:rPr>
        <w:drawing>
          <wp:inline distB="114300" distT="114300" distL="114300" distR="114300">
            <wp:extent cx="5943600" cy="3162300"/>
            <wp:effectExtent b="12700" l="12700" r="12700" t="12700"/>
            <wp:docPr id="11" name="image28.png"/>
            <a:graphic>
              <a:graphicData uri="http://schemas.openxmlformats.org/drawingml/2006/picture">
                <pic:pic>
                  <pic:nvPicPr>
                    <pic:cNvPr id="0" name="image28.png"/>
                    <pic:cNvPicPr preferRelativeResize="0"/>
                  </pic:nvPicPr>
                  <pic:blipFill>
                    <a:blip r:embed="rId77"/>
                    <a:srcRect b="0" l="0" r="0" t="0"/>
                    <a:stretch>
                      <a:fillRect/>
                    </a:stretch>
                  </pic:blipFill>
                  <pic:spPr>
                    <a:xfrm>
                      <a:off x="0" y="0"/>
                      <a:ext cx="5943600" cy="3162300"/>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267">
      <w:pPr>
        <w:numPr>
          <w:ilvl w:val="0"/>
          <w:numId w:val="5"/>
        </w:numPr>
        <w:spacing w:after="120" w:before="120" w:line="240" w:lineRule="auto"/>
        <w:ind w:left="360"/>
        <w:jc w:val="both"/>
        <w:rPr>
          <w:rFonts w:ascii="Calibri" w:cs="Calibri" w:eastAsia="Calibri" w:hAnsi="Calibri"/>
        </w:rPr>
      </w:pPr>
      <w:r w:rsidDel="00000000" w:rsidR="00000000" w:rsidRPr="00000000">
        <w:rPr>
          <w:rFonts w:ascii="Calibri" w:cs="Calibri" w:eastAsia="Calibri" w:hAnsi="Calibri"/>
          <w:rtl w:val="0"/>
        </w:rPr>
        <w:t xml:space="preserve">Aiming to understand interoperability with other C-band missions. </w:t>
      </w:r>
    </w:p>
    <w:p w:rsidR="00000000" w:rsidDel="00000000" w:rsidP="00000000" w:rsidRDefault="00000000" w:rsidRPr="00000000" w14:paraId="00000268">
      <w:pPr>
        <w:numPr>
          <w:ilvl w:val="0"/>
          <w:numId w:val="5"/>
        </w:numPr>
        <w:spacing w:after="120" w:before="120" w:line="240" w:lineRule="auto"/>
        <w:ind w:left="360"/>
        <w:jc w:val="both"/>
        <w:rPr>
          <w:rFonts w:ascii="Calibri" w:cs="Calibri" w:eastAsia="Calibri" w:hAnsi="Calibri"/>
        </w:rPr>
      </w:pPr>
      <w:r w:rsidDel="00000000" w:rsidR="00000000" w:rsidRPr="00000000">
        <w:rPr>
          <w:rFonts w:ascii="Calibri" w:cs="Calibri" w:eastAsia="Calibri" w:hAnsi="Calibri"/>
          <w:rtl w:val="0"/>
        </w:rPr>
        <w:t xml:space="preserve">The tropical rainforest archive is rich. Started the collection from the first SDCG in Montreal. This meeting prompted action to develop a key long term archive for forestry. CSA wants to understand the contribution this can have.</w:t>
      </w:r>
    </w:p>
    <w:p w:rsidR="00000000" w:rsidDel="00000000" w:rsidP="00000000" w:rsidRDefault="00000000" w:rsidRPr="00000000" w14:paraId="00000269">
      <w:pPr>
        <w:numPr>
          <w:ilvl w:val="0"/>
          <w:numId w:val="5"/>
        </w:numPr>
        <w:spacing w:after="120" w:before="120" w:line="240" w:lineRule="auto"/>
        <w:ind w:left="360"/>
        <w:jc w:val="both"/>
        <w:rPr>
          <w:rFonts w:ascii="Calibri" w:cs="Calibri" w:eastAsia="Calibri" w:hAnsi="Calibri"/>
        </w:rPr>
      </w:pPr>
      <w:r w:rsidDel="00000000" w:rsidR="00000000" w:rsidRPr="00000000">
        <w:rPr>
          <w:rFonts w:ascii="Calibri" w:cs="Calibri" w:eastAsia="Calibri" w:hAnsi="Calibri"/>
          <w:rtl w:val="0"/>
        </w:rPr>
        <w:t xml:space="preserve">Developing Digital Earth Canada, but the platform will take a few years to develop. The RADARSAT-2 dataset will be used as a pilot on the platform to test the ARD and dataset availability.</w:t>
      </w:r>
    </w:p>
    <w:p w:rsidR="00000000" w:rsidDel="00000000" w:rsidP="00000000" w:rsidRDefault="00000000" w:rsidRPr="00000000" w14:paraId="0000026A">
      <w:pPr>
        <w:numPr>
          <w:ilvl w:val="0"/>
          <w:numId w:val="5"/>
        </w:numPr>
        <w:spacing w:after="120" w:before="120" w:line="240" w:lineRule="auto"/>
        <w:ind w:left="360"/>
        <w:jc w:val="both"/>
        <w:rPr>
          <w:rFonts w:ascii="Calibri" w:cs="Calibri" w:eastAsia="Calibri" w:hAnsi="Calibri"/>
        </w:rPr>
      </w:pPr>
      <w:r w:rsidDel="00000000" w:rsidR="00000000" w:rsidRPr="00000000">
        <w:rPr>
          <w:rFonts w:ascii="Calibri" w:cs="Calibri" w:eastAsia="Calibri" w:hAnsi="Calibri"/>
          <w:rtl w:val="0"/>
        </w:rPr>
        <w:t xml:space="preserve">Collected over 80,000 scenes of 5m resolution SAR data over tropical forests.</w:t>
      </w:r>
    </w:p>
    <w:p w:rsidR="00000000" w:rsidDel="00000000" w:rsidP="00000000" w:rsidRDefault="00000000" w:rsidRPr="00000000" w14:paraId="0000026B">
      <w:pPr>
        <w:numPr>
          <w:ilvl w:val="0"/>
          <w:numId w:val="5"/>
        </w:numPr>
        <w:spacing w:after="120" w:before="120" w:line="240" w:lineRule="auto"/>
        <w:ind w:left="360"/>
        <w:jc w:val="both"/>
        <w:rPr>
          <w:rFonts w:ascii="Calibri" w:cs="Calibri" w:eastAsia="Calibri" w:hAnsi="Calibri"/>
        </w:rPr>
      </w:pPr>
      <w:r w:rsidDel="00000000" w:rsidR="00000000" w:rsidRPr="00000000">
        <w:rPr>
          <w:rFonts w:ascii="Calibri" w:cs="Calibri" w:eastAsia="Calibri" w:hAnsi="Calibri"/>
          <w:rtl w:val="0"/>
        </w:rPr>
        <w:t xml:space="preserve">Seeking to answer the following key R&amp;D questions through the challenge:</w:t>
      </w:r>
    </w:p>
    <w:p w:rsidR="00000000" w:rsidDel="00000000" w:rsidP="00000000" w:rsidRDefault="00000000" w:rsidRPr="00000000" w14:paraId="0000026C">
      <w:pPr>
        <w:spacing w:after="120" w:before="120" w:line="240" w:lineRule="auto"/>
        <w:ind w:left="0" w:firstLine="0"/>
        <w:jc w:val="both"/>
        <w:rPr>
          <w:rFonts w:ascii="Calibri" w:cs="Calibri" w:eastAsia="Calibri" w:hAnsi="Calibri"/>
        </w:rPr>
      </w:pPr>
      <w:r w:rsidDel="00000000" w:rsidR="00000000" w:rsidRPr="00000000">
        <w:rPr>
          <w:rFonts w:ascii="Calibri" w:cs="Calibri" w:eastAsia="Calibri" w:hAnsi="Calibri"/>
        </w:rPr>
        <w:drawing>
          <wp:inline distB="114300" distT="114300" distL="114300" distR="114300">
            <wp:extent cx="5943600" cy="2997200"/>
            <wp:effectExtent b="12700" l="12700" r="12700" t="12700"/>
            <wp:docPr id="7" name="image5.png"/>
            <a:graphic>
              <a:graphicData uri="http://schemas.openxmlformats.org/drawingml/2006/picture">
                <pic:pic>
                  <pic:nvPicPr>
                    <pic:cNvPr id="0" name="image5.png"/>
                    <pic:cNvPicPr preferRelativeResize="0"/>
                  </pic:nvPicPr>
                  <pic:blipFill>
                    <a:blip r:embed="rId78"/>
                    <a:srcRect b="0" l="0" r="0" t="0"/>
                    <a:stretch>
                      <a:fillRect/>
                    </a:stretch>
                  </pic:blipFill>
                  <pic:spPr>
                    <a:xfrm>
                      <a:off x="0" y="0"/>
                      <a:ext cx="5943600" cy="2997200"/>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26D">
      <w:pPr>
        <w:numPr>
          <w:ilvl w:val="0"/>
          <w:numId w:val="5"/>
        </w:numPr>
        <w:spacing w:after="120" w:before="120" w:line="240" w:lineRule="auto"/>
        <w:ind w:left="360"/>
        <w:jc w:val="both"/>
        <w:rPr>
          <w:rFonts w:ascii="Calibri" w:cs="Calibri" w:eastAsia="Calibri" w:hAnsi="Calibri"/>
        </w:rPr>
      </w:pPr>
      <w:r w:rsidDel="00000000" w:rsidR="00000000" w:rsidRPr="00000000">
        <w:rPr>
          <w:rFonts w:ascii="Calibri" w:cs="Calibri" w:eastAsia="Calibri" w:hAnsi="Calibri"/>
          <w:rtl w:val="0"/>
        </w:rPr>
        <w:t xml:space="preserve">Also looking at multi-source analysis. Could aim to use the CEOS Interoperability Framework to guide. Noted again the offer to test concepts from the CEOS Interoperability Framework if feasible / ready. </w:t>
      </w:r>
    </w:p>
    <w:p w:rsidR="00000000" w:rsidDel="00000000" w:rsidP="00000000" w:rsidRDefault="00000000" w:rsidRPr="00000000" w14:paraId="0000026E">
      <w:pPr>
        <w:spacing w:after="120" w:before="120" w:line="240" w:lineRule="auto"/>
        <w:jc w:val="both"/>
        <w:rPr>
          <w:rFonts w:ascii="Calibri" w:cs="Calibri" w:eastAsia="Calibri" w:hAnsi="Calibri"/>
          <w:i w:val="1"/>
        </w:rPr>
      </w:pPr>
      <w:r w:rsidDel="00000000" w:rsidR="00000000" w:rsidRPr="00000000">
        <w:rPr>
          <w:rFonts w:ascii="Calibri" w:cs="Calibri" w:eastAsia="Calibri" w:hAnsi="Calibri"/>
          <w:i w:val="1"/>
          <w:rtl w:val="0"/>
        </w:rPr>
        <w:t xml:space="preserve">Discussion</w:t>
      </w:r>
    </w:p>
    <w:p w:rsidR="00000000" w:rsidDel="00000000" w:rsidP="00000000" w:rsidRDefault="00000000" w:rsidRPr="00000000" w14:paraId="0000026F">
      <w:pPr>
        <w:numPr>
          <w:ilvl w:val="0"/>
          <w:numId w:val="5"/>
        </w:numPr>
        <w:spacing w:after="120" w:before="120" w:line="240" w:lineRule="auto"/>
        <w:ind w:left="360"/>
        <w:jc w:val="both"/>
        <w:rPr>
          <w:rFonts w:ascii="Calibri" w:cs="Calibri" w:eastAsia="Calibri" w:hAnsi="Calibri"/>
        </w:rPr>
      </w:pPr>
      <w:r w:rsidDel="00000000" w:rsidR="00000000" w:rsidRPr="00000000">
        <w:rPr>
          <w:rFonts w:ascii="Calibri" w:cs="Calibri" w:eastAsia="Calibri" w:hAnsi="Calibri"/>
          <w:rtl w:val="0"/>
        </w:rPr>
        <w:t xml:space="preserve">The concept of a target location, where there is a truth, and then providing various stacks of data - to challenge the multi-source, multi-modal approach to characterising LULC. Noted past example of a data challenge competition, which yielded improved results. </w:t>
      </w:r>
    </w:p>
    <w:p w:rsidR="00000000" w:rsidDel="00000000" w:rsidP="00000000" w:rsidRDefault="00000000" w:rsidRPr="00000000" w14:paraId="00000270">
      <w:pPr>
        <w:numPr>
          <w:ilvl w:val="0"/>
          <w:numId w:val="5"/>
        </w:numPr>
        <w:spacing w:after="120" w:before="120" w:line="240" w:lineRule="auto"/>
        <w:ind w:left="360"/>
        <w:jc w:val="both"/>
        <w:rPr>
          <w:rFonts w:ascii="Calibri" w:cs="Calibri" w:eastAsia="Calibri" w:hAnsi="Calibri"/>
        </w:rPr>
      </w:pPr>
      <w:r w:rsidDel="00000000" w:rsidR="00000000" w:rsidRPr="00000000">
        <w:rPr>
          <w:rFonts w:ascii="Calibri" w:cs="Calibri" w:eastAsia="Calibri" w:hAnsi="Calibri"/>
          <w:rtl w:val="0"/>
        </w:rPr>
        <w:t xml:space="preserve">Making sure we are pooling resources to make it happen. CSA is willing to coordinate and pull together resources, including CEOS partners to answer some of the above questions. </w:t>
      </w:r>
    </w:p>
    <w:p w:rsidR="00000000" w:rsidDel="00000000" w:rsidP="00000000" w:rsidRDefault="00000000" w:rsidRPr="00000000" w14:paraId="00000271">
      <w:pPr>
        <w:numPr>
          <w:ilvl w:val="0"/>
          <w:numId w:val="5"/>
        </w:numPr>
        <w:spacing w:after="120" w:before="120" w:line="240" w:lineRule="auto"/>
        <w:ind w:left="360"/>
        <w:jc w:val="both"/>
        <w:rPr>
          <w:rFonts w:ascii="Calibri" w:cs="Calibri" w:eastAsia="Calibri" w:hAnsi="Calibri"/>
        </w:rPr>
      </w:pPr>
      <w:r w:rsidDel="00000000" w:rsidR="00000000" w:rsidRPr="00000000">
        <w:rPr>
          <w:rFonts w:ascii="Calibri" w:cs="Calibri" w:eastAsia="Calibri" w:hAnsi="Calibri"/>
          <w:rtl w:val="0"/>
        </w:rPr>
        <w:t xml:space="preserve">RADARSAT data is semi-open, with approved access, users have to apply for approval. </w:t>
      </w:r>
    </w:p>
    <w:p w:rsidR="00000000" w:rsidDel="00000000" w:rsidP="00000000" w:rsidRDefault="00000000" w:rsidRPr="00000000" w14:paraId="00000272">
      <w:pPr>
        <w:numPr>
          <w:ilvl w:val="0"/>
          <w:numId w:val="5"/>
        </w:numPr>
        <w:spacing w:after="120" w:before="120" w:line="240" w:lineRule="auto"/>
        <w:ind w:left="360"/>
        <w:jc w:val="both"/>
        <w:rPr>
          <w:rFonts w:ascii="Calibri" w:cs="Calibri" w:eastAsia="Calibri" w:hAnsi="Calibri"/>
        </w:rPr>
      </w:pPr>
      <w:r w:rsidDel="00000000" w:rsidR="00000000" w:rsidRPr="00000000">
        <w:rPr>
          <w:rFonts w:ascii="Calibri" w:cs="Calibri" w:eastAsia="Calibri" w:hAnsi="Calibri"/>
          <w:rtl w:val="0"/>
        </w:rPr>
        <w:t xml:space="preserve">CSA has strict data distribution restrictions with the department of foreign affairs.</w:t>
      </w:r>
    </w:p>
    <w:p w:rsidR="00000000" w:rsidDel="00000000" w:rsidP="00000000" w:rsidRDefault="00000000" w:rsidRPr="00000000" w14:paraId="00000273">
      <w:pPr>
        <w:numPr>
          <w:ilvl w:val="0"/>
          <w:numId w:val="5"/>
        </w:numPr>
        <w:spacing w:after="120" w:before="120" w:line="240" w:lineRule="auto"/>
        <w:ind w:left="360"/>
        <w:jc w:val="both"/>
        <w:rPr>
          <w:rFonts w:ascii="Calibri" w:cs="Calibri" w:eastAsia="Calibri" w:hAnsi="Calibri"/>
        </w:rPr>
      </w:pPr>
      <w:r w:rsidDel="00000000" w:rsidR="00000000" w:rsidRPr="00000000">
        <w:rPr>
          <w:rFonts w:ascii="Calibri" w:cs="Calibri" w:eastAsia="Calibri" w:hAnsi="Calibri"/>
          <w:rtl w:val="0"/>
        </w:rPr>
        <w:t xml:space="preserve">CSA would like to collaborate and learn from the experiences of other agencies. Spending a lot of money on processing the data, and are hoping to leverage the CSA CEOS Chair term in 2024.</w:t>
      </w:r>
    </w:p>
    <w:p w:rsidR="00000000" w:rsidDel="00000000" w:rsidP="00000000" w:rsidRDefault="00000000" w:rsidRPr="00000000" w14:paraId="00000274">
      <w:pPr>
        <w:numPr>
          <w:ilvl w:val="0"/>
          <w:numId w:val="5"/>
        </w:numPr>
        <w:spacing w:after="120" w:before="120" w:line="240" w:lineRule="auto"/>
        <w:ind w:left="360"/>
        <w:jc w:val="both"/>
        <w:rPr>
          <w:rFonts w:ascii="Calibri" w:cs="Calibri" w:eastAsia="Calibri" w:hAnsi="Calibri"/>
        </w:rPr>
      </w:pPr>
      <w:r w:rsidDel="00000000" w:rsidR="00000000" w:rsidRPr="00000000">
        <w:rPr>
          <w:rFonts w:ascii="Calibri" w:cs="Calibri" w:eastAsia="Calibri" w:hAnsi="Calibri"/>
          <w:rtl w:val="0"/>
        </w:rPr>
        <w:t xml:space="preserve">CSA only plans to process the RADARSAT data to NRB ARD at the moment. Noted there is a CSA representative on the CEOS-ARD SAR team. Processing this data to CEOS-ARD facilitates access. </w:t>
      </w:r>
    </w:p>
    <w:p w:rsidR="00000000" w:rsidDel="00000000" w:rsidP="00000000" w:rsidRDefault="00000000" w:rsidRPr="00000000" w14:paraId="00000275">
      <w:pPr>
        <w:numPr>
          <w:ilvl w:val="0"/>
          <w:numId w:val="5"/>
        </w:numPr>
        <w:spacing w:after="120" w:before="120" w:line="240" w:lineRule="auto"/>
        <w:ind w:left="360"/>
        <w:jc w:val="both"/>
        <w:rPr>
          <w:rFonts w:ascii="Calibri" w:cs="Calibri" w:eastAsia="Calibri" w:hAnsi="Calibri"/>
        </w:rPr>
      </w:pPr>
      <w:r w:rsidDel="00000000" w:rsidR="00000000" w:rsidRPr="00000000">
        <w:rPr>
          <w:rFonts w:ascii="Calibri" w:cs="Calibri" w:eastAsia="Calibri" w:hAnsi="Calibri"/>
          <w:rtl w:val="0"/>
        </w:rPr>
        <w:t xml:space="preserve">Ake is working closely with Francois, and can advise how to process the data. Perhaps CSA could use CEOS-ARD product level definitions to bypass some of the data distribution restrictions as well, as the data is not raw anymore.</w:t>
      </w:r>
    </w:p>
    <w:p w:rsidR="00000000" w:rsidDel="00000000" w:rsidP="00000000" w:rsidRDefault="00000000" w:rsidRPr="00000000" w14:paraId="00000276">
      <w:pPr>
        <w:numPr>
          <w:ilvl w:val="0"/>
          <w:numId w:val="5"/>
        </w:numPr>
        <w:spacing w:after="120" w:before="120" w:line="240" w:lineRule="auto"/>
        <w:ind w:left="360"/>
        <w:jc w:val="both"/>
        <w:rPr>
          <w:rFonts w:ascii="Calibri" w:cs="Calibri" w:eastAsia="Calibri" w:hAnsi="Calibri"/>
        </w:rPr>
      </w:pPr>
      <w:r w:rsidDel="00000000" w:rsidR="00000000" w:rsidRPr="00000000">
        <w:rPr>
          <w:rFonts w:ascii="Calibri" w:cs="Calibri" w:eastAsia="Calibri" w:hAnsi="Calibri"/>
          <w:rtl w:val="0"/>
        </w:rPr>
        <w:t xml:space="preserve">Yves thanked MDA for supporting access to RADARSAT-2 images for the challenge.</w:t>
      </w:r>
      <w:r w:rsidDel="00000000" w:rsidR="00000000" w:rsidRPr="00000000">
        <w:rPr>
          <w:rtl w:val="0"/>
        </w:rPr>
      </w:r>
    </w:p>
    <w:tbl>
      <w:tblPr>
        <w:tblStyle w:val="Table23"/>
        <w:tblW w:w="12495.0" w:type="dxa"/>
        <w:jc w:val="left"/>
        <w:tblInd w:w="7.999999999999972"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1635"/>
        <w:gridCol w:w="5460"/>
        <w:gridCol w:w="2100"/>
        <w:gridCol w:w="3300"/>
        <w:tblGridChange w:id="0">
          <w:tblGrid>
            <w:gridCol w:w="1635"/>
            <w:gridCol w:w="5460"/>
            <w:gridCol w:w="2100"/>
            <w:gridCol w:w="3300"/>
          </w:tblGrid>
        </w:tblGridChange>
      </w:tblGrid>
      <w:tr>
        <w:trPr>
          <w:cantSplit w:val="0"/>
          <w:trHeight w:val="1020" w:hRule="atLeast"/>
          <w:tblHeader w:val="0"/>
        </w:trPr>
        <w:tc>
          <w:tcPr>
            <w:tcBorders>
              <w:top w:color="000000" w:space="0" w:sz="4" w:val="single"/>
              <w:left w:color="000000" w:space="0" w:sz="4" w:val="single"/>
              <w:bottom w:color="000000" w:space="0" w:sz="4" w:val="single"/>
              <w:right w:color="000000" w:space="0" w:sz="4" w:val="single"/>
            </w:tcBorders>
            <w:shd w:fill="003366" w:val="clear"/>
            <w:vAlign w:val="center"/>
          </w:tcPr>
          <w:p w:rsidR="00000000" w:rsidDel="00000000" w:rsidP="00000000" w:rsidRDefault="00000000" w:rsidRPr="00000000" w14:paraId="00000277">
            <w:pPr>
              <w:spacing w:after="40" w:before="40" w:lineRule="auto"/>
              <w:jc w:val="center"/>
              <w:rPr>
                <w:rFonts w:ascii="Calibri" w:cs="Calibri" w:eastAsia="Calibri" w:hAnsi="Calibri"/>
                <w:b w:val="1"/>
                <w:color w:val="ffffff"/>
              </w:rPr>
            </w:pPr>
            <w:r w:rsidDel="00000000" w:rsidR="00000000" w:rsidRPr="00000000">
              <w:rPr>
                <w:rFonts w:ascii="Calibri" w:cs="Calibri" w:eastAsia="Calibri" w:hAnsi="Calibri"/>
                <w:b w:val="1"/>
                <w:color w:val="ffffff"/>
                <w:rtl w:val="0"/>
              </w:rPr>
              <w:t xml:space="preserve">LSI-VC-13-22</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278">
            <w:pPr>
              <w:spacing w:after="40" w:before="40" w:lineRule="auto"/>
              <w:rPr>
                <w:rFonts w:ascii="Calibri" w:cs="Calibri" w:eastAsia="Calibri" w:hAnsi="Calibri"/>
              </w:rPr>
            </w:pPr>
            <w:r w:rsidDel="00000000" w:rsidR="00000000" w:rsidRPr="00000000">
              <w:rPr>
                <w:rFonts w:ascii="Calibri" w:cs="Calibri" w:eastAsia="Calibri" w:hAnsi="Calibri"/>
                <w:rtl w:val="0"/>
              </w:rPr>
              <w:t xml:space="preserve">Yves Crevier to provide additional details regarding the Radarsat archive R&amp;D Challenge, when possible. LSI-VC will then consider ways that it might be able to support.</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279">
            <w:pPr>
              <w:spacing w:after="40" w:before="40" w:lineRule="auto"/>
              <w:jc w:val="center"/>
              <w:rPr>
                <w:rFonts w:ascii="Calibri" w:cs="Calibri" w:eastAsia="Calibri" w:hAnsi="Calibri"/>
                <w:b w:val="1"/>
              </w:rPr>
            </w:pPr>
            <w:r w:rsidDel="00000000" w:rsidR="00000000" w:rsidRPr="00000000">
              <w:rPr>
                <w:rFonts w:ascii="Calibri" w:cs="Calibri" w:eastAsia="Calibri" w:hAnsi="Calibri"/>
                <w:b w:val="1"/>
                <w:rtl w:val="0"/>
              </w:rPr>
              <w:t xml:space="preserve">Update at LSI-VC-14</w:t>
            </w:r>
          </w:p>
        </w:tc>
      </w:tr>
    </w:tbl>
    <w:p w:rsidR="00000000" w:rsidDel="00000000" w:rsidP="00000000" w:rsidRDefault="00000000" w:rsidRPr="00000000" w14:paraId="0000027A">
      <w:pPr>
        <w:spacing w:after="120" w:before="240" w:line="240" w:lineRule="auto"/>
        <w:jc w:val="both"/>
        <w:rPr>
          <w:rFonts w:ascii="Calibri" w:cs="Calibri" w:eastAsia="Calibri" w:hAnsi="Calibri"/>
          <w:b w:val="1"/>
        </w:rPr>
      </w:pPr>
      <w:r w:rsidDel="00000000" w:rsidR="00000000" w:rsidRPr="00000000">
        <w:rPr>
          <w:rFonts w:ascii="Calibri" w:cs="Calibri" w:eastAsia="Calibri" w:hAnsi="Calibri"/>
          <w:b w:val="1"/>
          <w:rtl w:val="0"/>
        </w:rPr>
        <w:t xml:space="preserve">Landsat Next Briefing [</w:t>
      </w:r>
      <w:hyperlink r:id="rId79">
        <w:r w:rsidDel="00000000" w:rsidR="00000000" w:rsidRPr="00000000">
          <w:rPr>
            <w:rFonts w:ascii="Calibri" w:cs="Calibri" w:eastAsia="Calibri" w:hAnsi="Calibri"/>
            <w:b w:val="1"/>
            <w:color w:val="1155cc"/>
            <w:u w:val="single"/>
            <w:rtl w:val="0"/>
          </w:rPr>
          <w:t xml:space="preserve">Slides</w:t>
        </w:r>
      </w:hyperlink>
      <w:r w:rsidDel="00000000" w:rsidR="00000000" w:rsidRPr="00000000">
        <w:rPr>
          <w:rFonts w:ascii="Calibri" w:cs="Calibri" w:eastAsia="Calibri" w:hAnsi="Calibri"/>
          <w:b w:val="1"/>
          <w:rtl w:val="0"/>
        </w:rPr>
        <w:t xml:space="preserve">]</w:t>
      </w:r>
    </w:p>
    <w:p w:rsidR="00000000" w:rsidDel="00000000" w:rsidP="00000000" w:rsidRDefault="00000000" w:rsidRPr="00000000" w14:paraId="0000027B">
      <w:pPr>
        <w:spacing w:after="120" w:before="120" w:line="240" w:lineRule="auto"/>
        <w:jc w:val="both"/>
        <w:rPr>
          <w:rFonts w:ascii="Calibri" w:cs="Calibri" w:eastAsia="Calibri" w:hAnsi="Calibri"/>
        </w:rPr>
      </w:pPr>
      <w:r w:rsidDel="00000000" w:rsidR="00000000" w:rsidRPr="00000000">
        <w:rPr>
          <w:rFonts w:ascii="Calibri" w:cs="Calibri" w:eastAsia="Calibri" w:hAnsi="Calibri"/>
          <w:rtl w:val="0"/>
        </w:rPr>
        <w:t xml:space="preserve">Tim Stryker (USGS) reported: </w:t>
      </w:r>
    </w:p>
    <w:p w:rsidR="00000000" w:rsidDel="00000000" w:rsidP="00000000" w:rsidRDefault="00000000" w:rsidRPr="00000000" w14:paraId="0000027C">
      <w:pPr>
        <w:numPr>
          <w:ilvl w:val="0"/>
          <w:numId w:val="5"/>
        </w:numPr>
        <w:spacing w:after="120" w:before="120" w:line="240" w:lineRule="auto"/>
        <w:ind w:left="360"/>
        <w:jc w:val="both"/>
        <w:rPr>
          <w:rFonts w:ascii="Calibri" w:cs="Calibri" w:eastAsia="Calibri" w:hAnsi="Calibri"/>
        </w:rPr>
      </w:pPr>
      <w:r w:rsidDel="00000000" w:rsidR="00000000" w:rsidRPr="00000000">
        <w:rPr>
          <w:rFonts w:ascii="Calibri" w:cs="Calibri" w:eastAsia="Calibri" w:hAnsi="Calibri"/>
          <w:rtl w:val="0"/>
        </w:rPr>
        <w:t xml:space="preserve">USGS’s fundamental goal is to ensure public availability of a primary data record about the historical condition and current state of the Earth’s land surface and to predict its future condition.</w:t>
      </w:r>
    </w:p>
    <w:p w:rsidR="00000000" w:rsidDel="00000000" w:rsidP="00000000" w:rsidRDefault="00000000" w:rsidRPr="00000000" w14:paraId="0000027D">
      <w:pPr>
        <w:numPr>
          <w:ilvl w:val="0"/>
          <w:numId w:val="5"/>
        </w:numPr>
        <w:spacing w:after="120" w:before="120" w:line="240" w:lineRule="auto"/>
        <w:ind w:left="360"/>
        <w:jc w:val="both"/>
        <w:rPr>
          <w:rFonts w:ascii="Calibri" w:cs="Calibri" w:eastAsia="Calibri" w:hAnsi="Calibri"/>
        </w:rPr>
      </w:pPr>
      <w:r w:rsidDel="00000000" w:rsidR="00000000" w:rsidRPr="00000000">
        <w:rPr>
          <w:rFonts w:ascii="Calibri" w:cs="Calibri" w:eastAsia="Calibri" w:hAnsi="Calibri"/>
          <w:rtl w:val="0"/>
        </w:rPr>
        <w:t xml:space="preserve">Landsat 7 lowered its orbit last year, the benefit is the LST is drifting. The radiometry of the mission is still in good shape. This will provide an interesting trove of unique data. There is a refuelling mission planned for 2027. Currently collecting data over the US only, and processing to Level 2 ARD. </w:t>
      </w:r>
      <w:r w:rsidDel="00000000" w:rsidR="00000000" w:rsidRPr="00000000">
        <w:rPr>
          <w:rtl w:val="0"/>
        </w:rPr>
      </w:r>
    </w:p>
    <w:p w:rsidR="00000000" w:rsidDel="00000000" w:rsidP="00000000" w:rsidRDefault="00000000" w:rsidRPr="00000000" w14:paraId="0000027E">
      <w:pPr>
        <w:numPr>
          <w:ilvl w:val="0"/>
          <w:numId w:val="5"/>
        </w:numPr>
        <w:spacing w:after="120" w:before="120" w:line="240" w:lineRule="auto"/>
        <w:ind w:left="360"/>
        <w:jc w:val="both"/>
        <w:rPr>
          <w:rFonts w:ascii="Calibri" w:cs="Calibri" w:eastAsia="Calibri" w:hAnsi="Calibri"/>
        </w:rPr>
      </w:pPr>
      <w:r w:rsidDel="00000000" w:rsidR="00000000" w:rsidRPr="00000000">
        <w:rPr>
          <w:rFonts w:ascii="Calibri" w:cs="Calibri" w:eastAsia="Calibri" w:hAnsi="Calibri"/>
          <w:rtl w:val="0"/>
        </w:rPr>
        <w:t xml:space="preserve">Landsat Next will have improved revisit frequency (constellation), higher spatial resolution (10m), and additional spectral bands, while maintaining the radiometric quality established by Landsat 8 and 9. The Landsat Next mission comprises 3 individual missions. </w:t>
      </w:r>
    </w:p>
    <w:p w:rsidR="00000000" w:rsidDel="00000000" w:rsidP="00000000" w:rsidRDefault="00000000" w:rsidRPr="00000000" w14:paraId="0000027F">
      <w:pPr>
        <w:numPr>
          <w:ilvl w:val="0"/>
          <w:numId w:val="5"/>
        </w:numPr>
        <w:spacing w:after="120" w:before="120" w:line="240" w:lineRule="auto"/>
        <w:ind w:left="360"/>
        <w:jc w:val="both"/>
        <w:rPr>
          <w:rFonts w:ascii="Calibri" w:cs="Calibri" w:eastAsia="Calibri" w:hAnsi="Calibri"/>
        </w:rPr>
      </w:pPr>
      <w:r w:rsidDel="00000000" w:rsidR="00000000" w:rsidRPr="00000000">
        <w:rPr>
          <w:rFonts w:ascii="Calibri" w:cs="Calibri" w:eastAsia="Calibri" w:hAnsi="Calibri"/>
          <w:rtl w:val="0"/>
        </w:rPr>
        <w:t xml:space="preserve">The Sustainable Land Imaging (SLI) program’s vision is for long-term operational availability of a wide range of government, commercial, and international land imaging data and services to meet the needs for environmental monitoring and forecasting.</w:t>
      </w:r>
    </w:p>
    <w:p w:rsidR="00000000" w:rsidDel="00000000" w:rsidP="00000000" w:rsidRDefault="00000000" w:rsidRPr="00000000" w14:paraId="00000280">
      <w:pPr>
        <w:numPr>
          <w:ilvl w:val="0"/>
          <w:numId w:val="5"/>
        </w:numPr>
        <w:spacing w:after="120" w:before="120" w:line="240" w:lineRule="auto"/>
        <w:ind w:left="360"/>
        <w:jc w:val="both"/>
        <w:rPr>
          <w:rFonts w:ascii="Calibri" w:cs="Calibri" w:eastAsia="Calibri" w:hAnsi="Calibri"/>
        </w:rPr>
      </w:pPr>
      <w:r w:rsidDel="00000000" w:rsidR="00000000" w:rsidRPr="00000000">
        <w:rPr>
          <w:rFonts w:ascii="Calibri" w:cs="Calibri" w:eastAsia="Calibri" w:hAnsi="Calibri"/>
          <w:rtl w:val="0"/>
        </w:rPr>
        <w:t xml:space="preserve">USGS would like to ensure complementarity of future Copernicus, Landsat and related satellite systems through LSI-VC and bilateral coordination mechanisms. </w:t>
      </w:r>
    </w:p>
    <w:p w:rsidR="00000000" w:rsidDel="00000000" w:rsidP="00000000" w:rsidRDefault="00000000" w:rsidRPr="00000000" w14:paraId="00000281">
      <w:pPr>
        <w:spacing w:after="120" w:before="120" w:line="240" w:lineRule="auto"/>
        <w:jc w:val="both"/>
        <w:rPr>
          <w:rFonts w:ascii="Calibri" w:cs="Calibri" w:eastAsia="Calibri" w:hAnsi="Calibri"/>
          <w:b w:val="1"/>
        </w:rPr>
      </w:pPr>
      <w:r w:rsidDel="00000000" w:rsidR="00000000" w:rsidRPr="00000000">
        <w:rPr>
          <w:rFonts w:ascii="Calibri" w:cs="Calibri" w:eastAsia="Calibri" w:hAnsi="Calibri"/>
          <w:b w:val="1"/>
          <w:rtl w:val="0"/>
        </w:rPr>
        <w:t xml:space="preserve">WGClimate-18 CEOS-ARD Report [</w:t>
      </w:r>
      <w:hyperlink r:id="rId80">
        <w:r w:rsidDel="00000000" w:rsidR="00000000" w:rsidRPr="00000000">
          <w:rPr>
            <w:rFonts w:ascii="Calibri" w:cs="Calibri" w:eastAsia="Calibri" w:hAnsi="Calibri"/>
            <w:b w:val="1"/>
            <w:color w:val="1155cc"/>
            <w:u w:val="single"/>
            <w:rtl w:val="0"/>
          </w:rPr>
          <w:t xml:space="preserve">Slides</w:t>
        </w:r>
      </w:hyperlink>
      <w:r w:rsidDel="00000000" w:rsidR="00000000" w:rsidRPr="00000000">
        <w:rPr>
          <w:rFonts w:ascii="Calibri" w:cs="Calibri" w:eastAsia="Calibri" w:hAnsi="Calibri"/>
          <w:b w:val="1"/>
          <w:rtl w:val="0"/>
        </w:rPr>
        <w:t xml:space="preserve">]</w:t>
      </w:r>
    </w:p>
    <w:p w:rsidR="00000000" w:rsidDel="00000000" w:rsidP="00000000" w:rsidRDefault="00000000" w:rsidRPr="00000000" w14:paraId="00000282">
      <w:pPr>
        <w:spacing w:after="120" w:before="120" w:line="240" w:lineRule="auto"/>
        <w:jc w:val="both"/>
        <w:rPr>
          <w:rFonts w:ascii="Calibri" w:cs="Calibri" w:eastAsia="Calibri" w:hAnsi="Calibri"/>
        </w:rPr>
      </w:pPr>
      <w:r w:rsidDel="00000000" w:rsidR="00000000" w:rsidRPr="00000000">
        <w:rPr>
          <w:rFonts w:ascii="Calibri" w:cs="Calibri" w:eastAsia="Calibri" w:hAnsi="Calibri"/>
          <w:rtl w:val="0"/>
        </w:rPr>
        <w:t xml:space="preserve">Matt Steventon (LSI-VC / CEOS-ARD Oversight Group Secretariat) reported: </w:t>
      </w:r>
    </w:p>
    <w:p w:rsidR="00000000" w:rsidDel="00000000" w:rsidP="00000000" w:rsidRDefault="00000000" w:rsidRPr="00000000" w14:paraId="00000283">
      <w:pPr>
        <w:numPr>
          <w:ilvl w:val="0"/>
          <w:numId w:val="5"/>
        </w:numPr>
        <w:spacing w:after="120" w:before="120" w:line="240" w:lineRule="auto"/>
        <w:ind w:left="360"/>
        <w:jc w:val="both"/>
        <w:rPr>
          <w:rFonts w:ascii="Calibri" w:cs="Calibri" w:eastAsia="Calibri" w:hAnsi="Calibri"/>
        </w:rPr>
      </w:pPr>
      <w:r w:rsidDel="00000000" w:rsidR="00000000" w:rsidRPr="00000000">
        <w:rPr>
          <w:rFonts w:ascii="Calibri" w:cs="Calibri" w:eastAsia="Calibri" w:hAnsi="Calibri"/>
          <w:rtl w:val="0"/>
        </w:rPr>
        <w:t xml:space="preserve">CEOS-ARD Secretariat joined the WGClimate-18 meeting on 1 March 2023.</w:t>
      </w:r>
    </w:p>
    <w:p w:rsidR="00000000" w:rsidDel="00000000" w:rsidP="00000000" w:rsidRDefault="00000000" w:rsidRPr="00000000" w14:paraId="00000284">
      <w:pPr>
        <w:numPr>
          <w:ilvl w:val="0"/>
          <w:numId w:val="5"/>
        </w:numPr>
        <w:spacing w:after="120" w:before="120" w:line="240" w:lineRule="auto"/>
        <w:ind w:left="360"/>
        <w:jc w:val="both"/>
        <w:rPr>
          <w:rFonts w:ascii="Calibri" w:cs="Calibri" w:eastAsia="Calibri" w:hAnsi="Calibri"/>
        </w:rPr>
      </w:pPr>
      <w:r w:rsidDel="00000000" w:rsidR="00000000" w:rsidRPr="00000000">
        <w:rPr>
          <w:rFonts w:ascii="Calibri" w:cs="Calibri" w:eastAsia="Calibri" w:hAnsi="Calibri"/>
          <w:rtl w:val="0"/>
        </w:rPr>
        <w:t xml:space="preserve">WGClimate was considering a representative to the CEOS-ARD Oversight Group to explore opportunities. Have since heard that they are struggling for resources and it will not be possible at this time. </w:t>
      </w:r>
    </w:p>
    <w:p w:rsidR="00000000" w:rsidDel="00000000" w:rsidP="00000000" w:rsidRDefault="00000000" w:rsidRPr="00000000" w14:paraId="00000285">
      <w:pPr>
        <w:numPr>
          <w:ilvl w:val="0"/>
          <w:numId w:val="5"/>
        </w:numPr>
        <w:spacing w:after="120" w:before="120" w:line="240" w:lineRule="auto"/>
        <w:ind w:left="360"/>
        <w:jc w:val="both"/>
        <w:rPr>
          <w:rFonts w:ascii="Calibri" w:cs="Calibri" w:eastAsia="Calibri" w:hAnsi="Calibri"/>
        </w:rPr>
      </w:pPr>
      <w:r w:rsidDel="00000000" w:rsidR="00000000" w:rsidRPr="00000000">
        <w:rPr>
          <w:rFonts w:ascii="Calibri" w:cs="Calibri" w:eastAsia="Calibri" w:hAnsi="Calibri"/>
          <w:rtl w:val="0"/>
        </w:rPr>
        <w:t xml:space="preserve">Open question whether the CEOS-ARD concept applies to the climate domain. Needs to be end user driven.</w:t>
      </w:r>
    </w:p>
    <w:p w:rsidR="00000000" w:rsidDel="00000000" w:rsidP="00000000" w:rsidRDefault="00000000" w:rsidRPr="00000000" w14:paraId="00000286">
      <w:pPr>
        <w:numPr>
          <w:ilvl w:val="0"/>
          <w:numId w:val="5"/>
        </w:numPr>
        <w:spacing w:after="120" w:before="120" w:line="240" w:lineRule="auto"/>
        <w:ind w:left="360"/>
        <w:jc w:val="both"/>
        <w:rPr>
          <w:rFonts w:ascii="Calibri" w:cs="Calibri" w:eastAsia="Calibri" w:hAnsi="Calibri"/>
        </w:rPr>
      </w:pPr>
      <w:r w:rsidDel="00000000" w:rsidR="00000000" w:rsidRPr="00000000">
        <w:rPr>
          <w:rFonts w:ascii="Calibri" w:cs="Calibri" w:eastAsia="Calibri" w:hAnsi="Calibri"/>
          <w:rtl w:val="0"/>
        </w:rPr>
        <w:t xml:space="preserve">WGClimate will consider a preliminary assessment of some datasets/CDRs in the ECV Inventory against the existing CEOS-ARD Product Family Specifications. Will also consider whether there is a need for new PFS for other climate related products.</w:t>
      </w:r>
    </w:p>
    <w:p w:rsidR="00000000" w:rsidDel="00000000" w:rsidP="00000000" w:rsidRDefault="00000000" w:rsidRPr="00000000" w14:paraId="00000287">
      <w:pPr>
        <w:numPr>
          <w:ilvl w:val="0"/>
          <w:numId w:val="5"/>
        </w:numPr>
        <w:spacing w:after="120" w:before="120" w:line="240" w:lineRule="auto"/>
        <w:ind w:left="360"/>
        <w:jc w:val="both"/>
        <w:rPr>
          <w:rFonts w:ascii="Calibri" w:cs="Calibri" w:eastAsia="Calibri" w:hAnsi="Calibri"/>
        </w:rPr>
      </w:pPr>
      <w:r w:rsidDel="00000000" w:rsidR="00000000" w:rsidRPr="00000000">
        <w:rPr>
          <w:rFonts w:ascii="Calibri" w:cs="Calibri" w:eastAsia="Calibri" w:hAnsi="Calibri"/>
          <w:rtl w:val="0"/>
        </w:rPr>
        <w:t xml:space="preserve">Recommendations / suggestions related to LST CDR and requirement/gap analyses from the joint LSI-VC and WGClimate session held in 2019 are still relevant and will be followed up over the coming months.</w:t>
      </w:r>
    </w:p>
    <w:p w:rsidR="00000000" w:rsidDel="00000000" w:rsidP="00000000" w:rsidRDefault="00000000" w:rsidRPr="00000000" w14:paraId="00000288">
      <w:pPr>
        <w:numPr>
          <w:ilvl w:val="0"/>
          <w:numId w:val="5"/>
        </w:numPr>
        <w:spacing w:after="120" w:before="120" w:line="240" w:lineRule="auto"/>
        <w:ind w:left="360"/>
        <w:jc w:val="both"/>
        <w:rPr>
          <w:rFonts w:ascii="Calibri" w:cs="Calibri" w:eastAsia="Calibri" w:hAnsi="Calibri"/>
          <w:u w:val="none"/>
        </w:rPr>
      </w:pPr>
      <w:r w:rsidDel="00000000" w:rsidR="00000000" w:rsidRPr="00000000">
        <w:rPr>
          <w:rFonts w:ascii="Calibri" w:cs="Calibri" w:eastAsia="Calibri" w:hAnsi="Calibri"/>
          <w:rtl w:val="0"/>
        </w:rPr>
        <w:t xml:space="preserve">WGClimate also identified some areas where LSI-VC could support the space agency response to the latest version of the GCOS Implementation Plan:</w:t>
      </w:r>
      <w:r w:rsidDel="00000000" w:rsidR="00000000" w:rsidRPr="00000000">
        <w:rPr>
          <w:rtl w:val="0"/>
        </w:rPr>
      </w:r>
    </w:p>
    <w:p w:rsidR="00000000" w:rsidDel="00000000" w:rsidP="00000000" w:rsidRDefault="00000000" w:rsidRPr="00000000" w14:paraId="00000289">
      <w:pPr>
        <w:spacing w:after="240" w:before="240" w:lineRule="auto"/>
        <w:rPr>
          <w:rFonts w:ascii="Calibri" w:cs="Calibri" w:eastAsia="Calibri" w:hAnsi="Calibri"/>
          <w:sz w:val="24"/>
          <w:szCs w:val="24"/>
        </w:rPr>
      </w:pPr>
      <w:r w:rsidDel="00000000" w:rsidR="00000000" w:rsidRPr="00000000">
        <w:rPr>
          <w:rFonts w:ascii="Calibri" w:cs="Calibri" w:eastAsia="Calibri" w:hAnsi="Calibri"/>
        </w:rPr>
        <w:drawing>
          <wp:inline distB="114300" distT="114300" distL="114300" distR="114300">
            <wp:extent cx="5943600" cy="3149600"/>
            <wp:effectExtent b="12700" l="12700" r="12700" t="12700"/>
            <wp:docPr id="30" name="image32.png"/>
            <a:graphic>
              <a:graphicData uri="http://schemas.openxmlformats.org/drawingml/2006/picture">
                <pic:pic>
                  <pic:nvPicPr>
                    <pic:cNvPr id="0" name="image32.png"/>
                    <pic:cNvPicPr preferRelativeResize="0"/>
                  </pic:nvPicPr>
                  <pic:blipFill>
                    <a:blip r:embed="rId81"/>
                    <a:srcRect b="0" l="0" r="0" t="0"/>
                    <a:stretch>
                      <a:fillRect/>
                    </a:stretch>
                  </pic:blipFill>
                  <pic:spPr>
                    <a:xfrm>
                      <a:off x="0" y="0"/>
                      <a:ext cx="5943600" cy="3149600"/>
                    </a:xfrm>
                    <a:prstGeom prst="rect"/>
                    <a:ln w="12700">
                      <a:solidFill>
                        <a:srgbClr val="000000"/>
                      </a:solidFill>
                      <a:prstDash val="solid"/>
                    </a:ln>
                  </pic:spPr>
                </pic:pic>
              </a:graphicData>
            </a:graphic>
          </wp:inline>
        </w:drawing>
      </w:r>
      <w:r w:rsidDel="00000000" w:rsidR="00000000" w:rsidRPr="00000000">
        <w:rPr>
          <w:rFonts w:ascii="Calibri" w:cs="Calibri" w:eastAsia="Calibri" w:hAnsi="Calibri"/>
          <w:rtl w:val="0"/>
        </w:rPr>
        <w:t xml:space="preserve"> </w:t>
      </w:r>
      <w:r w:rsidDel="00000000" w:rsidR="00000000" w:rsidRPr="00000000">
        <w:rPr>
          <w:rtl w:val="0"/>
        </w:rPr>
      </w:r>
    </w:p>
    <w:tbl>
      <w:tblPr>
        <w:tblStyle w:val="Table24"/>
        <w:tblW w:w="13480.0" w:type="dxa"/>
        <w:jc w:val="left"/>
        <w:tblInd w:w="7.999999999999972"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1515"/>
        <w:gridCol w:w="6015"/>
        <w:gridCol w:w="1830"/>
        <w:gridCol w:w="4120"/>
        <w:tblGridChange w:id="0">
          <w:tblGrid>
            <w:gridCol w:w="1515"/>
            <w:gridCol w:w="6015"/>
            <w:gridCol w:w="1830"/>
            <w:gridCol w:w="4120"/>
          </w:tblGrid>
        </w:tblGridChange>
      </w:tblGrid>
      <w:tr>
        <w:trPr>
          <w:cantSplit w:val="0"/>
          <w:trHeight w:val="3270" w:hRule="atLeast"/>
          <w:tblHeader w:val="0"/>
        </w:trPr>
        <w:tc>
          <w:tcPr>
            <w:tcBorders>
              <w:top w:color="000000" w:space="0" w:sz="4" w:val="single"/>
              <w:left w:color="000000" w:space="0" w:sz="4" w:val="single"/>
              <w:bottom w:color="000000" w:space="0" w:sz="4" w:val="single"/>
              <w:right w:color="000000" w:space="0" w:sz="4" w:val="single"/>
            </w:tcBorders>
            <w:shd w:fill="003366" w:val="clear"/>
            <w:vAlign w:val="center"/>
          </w:tcPr>
          <w:p w:rsidR="00000000" w:rsidDel="00000000" w:rsidP="00000000" w:rsidRDefault="00000000" w:rsidRPr="00000000" w14:paraId="0000028A">
            <w:pPr>
              <w:spacing w:after="40" w:before="40" w:lineRule="auto"/>
              <w:jc w:val="center"/>
              <w:rPr>
                <w:rFonts w:ascii="Calibri" w:cs="Calibri" w:eastAsia="Calibri" w:hAnsi="Calibri"/>
                <w:b w:val="1"/>
                <w:color w:val="ffffff"/>
              </w:rPr>
            </w:pPr>
            <w:r w:rsidDel="00000000" w:rsidR="00000000" w:rsidRPr="00000000">
              <w:rPr>
                <w:rFonts w:ascii="Calibri" w:cs="Calibri" w:eastAsia="Calibri" w:hAnsi="Calibri"/>
                <w:b w:val="1"/>
                <w:color w:val="ffffff"/>
                <w:rtl w:val="0"/>
              </w:rPr>
              <w:t xml:space="preserve">LSI-VC–13-23</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28B">
            <w:pPr>
              <w:spacing w:after="40" w:before="40" w:lineRule="auto"/>
              <w:rPr>
                <w:rFonts w:ascii="Calibri" w:cs="Calibri" w:eastAsia="Calibri" w:hAnsi="Calibri"/>
              </w:rPr>
            </w:pPr>
            <w:r w:rsidDel="00000000" w:rsidR="00000000" w:rsidRPr="00000000">
              <w:rPr>
                <w:rFonts w:ascii="Calibri" w:cs="Calibri" w:eastAsia="Calibri" w:hAnsi="Calibri"/>
                <w:rtl w:val="0"/>
              </w:rPr>
              <w:t xml:space="preserve">Matt to continue working with WGClimate to advance the following topics:</w:t>
            </w:r>
          </w:p>
          <w:p w:rsidR="00000000" w:rsidDel="00000000" w:rsidP="00000000" w:rsidRDefault="00000000" w:rsidRPr="00000000" w14:paraId="0000028C">
            <w:pPr>
              <w:numPr>
                <w:ilvl w:val="0"/>
                <w:numId w:val="1"/>
              </w:numPr>
              <w:spacing w:after="0" w:afterAutospacing="0" w:before="40" w:lineRule="auto"/>
              <w:ind w:left="720" w:hanging="360"/>
              <w:rPr>
                <w:rFonts w:ascii="Calibri" w:cs="Calibri" w:eastAsia="Calibri" w:hAnsi="Calibri"/>
                <w:u w:val="none"/>
              </w:rPr>
            </w:pPr>
            <w:r w:rsidDel="00000000" w:rsidR="00000000" w:rsidRPr="00000000">
              <w:rPr>
                <w:rFonts w:ascii="Calibri" w:cs="Calibri" w:eastAsia="Calibri" w:hAnsi="Calibri"/>
                <w:rtl w:val="0"/>
              </w:rPr>
              <w:t xml:space="preserve">The need / feasibility of CEOS-ARD products for the climate domain.</w:t>
            </w:r>
          </w:p>
          <w:p w:rsidR="00000000" w:rsidDel="00000000" w:rsidP="00000000" w:rsidRDefault="00000000" w:rsidRPr="00000000" w14:paraId="0000028D">
            <w:pPr>
              <w:numPr>
                <w:ilvl w:val="0"/>
                <w:numId w:val="1"/>
              </w:numPr>
              <w:spacing w:after="0" w:afterAutospacing="0" w:before="0" w:beforeAutospacing="0" w:lineRule="auto"/>
              <w:ind w:left="720" w:hanging="360"/>
              <w:rPr>
                <w:rFonts w:ascii="Calibri" w:cs="Calibri" w:eastAsia="Calibri" w:hAnsi="Calibri"/>
                <w:u w:val="none"/>
              </w:rPr>
            </w:pPr>
            <w:r w:rsidDel="00000000" w:rsidR="00000000" w:rsidRPr="00000000">
              <w:rPr>
                <w:rFonts w:ascii="Calibri" w:cs="Calibri" w:eastAsia="Calibri" w:hAnsi="Calibri"/>
                <w:rtl w:val="0"/>
              </w:rPr>
              <w:t xml:space="preserve">WGClimate engagement in the CEOS-ARD Oversight Group.</w:t>
            </w:r>
          </w:p>
          <w:p w:rsidR="00000000" w:rsidDel="00000000" w:rsidP="00000000" w:rsidRDefault="00000000" w:rsidRPr="00000000" w14:paraId="0000028E">
            <w:pPr>
              <w:numPr>
                <w:ilvl w:val="0"/>
                <w:numId w:val="1"/>
              </w:numPr>
              <w:spacing w:after="0" w:afterAutospacing="0" w:before="0" w:beforeAutospacing="0" w:lineRule="auto"/>
              <w:ind w:left="720" w:hanging="360"/>
              <w:rPr>
                <w:rFonts w:ascii="Calibri" w:cs="Calibri" w:eastAsia="Calibri" w:hAnsi="Calibri"/>
                <w:u w:val="none"/>
              </w:rPr>
            </w:pPr>
            <w:r w:rsidDel="00000000" w:rsidR="00000000" w:rsidRPr="00000000">
              <w:rPr>
                <w:rFonts w:ascii="Calibri" w:cs="Calibri" w:eastAsia="Calibri" w:hAnsi="Calibri"/>
                <w:rtl w:val="0"/>
              </w:rPr>
              <w:t xml:space="preserve">The requests from 2019 regarding LST Climate Data Records and gap/requirements analyses.</w:t>
            </w:r>
          </w:p>
          <w:p w:rsidR="00000000" w:rsidDel="00000000" w:rsidP="00000000" w:rsidRDefault="00000000" w:rsidRPr="00000000" w14:paraId="0000028F">
            <w:pPr>
              <w:numPr>
                <w:ilvl w:val="0"/>
                <w:numId w:val="1"/>
              </w:numPr>
              <w:spacing w:after="40" w:before="0" w:beforeAutospacing="0" w:lineRule="auto"/>
              <w:ind w:left="720" w:hanging="360"/>
              <w:rPr>
                <w:rFonts w:ascii="Calibri" w:cs="Calibri" w:eastAsia="Calibri" w:hAnsi="Calibri"/>
                <w:u w:val="none"/>
              </w:rPr>
            </w:pPr>
            <w:r w:rsidDel="00000000" w:rsidR="00000000" w:rsidRPr="00000000">
              <w:rPr>
                <w:rFonts w:ascii="Calibri" w:cs="Calibri" w:eastAsia="Calibri" w:hAnsi="Calibri"/>
                <w:rtl w:val="0"/>
              </w:rPr>
              <w:t xml:space="preserve">LSI-VC support for the WGClimate response to the latest GCOS IP.</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290">
            <w:pPr>
              <w:spacing w:after="40" w:before="40" w:lineRule="auto"/>
              <w:jc w:val="center"/>
              <w:rPr>
                <w:rFonts w:ascii="Calibri" w:cs="Calibri" w:eastAsia="Calibri" w:hAnsi="Calibri"/>
                <w:b w:val="1"/>
              </w:rPr>
            </w:pPr>
            <w:r w:rsidDel="00000000" w:rsidR="00000000" w:rsidRPr="00000000">
              <w:rPr>
                <w:rFonts w:ascii="Calibri" w:cs="Calibri" w:eastAsia="Calibri" w:hAnsi="Calibri"/>
                <w:b w:val="1"/>
                <w:rtl w:val="0"/>
              </w:rPr>
              <w:t xml:space="preserve">Update at LSI-VC-14</w:t>
            </w:r>
          </w:p>
        </w:tc>
      </w:tr>
    </w:tbl>
    <w:p w:rsidR="00000000" w:rsidDel="00000000" w:rsidP="00000000" w:rsidRDefault="00000000" w:rsidRPr="00000000" w14:paraId="00000291">
      <w:pPr>
        <w:spacing w:after="120" w:before="360" w:line="240" w:lineRule="auto"/>
        <w:ind w:left="0" w:firstLine="0"/>
        <w:jc w:val="both"/>
        <w:rPr>
          <w:rFonts w:ascii="Calibri" w:cs="Calibri" w:eastAsia="Calibri" w:hAnsi="Calibri"/>
          <w:b w:val="1"/>
        </w:rPr>
      </w:pPr>
      <w:r w:rsidDel="00000000" w:rsidR="00000000" w:rsidRPr="00000000">
        <w:rPr>
          <w:rFonts w:ascii="Calibri" w:cs="Calibri" w:eastAsia="Calibri" w:hAnsi="Calibri"/>
          <w:b w:val="1"/>
          <w:rtl w:val="0"/>
        </w:rPr>
        <w:t xml:space="preserve">CEOS-ARD Comms Activities [</w:t>
      </w:r>
      <w:hyperlink r:id="rId82">
        <w:r w:rsidDel="00000000" w:rsidR="00000000" w:rsidRPr="00000000">
          <w:rPr>
            <w:rFonts w:ascii="Calibri" w:cs="Calibri" w:eastAsia="Calibri" w:hAnsi="Calibri"/>
            <w:b w:val="1"/>
            <w:color w:val="1155cc"/>
            <w:u w:val="single"/>
            <w:rtl w:val="0"/>
          </w:rPr>
          <w:t xml:space="preserve">Slides</w:t>
        </w:r>
      </w:hyperlink>
      <w:r w:rsidDel="00000000" w:rsidR="00000000" w:rsidRPr="00000000">
        <w:rPr>
          <w:rFonts w:ascii="Calibri" w:cs="Calibri" w:eastAsia="Calibri" w:hAnsi="Calibri"/>
          <w:b w:val="1"/>
          <w:rtl w:val="0"/>
        </w:rPr>
        <w:t xml:space="preserve">]</w:t>
      </w:r>
    </w:p>
    <w:p w:rsidR="00000000" w:rsidDel="00000000" w:rsidP="00000000" w:rsidRDefault="00000000" w:rsidRPr="00000000" w14:paraId="00000292">
      <w:pPr>
        <w:spacing w:after="120" w:before="120" w:line="240" w:lineRule="auto"/>
        <w:jc w:val="both"/>
        <w:rPr>
          <w:rFonts w:ascii="Calibri" w:cs="Calibri" w:eastAsia="Calibri" w:hAnsi="Calibri"/>
        </w:rPr>
      </w:pPr>
      <w:r w:rsidDel="00000000" w:rsidR="00000000" w:rsidRPr="00000000">
        <w:rPr>
          <w:rFonts w:ascii="Calibri" w:cs="Calibri" w:eastAsia="Calibri" w:hAnsi="Calibri"/>
          <w:rtl w:val="0"/>
        </w:rPr>
        <w:t xml:space="preserve">Libby Rose (SEO Comms Team) reported: </w:t>
      </w:r>
    </w:p>
    <w:p w:rsidR="00000000" w:rsidDel="00000000" w:rsidP="00000000" w:rsidRDefault="00000000" w:rsidRPr="00000000" w14:paraId="00000293">
      <w:pPr>
        <w:numPr>
          <w:ilvl w:val="0"/>
          <w:numId w:val="5"/>
        </w:numPr>
        <w:spacing w:after="120" w:before="120" w:line="240" w:lineRule="auto"/>
        <w:ind w:left="360"/>
        <w:jc w:val="both"/>
        <w:rPr>
          <w:rFonts w:ascii="Calibri" w:cs="Calibri" w:eastAsia="Calibri" w:hAnsi="Calibri"/>
        </w:rPr>
      </w:pPr>
      <w:r w:rsidDel="00000000" w:rsidR="00000000" w:rsidRPr="00000000">
        <w:rPr>
          <w:rFonts w:ascii="Calibri" w:cs="Calibri" w:eastAsia="Calibri" w:hAnsi="Calibri"/>
          <w:rtl w:val="0"/>
        </w:rPr>
        <w:t xml:space="preserve">@CEOSARD twitter account opened in June 2022, and currently has 55 followers.</w:t>
      </w:r>
    </w:p>
    <w:p w:rsidR="00000000" w:rsidDel="00000000" w:rsidP="00000000" w:rsidRDefault="00000000" w:rsidRPr="00000000" w14:paraId="00000294">
      <w:pPr>
        <w:numPr>
          <w:ilvl w:val="0"/>
          <w:numId w:val="5"/>
        </w:numPr>
        <w:spacing w:after="120" w:before="120" w:line="240" w:lineRule="auto"/>
        <w:ind w:left="360"/>
        <w:jc w:val="both"/>
        <w:rPr>
          <w:rFonts w:ascii="Calibri" w:cs="Calibri" w:eastAsia="Calibri" w:hAnsi="Calibri"/>
          <w:u w:val="none"/>
        </w:rPr>
      </w:pPr>
      <w:r w:rsidDel="00000000" w:rsidR="00000000" w:rsidRPr="00000000">
        <w:rPr>
          <w:rFonts w:ascii="Calibri" w:cs="Calibri" w:eastAsia="Calibri" w:hAnsi="Calibri"/>
          <w:rtl w:val="0"/>
        </w:rPr>
        <w:t xml:space="preserve">CEOS-ARD is one of the most popular topics of ceos.org/news articles. A number of articles were published over the last year on CEOS-ARD and related topics. </w:t>
      </w:r>
    </w:p>
    <w:p w:rsidR="00000000" w:rsidDel="00000000" w:rsidP="00000000" w:rsidRDefault="00000000" w:rsidRPr="00000000" w14:paraId="00000295">
      <w:pPr>
        <w:numPr>
          <w:ilvl w:val="0"/>
          <w:numId w:val="5"/>
        </w:numPr>
        <w:spacing w:after="120" w:before="120" w:line="240" w:lineRule="auto"/>
        <w:ind w:left="360"/>
        <w:jc w:val="both"/>
        <w:rPr>
          <w:rFonts w:ascii="Calibri" w:cs="Calibri" w:eastAsia="Calibri" w:hAnsi="Calibri"/>
          <w:u w:val="none"/>
        </w:rPr>
      </w:pPr>
      <w:r w:rsidDel="00000000" w:rsidR="00000000" w:rsidRPr="00000000">
        <w:rPr>
          <w:rFonts w:ascii="Calibri" w:cs="Calibri" w:eastAsia="Calibri" w:hAnsi="Calibri"/>
          <w:rtl w:val="0"/>
        </w:rPr>
        <w:t xml:space="preserve">Two editions of the CEOS-ARD Newsletter were published in 2022, with the second focused on CEOS-ARD @ LPS22.</w:t>
      </w:r>
    </w:p>
    <w:p w:rsidR="00000000" w:rsidDel="00000000" w:rsidP="00000000" w:rsidRDefault="00000000" w:rsidRPr="00000000" w14:paraId="00000296">
      <w:pPr>
        <w:numPr>
          <w:ilvl w:val="0"/>
          <w:numId w:val="5"/>
        </w:numPr>
        <w:spacing w:after="120" w:before="120" w:line="240" w:lineRule="auto"/>
        <w:ind w:left="360"/>
        <w:jc w:val="both"/>
        <w:rPr>
          <w:rFonts w:ascii="Calibri" w:cs="Calibri" w:eastAsia="Calibri" w:hAnsi="Calibri"/>
          <w:u w:val="none"/>
        </w:rPr>
      </w:pPr>
      <w:r w:rsidDel="00000000" w:rsidR="00000000" w:rsidRPr="00000000">
        <w:rPr>
          <w:rFonts w:ascii="Calibri" w:cs="Calibri" w:eastAsia="Calibri" w:hAnsi="Calibri"/>
          <w:rtl w:val="0"/>
        </w:rPr>
        <w:t xml:space="preserve">Two future editions are planned, each following major meetings where CEOS-ARD is featured. </w:t>
      </w:r>
    </w:p>
    <w:p w:rsidR="00000000" w:rsidDel="00000000" w:rsidP="00000000" w:rsidRDefault="00000000" w:rsidRPr="00000000" w14:paraId="00000297">
      <w:pPr>
        <w:numPr>
          <w:ilvl w:val="0"/>
          <w:numId w:val="5"/>
        </w:numPr>
        <w:spacing w:after="120" w:before="120" w:line="240" w:lineRule="auto"/>
        <w:ind w:left="360"/>
        <w:jc w:val="both"/>
        <w:rPr>
          <w:rFonts w:ascii="Calibri" w:cs="Calibri" w:eastAsia="Calibri" w:hAnsi="Calibri"/>
          <w:u w:val="none"/>
        </w:rPr>
      </w:pPr>
      <w:r w:rsidDel="00000000" w:rsidR="00000000" w:rsidRPr="00000000">
        <w:rPr>
          <w:rFonts w:ascii="Calibri" w:cs="Calibri" w:eastAsia="Calibri" w:hAnsi="Calibri"/>
          <w:rtl w:val="0"/>
        </w:rPr>
        <w:t xml:space="preserve">The SEO is hosting a CEOS Booth at IGARSS 2023 and GEO Week 2023, and is planning to produce a flyer, which will feature CEOS-ARD on one of the six panels. </w:t>
      </w:r>
    </w:p>
    <w:p w:rsidR="00000000" w:rsidDel="00000000" w:rsidP="00000000" w:rsidRDefault="00000000" w:rsidRPr="00000000" w14:paraId="00000298">
      <w:pPr>
        <w:numPr>
          <w:ilvl w:val="0"/>
          <w:numId w:val="5"/>
        </w:numPr>
        <w:spacing w:after="120" w:before="120" w:line="240" w:lineRule="auto"/>
        <w:ind w:left="360"/>
        <w:jc w:val="both"/>
        <w:rPr>
          <w:rFonts w:ascii="Calibri" w:cs="Calibri" w:eastAsia="Calibri" w:hAnsi="Calibri"/>
          <w:u w:val="none"/>
        </w:rPr>
      </w:pPr>
      <w:r w:rsidDel="00000000" w:rsidR="00000000" w:rsidRPr="00000000">
        <w:rPr>
          <w:rFonts w:ascii="Calibri" w:cs="Calibri" w:eastAsia="Calibri" w:hAnsi="Calibri"/>
          <w:rtl w:val="0"/>
        </w:rPr>
        <w:t xml:space="preserve">Planning to add a section to the CEOS-ARD website for communications materials, where the CEOS-ARD logo will be hosted in different formats and colours. Guidelines will also be provided for the use of the logo.</w:t>
      </w:r>
    </w:p>
    <w:p w:rsidR="00000000" w:rsidDel="00000000" w:rsidP="00000000" w:rsidRDefault="00000000" w:rsidRPr="00000000" w14:paraId="00000299">
      <w:pPr>
        <w:spacing w:after="120" w:before="120" w:line="240" w:lineRule="auto"/>
        <w:jc w:val="both"/>
        <w:rPr>
          <w:rFonts w:ascii="Calibri" w:cs="Calibri" w:eastAsia="Calibri" w:hAnsi="Calibri"/>
          <w:u w:val="single"/>
        </w:rPr>
      </w:pPr>
      <w:r w:rsidDel="00000000" w:rsidR="00000000" w:rsidRPr="00000000">
        <w:rPr>
          <w:rFonts w:ascii="Calibri" w:cs="Calibri" w:eastAsia="Calibri" w:hAnsi="Calibri"/>
          <w:u w:val="single"/>
          <w:rtl w:val="0"/>
        </w:rPr>
        <w:t xml:space="preserve">Discussion</w:t>
      </w:r>
    </w:p>
    <w:p w:rsidR="00000000" w:rsidDel="00000000" w:rsidP="00000000" w:rsidRDefault="00000000" w:rsidRPr="00000000" w14:paraId="0000029A">
      <w:pPr>
        <w:numPr>
          <w:ilvl w:val="0"/>
          <w:numId w:val="5"/>
        </w:numPr>
        <w:spacing w:after="120" w:before="120" w:line="240" w:lineRule="auto"/>
        <w:ind w:left="360"/>
        <w:jc w:val="both"/>
        <w:rPr>
          <w:rFonts w:ascii="Calibri" w:cs="Calibri" w:eastAsia="Calibri" w:hAnsi="Calibri"/>
        </w:rPr>
      </w:pPr>
      <w:r w:rsidDel="00000000" w:rsidR="00000000" w:rsidRPr="00000000">
        <w:rPr>
          <w:rFonts w:ascii="Calibri" w:cs="Calibri" w:eastAsia="Calibri" w:hAnsi="Calibri"/>
          <w:rtl w:val="0"/>
        </w:rPr>
        <w:t xml:space="preserve">Steve Covington (USGS) suggested a news story on STAC. </w:t>
      </w:r>
    </w:p>
    <w:p w:rsidR="00000000" w:rsidDel="00000000" w:rsidP="00000000" w:rsidRDefault="00000000" w:rsidRPr="00000000" w14:paraId="0000029B">
      <w:pPr>
        <w:numPr>
          <w:ilvl w:val="0"/>
          <w:numId w:val="5"/>
        </w:numPr>
        <w:spacing w:after="120" w:before="120" w:line="240" w:lineRule="auto"/>
        <w:ind w:left="360"/>
        <w:jc w:val="both"/>
        <w:rPr>
          <w:rFonts w:ascii="Calibri" w:cs="Calibri" w:eastAsia="Calibri" w:hAnsi="Calibri"/>
        </w:rPr>
      </w:pPr>
      <w:r w:rsidDel="00000000" w:rsidR="00000000" w:rsidRPr="00000000">
        <w:rPr>
          <w:rFonts w:ascii="Calibri" w:cs="Calibri" w:eastAsia="Calibri" w:hAnsi="Calibri"/>
          <w:rtl w:val="0"/>
        </w:rPr>
        <w:t xml:space="preserve">Noted the usefulness of retweeting from other space agency channels, as they have far more followers and can help grow our audience. </w:t>
      </w:r>
    </w:p>
    <w:p w:rsidR="00000000" w:rsidDel="00000000" w:rsidP="00000000" w:rsidRDefault="00000000" w:rsidRPr="00000000" w14:paraId="0000029C">
      <w:pPr>
        <w:numPr>
          <w:ilvl w:val="0"/>
          <w:numId w:val="5"/>
        </w:numPr>
        <w:spacing w:after="120" w:before="120" w:line="240" w:lineRule="auto"/>
        <w:ind w:left="360"/>
        <w:jc w:val="both"/>
        <w:rPr>
          <w:rFonts w:ascii="Calibri" w:cs="Calibri" w:eastAsia="Calibri" w:hAnsi="Calibri"/>
          <w:u w:val="none"/>
        </w:rPr>
      </w:pPr>
      <w:r w:rsidDel="00000000" w:rsidR="00000000" w:rsidRPr="00000000">
        <w:rPr>
          <w:rFonts w:ascii="Calibri" w:cs="Calibri" w:eastAsia="Calibri" w:hAnsi="Calibri"/>
          <w:rtl w:val="0"/>
        </w:rPr>
        <w:t xml:space="preserve">At SIT-38 there will be a CEOS Communications side meeting, where these topics will be discussed more broadly.</w:t>
      </w:r>
      <w:r w:rsidDel="00000000" w:rsidR="00000000" w:rsidRPr="00000000">
        <w:rPr>
          <w:rtl w:val="0"/>
        </w:rPr>
      </w:r>
    </w:p>
    <w:tbl>
      <w:tblPr>
        <w:tblStyle w:val="Table25"/>
        <w:tblW w:w="9075.0" w:type="dxa"/>
        <w:jc w:val="center"/>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1965"/>
        <w:gridCol w:w="4815"/>
        <w:gridCol w:w="2295"/>
        <w:tblGridChange w:id="0">
          <w:tblGrid>
            <w:gridCol w:w="1965"/>
            <w:gridCol w:w="4815"/>
            <w:gridCol w:w="2295"/>
          </w:tblGrid>
        </w:tblGridChange>
      </w:tblGrid>
      <w:tr>
        <w:trPr>
          <w:cantSplit w:val="0"/>
          <w:trHeight w:val="1380" w:hRule="atLeast"/>
          <w:tblHeader w:val="0"/>
        </w:trPr>
        <w:tc>
          <w:tcPr>
            <w:tcBorders>
              <w:top w:color="000000" w:space="0" w:sz="4" w:val="single"/>
              <w:left w:color="000000" w:space="0" w:sz="4" w:val="single"/>
              <w:bottom w:color="000000" w:space="0" w:sz="4" w:val="single"/>
              <w:right w:color="000000" w:space="0" w:sz="4" w:val="single"/>
            </w:tcBorders>
            <w:shd w:fill="003366" w:val="clear"/>
            <w:vAlign w:val="center"/>
          </w:tcPr>
          <w:p w:rsidR="00000000" w:rsidDel="00000000" w:rsidP="00000000" w:rsidRDefault="00000000" w:rsidRPr="00000000" w14:paraId="0000029D">
            <w:pPr>
              <w:spacing w:after="40" w:before="40" w:lineRule="auto"/>
              <w:jc w:val="center"/>
              <w:rPr>
                <w:rFonts w:ascii="Calibri" w:cs="Calibri" w:eastAsia="Calibri" w:hAnsi="Calibri"/>
                <w:b w:val="1"/>
                <w:color w:val="ffffff"/>
              </w:rPr>
            </w:pPr>
            <w:r w:rsidDel="00000000" w:rsidR="00000000" w:rsidRPr="00000000">
              <w:rPr>
                <w:rFonts w:ascii="Calibri" w:cs="Calibri" w:eastAsia="Calibri" w:hAnsi="Calibri"/>
                <w:b w:val="1"/>
                <w:color w:val="ffffff"/>
                <w:rtl w:val="0"/>
              </w:rPr>
              <w:t xml:space="preserve">LSI-VC-13-24</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29E">
            <w:pPr>
              <w:spacing w:after="40" w:before="40" w:lineRule="auto"/>
              <w:rPr>
                <w:rFonts w:ascii="Calibri" w:cs="Calibri" w:eastAsia="Calibri" w:hAnsi="Calibri"/>
              </w:rPr>
            </w:pPr>
            <w:r w:rsidDel="00000000" w:rsidR="00000000" w:rsidRPr="00000000">
              <w:rPr>
                <w:rFonts w:ascii="Calibri" w:cs="Calibri" w:eastAsia="Calibri" w:hAnsi="Calibri"/>
                <w:rtl w:val="0"/>
              </w:rPr>
              <w:t xml:space="preserve">Libby and Matt to coordinate a CEOS-ARD Branding Guidelines and logo package for distribution to CEOS-ARD data providers and hosting on the CEOS websites.</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29F">
            <w:pPr>
              <w:spacing w:after="40" w:before="40" w:lineRule="auto"/>
              <w:jc w:val="center"/>
              <w:rPr>
                <w:rFonts w:ascii="Calibri" w:cs="Calibri" w:eastAsia="Calibri" w:hAnsi="Calibri"/>
                <w:b w:val="1"/>
              </w:rPr>
            </w:pPr>
            <w:r w:rsidDel="00000000" w:rsidR="00000000" w:rsidRPr="00000000">
              <w:rPr>
                <w:rFonts w:ascii="Calibri" w:cs="Calibri" w:eastAsia="Calibri" w:hAnsi="Calibri"/>
                <w:b w:val="1"/>
                <w:rtl w:val="0"/>
              </w:rPr>
              <w:t xml:space="preserve">June 2023</w:t>
            </w:r>
          </w:p>
        </w:tc>
      </w:tr>
    </w:tbl>
    <w:p w:rsidR="00000000" w:rsidDel="00000000" w:rsidP="00000000" w:rsidRDefault="00000000" w:rsidRPr="00000000" w14:paraId="000002A0">
      <w:pPr>
        <w:spacing w:after="120" w:before="360" w:line="240" w:lineRule="auto"/>
        <w:ind w:left="0" w:firstLine="0"/>
        <w:jc w:val="both"/>
        <w:rPr>
          <w:rFonts w:ascii="Calibri" w:cs="Calibri" w:eastAsia="Calibri" w:hAnsi="Calibri"/>
          <w:b w:val="1"/>
        </w:rPr>
      </w:pPr>
      <w:r w:rsidDel="00000000" w:rsidR="00000000" w:rsidRPr="00000000">
        <w:rPr>
          <w:rFonts w:ascii="Calibri" w:cs="Calibri" w:eastAsia="Calibri" w:hAnsi="Calibri"/>
          <w:b w:val="1"/>
          <w:rtl w:val="0"/>
        </w:rPr>
        <w:t xml:space="preserve">Meeting Adjournment</w:t>
      </w:r>
    </w:p>
    <w:p w:rsidR="00000000" w:rsidDel="00000000" w:rsidP="00000000" w:rsidRDefault="00000000" w:rsidRPr="00000000" w14:paraId="000002A1">
      <w:pPr>
        <w:spacing w:after="120" w:before="120" w:line="240" w:lineRule="auto"/>
        <w:ind w:left="0" w:firstLine="0"/>
        <w:jc w:val="both"/>
        <w:rPr>
          <w:rFonts w:ascii="Calibri" w:cs="Calibri" w:eastAsia="Calibri" w:hAnsi="Calibri"/>
        </w:rPr>
      </w:pPr>
      <w:r w:rsidDel="00000000" w:rsidR="00000000" w:rsidRPr="00000000">
        <w:rPr>
          <w:rFonts w:ascii="Calibri" w:cs="Calibri" w:eastAsia="Calibri" w:hAnsi="Calibri"/>
          <w:rtl w:val="0"/>
        </w:rPr>
        <w:t xml:space="preserve">The decisions and actions were reviewed and revised offline. The LSI-VC Co-Leads and LSI-VC Secretariat thanked everyone for their participation and valuable inputs to the discussions. </w:t>
      </w:r>
    </w:p>
    <w:p w:rsidR="00000000" w:rsidDel="00000000" w:rsidP="00000000" w:rsidRDefault="00000000" w:rsidRPr="00000000" w14:paraId="000002A2">
      <w:pPr>
        <w:spacing w:after="240" w:before="240" w:lineRule="auto"/>
        <w:rPr>
          <w:rFonts w:ascii="Calibri" w:cs="Calibri" w:eastAsia="Calibri" w:hAnsi="Calibri"/>
        </w:rPr>
      </w:pPr>
      <w:r w:rsidDel="00000000" w:rsidR="00000000" w:rsidRPr="00000000">
        <w:rPr>
          <w:rtl w:val="0"/>
        </w:rPr>
      </w:r>
    </w:p>
    <w:p w:rsidR="00000000" w:rsidDel="00000000" w:rsidP="00000000" w:rsidRDefault="00000000" w:rsidRPr="00000000" w14:paraId="000002A3">
      <w:pPr>
        <w:pageBreakBefore w:val="0"/>
        <w:spacing w:after="120" w:before="360" w:line="240" w:lineRule="auto"/>
        <w:jc w:val="both"/>
        <w:rPr>
          <w:rFonts w:ascii="Calibri" w:cs="Calibri" w:eastAsia="Calibri" w:hAnsi="Calibri"/>
        </w:rPr>
      </w:pPr>
      <w:r w:rsidDel="00000000" w:rsidR="00000000" w:rsidRPr="00000000">
        <w:rPr>
          <w:rtl w:val="0"/>
        </w:rPr>
      </w:r>
    </w:p>
    <w:sectPr>
      <w:headerReference r:id="rId83" w:type="default"/>
      <w:footerReference r:id="rId84" w:type="default"/>
      <w:pgSz w:h="15840" w:w="12240" w:orient="portrait"/>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 w:name="Calibri"/>
  <w:font w:name="Times New Roman"/>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2A6">
    <w:pPr>
      <w:jc w:val="right"/>
      <w:rPr>
        <w:rFonts w:ascii="Calibri" w:cs="Calibri" w:eastAsia="Calibri" w:hAnsi="Calibri"/>
        <w:sz w:val="18"/>
        <w:szCs w:val="18"/>
      </w:rPr>
    </w:pPr>
    <w:r w:rsidDel="00000000" w:rsidR="00000000" w:rsidRPr="00000000">
      <w:rPr>
        <w:rFonts w:ascii="Calibri" w:cs="Calibri" w:eastAsia="Calibri" w:hAnsi="Calibri"/>
        <w:sz w:val="18"/>
        <w:szCs w:val="18"/>
      </w:rPr>
      <w:fldChar w:fldCharType="begin"/>
      <w:instrText xml:space="preserve">PAGE</w:instrText>
      <w:fldChar w:fldCharType="separate"/>
      <w:fldChar w:fldCharType="end"/>
    </w: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2A4">
    <w:pPr>
      <w:pageBreakBefore w:val="0"/>
      <w:pBdr>
        <w:bottom w:color="000000" w:space="2" w:sz="8" w:val="single"/>
      </w:pBdr>
      <w:rPr>
        <w:rFonts w:ascii="Calibri" w:cs="Calibri" w:eastAsia="Calibri" w:hAnsi="Calibri"/>
        <w:b w:val="1"/>
        <w:sz w:val="26"/>
        <w:szCs w:val="26"/>
      </w:rPr>
    </w:pPr>
    <w:r w:rsidDel="00000000" w:rsidR="00000000" w:rsidRPr="00000000">
      <w:rPr>
        <w:rFonts w:ascii="Calibri" w:cs="Calibri" w:eastAsia="Calibri" w:hAnsi="Calibri"/>
        <w:sz w:val="18"/>
        <w:szCs w:val="18"/>
        <w:rtl w:val="0"/>
      </w:rPr>
      <w:t xml:space="preserve">DRAFT Minutes v1.0</w:t>
      <w:tab/>
      <w:tab/>
      <w:tab/>
      <w:tab/>
      <w:t xml:space="preserve">LSI-VC-13 </w:t>
      <w:tab/>
    </w: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5295900</wp:posOffset>
          </wp:positionH>
          <wp:positionV relativeFrom="paragraph">
            <wp:posOffset>-114299</wp:posOffset>
          </wp:positionV>
          <wp:extent cx="671513" cy="267301"/>
          <wp:effectExtent b="0" l="0" r="0" t="0"/>
          <wp:wrapNone/>
          <wp:docPr id="1" name="image3.png"/>
          <a:graphic>
            <a:graphicData uri="http://schemas.openxmlformats.org/drawingml/2006/picture">
              <pic:pic>
                <pic:nvPicPr>
                  <pic:cNvPr id="0" name="image3.png"/>
                  <pic:cNvPicPr preferRelativeResize="0"/>
                </pic:nvPicPr>
                <pic:blipFill>
                  <a:blip r:embed="rId1"/>
                  <a:srcRect b="0" l="0" r="0" t="0"/>
                  <a:stretch>
                    <a:fillRect/>
                  </a:stretch>
                </pic:blipFill>
                <pic:spPr>
                  <a:xfrm>
                    <a:off x="0" y="0"/>
                    <a:ext cx="671513" cy="267301"/>
                  </a:xfrm>
                  <a:prstGeom prst="rect"/>
                  <a:ln/>
                </pic:spPr>
              </pic:pic>
            </a:graphicData>
          </a:graphic>
        </wp:anchor>
      </w:drawing>
    </w:r>
  </w:p>
  <w:p w:rsidR="00000000" w:rsidDel="00000000" w:rsidP="00000000" w:rsidRDefault="00000000" w:rsidRPr="00000000" w14:paraId="000002A5">
    <w:pPr>
      <w:pageBreakBefore w:val="0"/>
      <w:rPr>
        <w:rFonts w:ascii="Times New Roman" w:cs="Times New Roman" w:eastAsia="Times New Roman" w:hAnsi="Times New Roman"/>
        <w:b w:val="1"/>
        <w:sz w:val="24"/>
        <w:szCs w:val="24"/>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lvl w:ilvl="0">
      <w:start w:val="1"/>
      <w:numFmt w:val="bullet"/>
      <w:lvlText w:val="−"/>
      <w:lvlJc w:val="left"/>
      <w:pPr>
        <w:ind w:left="360" w:hanging="360"/>
      </w:pPr>
      <w:rPr>
        <w:u w:val="none"/>
      </w:rPr>
    </w:lvl>
    <w:lvl w:ilvl="1">
      <w:start w:val="1"/>
      <w:numFmt w:val="bullet"/>
      <w:lvlText w:val="○"/>
      <w:lvlJc w:val="left"/>
      <w:pPr>
        <w:ind w:left="72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lvl w:ilvl="0">
      <w:start w:val="1"/>
      <w:numFmt w:val="bullet"/>
      <w:lvlText w:val="−"/>
      <w:lvlJc w:val="left"/>
      <w:pPr>
        <w:ind w:left="360" w:hanging="360"/>
      </w:pPr>
      <w:rPr>
        <w:u w:val="none"/>
      </w:rPr>
    </w:lvl>
    <w:lvl w:ilvl="1">
      <w:start w:val="1"/>
      <w:numFmt w:val="decimal"/>
      <w:lvlText w:val="%2."/>
      <w:lvlJc w:val="left"/>
      <w:pPr>
        <w:ind w:left="720" w:hanging="360"/>
      </w:pPr>
      <w:rPr>
        <w:u w:val="none"/>
      </w:rPr>
    </w:lvl>
    <w:lvl w:ilvl="2">
      <w:start w:val="1"/>
      <w:numFmt w:val="bullet"/>
      <w:lvlText w:val="○"/>
      <w:lvlJc w:val="left"/>
      <w:pPr>
        <w:ind w:left="108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lvl w:ilvl="0">
      <w:start w:val="1"/>
      <w:numFmt w:val="bullet"/>
      <w:lvlText w:val="﹣"/>
      <w:lvlJc w:val="left"/>
      <w:pPr>
        <w:ind w:left="360" w:hanging="360"/>
      </w:pPr>
      <w:rPr>
        <w:u w:val="none"/>
      </w:rPr>
    </w:lvl>
    <w:lvl w:ilvl="1">
      <w:start w:val="1"/>
      <w:numFmt w:val="bullet"/>
      <w:lvlText w:val="○"/>
      <w:lvlJc w:val="left"/>
      <w:pPr>
        <w:ind w:left="72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
  </w:num>
  <w:num w:numId="2">
    <w:abstractNumId w:val="2"/>
  </w:num>
  <w:num w:numId="3">
    <w:abstractNumId w:val="3"/>
  </w:num>
  <w:num w:numId="4">
    <w:abstractNumId w:val="4"/>
  </w:num>
  <w:num w:numId="5">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en_GB"/>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sz w:val="32"/>
      <w:szCs w:val="32"/>
    </w:rPr>
  </w:style>
  <w:style w:type="paragraph" w:styleId="Heading3">
    <w:name w:val="heading 3"/>
    <w:basedOn w:val="Normal"/>
    <w:next w:val="Normal"/>
    <w:pPr>
      <w:keepNext w:val="1"/>
      <w:keepLines w:val="1"/>
      <w:pageBreakBefore w:val="0"/>
      <w:spacing w:after="80" w:before="320" w:lineRule="auto"/>
    </w:pPr>
    <w:rPr>
      <w:b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 w:type="table" w:styleId="Table1">
    <w:basedOn w:val="TableNormal"/>
    <w:pPr/>
    <w:rPr/>
    <w:tblPr>
      <w:tblStyleRowBandSize w:val="1"/>
      <w:tblStyleColBandSize w:val="1"/>
      <w:tblCellMar>
        <w:top w:w="0.0" w:type="dxa"/>
        <w:left w:w="115.0" w:type="dxa"/>
        <w:bottom w:w="0.0" w:type="dxa"/>
        <w:right w:w="115.0" w:type="dxa"/>
      </w:tblCellMar>
    </w:tblPr>
    <w:tblStylePr w:type="band1Horz">
      <w:pPr/>
      <w:rPr/>
      <w:tcPr/>
    </w:tblStylePr>
    <w:tblStylePr w:type="band1Vert">
      <w:pPr/>
      <w:rPr/>
      <w:tcPr/>
    </w:tblStylePr>
    <w:tblStylePr w:type="band2Horz">
      <w:pPr/>
      <w:rPr/>
      <w:tcPr/>
    </w:tblStylePr>
    <w:tblStylePr w:type="band2Vert">
      <w:pPr/>
      <w:rPr/>
      <w:tcPr/>
    </w:tblStylePr>
    <w:tblStylePr w:type="firstCol">
      <w:pPr/>
      <w:rPr/>
      <w:tcPr/>
    </w:tblStylePr>
    <w:tblStylePr w:type="firstRow">
      <w:pPr/>
      <w:rPr/>
      <w:tcPr/>
    </w:tblStylePr>
    <w:tblStylePr w:type="lastCol">
      <w:pPr/>
      <w:rPr/>
      <w:tcPr/>
    </w:tblStylePr>
    <w:tblStylePr w:type="lastRow">
      <w:pPr/>
      <w:rPr/>
      <w:tcPr/>
    </w:tblStylePr>
    <w:tblStylePr w:type="neCell">
      <w:pPr/>
      <w:rPr/>
      <w:tcPr/>
    </w:tblStylePr>
    <w:tblStylePr w:type="nwCell">
      <w:pPr/>
      <w:rPr/>
      <w:tcPr/>
    </w:tblStylePr>
    <w:tblStylePr w:type="seCell">
      <w:pPr/>
      <w:rPr/>
      <w:tcPr/>
    </w:tblStylePr>
    <w:tblStylePr w:type="swCell">
      <w:pPr/>
      <w:rPr/>
      <w:tcPr/>
    </w:tblStylePr>
  </w:style>
  <w:style w:type="table" w:styleId="Table2">
    <w:basedOn w:val="TableNormal"/>
    <w:pPr/>
    <w:rPr/>
    <w:tblPr>
      <w:tblStyleRowBandSize w:val="1"/>
      <w:tblStyleColBandSize w:val="1"/>
      <w:tblCellMar>
        <w:top w:w="0.0" w:type="dxa"/>
        <w:left w:w="115.0" w:type="dxa"/>
        <w:bottom w:w="0.0" w:type="dxa"/>
        <w:right w:w="115.0" w:type="dxa"/>
      </w:tblCellMar>
    </w:tblPr>
    <w:tblStylePr w:type="band1Horz">
      <w:pPr/>
      <w:rPr/>
      <w:tcPr/>
    </w:tblStylePr>
    <w:tblStylePr w:type="band1Vert">
      <w:pPr/>
      <w:rPr/>
      <w:tcPr/>
    </w:tblStylePr>
    <w:tblStylePr w:type="band2Horz">
      <w:pPr/>
      <w:rPr/>
      <w:tcPr/>
    </w:tblStylePr>
    <w:tblStylePr w:type="band2Vert">
      <w:pPr/>
      <w:rPr/>
      <w:tcPr/>
    </w:tblStylePr>
    <w:tblStylePr w:type="firstCol">
      <w:pPr/>
      <w:rPr/>
      <w:tcPr/>
    </w:tblStylePr>
    <w:tblStylePr w:type="firstRow">
      <w:pPr/>
      <w:rPr/>
      <w:tcPr/>
    </w:tblStylePr>
    <w:tblStylePr w:type="lastCol">
      <w:pPr/>
      <w:rPr/>
      <w:tcPr/>
    </w:tblStylePr>
    <w:tblStylePr w:type="lastRow">
      <w:pPr/>
      <w:rPr/>
      <w:tcPr/>
    </w:tblStylePr>
    <w:tblStylePr w:type="neCell">
      <w:pPr/>
      <w:rPr/>
      <w:tcPr/>
    </w:tblStylePr>
    <w:tblStylePr w:type="nwCell">
      <w:pPr/>
      <w:rPr/>
      <w:tcPr/>
    </w:tblStylePr>
    <w:tblStylePr w:type="seCell">
      <w:pPr/>
      <w:rPr/>
      <w:tcPr/>
    </w:tblStylePr>
    <w:tblStylePr w:type="swCell">
      <w:pPr/>
      <w:rPr/>
      <w:tcPr/>
    </w:tblStylePr>
  </w:style>
  <w:style w:type="table" w:styleId="Table3">
    <w:basedOn w:val="TableNormal"/>
    <w:pPr/>
    <w:rPr/>
    <w:tblPr>
      <w:tblStyleRowBandSize w:val="1"/>
      <w:tblStyleColBandSize w:val="1"/>
      <w:tblCellMar>
        <w:top w:w="0.0" w:type="dxa"/>
        <w:left w:w="115.0" w:type="dxa"/>
        <w:bottom w:w="0.0" w:type="dxa"/>
        <w:right w:w="115.0" w:type="dxa"/>
      </w:tblCellMar>
    </w:tblPr>
    <w:tblStylePr w:type="band1Horz">
      <w:pPr/>
      <w:rPr/>
      <w:tcPr/>
    </w:tblStylePr>
    <w:tblStylePr w:type="band1Vert">
      <w:pPr/>
      <w:rPr/>
      <w:tcPr/>
    </w:tblStylePr>
    <w:tblStylePr w:type="band2Horz">
      <w:pPr/>
      <w:rPr/>
      <w:tcPr/>
    </w:tblStylePr>
    <w:tblStylePr w:type="band2Vert">
      <w:pPr/>
      <w:rPr/>
      <w:tcPr/>
    </w:tblStylePr>
    <w:tblStylePr w:type="firstCol">
      <w:pPr/>
      <w:rPr/>
      <w:tcPr/>
    </w:tblStylePr>
    <w:tblStylePr w:type="firstRow">
      <w:pPr/>
      <w:rPr/>
      <w:tcPr/>
    </w:tblStylePr>
    <w:tblStylePr w:type="lastCol">
      <w:pPr/>
      <w:rPr/>
      <w:tcPr/>
    </w:tblStylePr>
    <w:tblStylePr w:type="lastRow">
      <w:pPr/>
      <w:rPr/>
      <w:tcPr/>
    </w:tblStylePr>
    <w:tblStylePr w:type="neCell">
      <w:pPr/>
      <w:rPr/>
      <w:tcPr/>
    </w:tblStylePr>
    <w:tblStylePr w:type="nwCell">
      <w:pPr/>
      <w:rPr/>
      <w:tcPr/>
    </w:tblStylePr>
    <w:tblStylePr w:type="seCell">
      <w:pPr/>
      <w:rPr/>
      <w:tcPr/>
    </w:tblStylePr>
    <w:tblStylePr w:type="swCell">
      <w:pPr/>
      <w:rPr/>
      <w:tcPr/>
    </w:tblStylePr>
  </w:style>
  <w:style w:type="table" w:styleId="Table4">
    <w:basedOn w:val="TableNormal"/>
    <w:pPr/>
    <w:rPr/>
    <w:tblPr>
      <w:tblStyleRowBandSize w:val="1"/>
      <w:tblStyleColBandSize w:val="1"/>
      <w:tblCellMar>
        <w:top w:w="0.0" w:type="dxa"/>
        <w:left w:w="115.0" w:type="dxa"/>
        <w:bottom w:w="0.0" w:type="dxa"/>
        <w:right w:w="115.0" w:type="dxa"/>
      </w:tblCellMar>
    </w:tblPr>
    <w:tblStylePr w:type="band1Horz">
      <w:pPr/>
      <w:rPr/>
      <w:tcPr/>
    </w:tblStylePr>
    <w:tblStylePr w:type="band1Vert">
      <w:pPr/>
      <w:rPr/>
      <w:tcPr/>
    </w:tblStylePr>
    <w:tblStylePr w:type="band2Horz">
      <w:pPr/>
      <w:rPr/>
      <w:tcPr/>
    </w:tblStylePr>
    <w:tblStylePr w:type="band2Vert">
      <w:pPr/>
      <w:rPr/>
      <w:tcPr/>
    </w:tblStylePr>
    <w:tblStylePr w:type="firstCol">
      <w:pPr/>
      <w:rPr/>
      <w:tcPr/>
    </w:tblStylePr>
    <w:tblStylePr w:type="firstRow">
      <w:pPr/>
      <w:rPr/>
      <w:tcPr/>
    </w:tblStylePr>
    <w:tblStylePr w:type="lastCol">
      <w:pPr/>
      <w:rPr/>
      <w:tcPr/>
    </w:tblStylePr>
    <w:tblStylePr w:type="lastRow">
      <w:pPr/>
      <w:rPr/>
      <w:tcPr/>
    </w:tblStylePr>
    <w:tblStylePr w:type="neCell">
      <w:pPr/>
      <w:rPr/>
      <w:tcPr/>
    </w:tblStylePr>
    <w:tblStylePr w:type="nwCell">
      <w:pPr/>
      <w:rPr/>
      <w:tcPr/>
    </w:tblStylePr>
    <w:tblStylePr w:type="seCell">
      <w:pPr/>
      <w:rPr/>
      <w:tcPr/>
    </w:tblStylePr>
    <w:tblStylePr w:type="swCell">
      <w:pPr/>
      <w:rPr/>
      <w:tcPr/>
    </w:tblStylePr>
  </w:style>
  <w:style w:type="table" w:styleId="Table5">
    <w:basedOn w:val="TableNormal"/>
    <w:pPr/>
    <w:rPr/>
    <w:tblPr>
      <w:tblStyleRowBandSize w:val="1"/>
      <w:tblStyleColBandSize w:val="1"/>
      <w:tblCellMar>
        <w:top w:w="0.0" w:type="dxa"/>
        <w:left w:w="115.0" w:type="dxa"/>
        <w:bottom w:w="0.0" w:type="dxa"/>
        <w:right w:w="115.0" w:type="dxa"/>
      </w:tblCellMar>
    </w:tblPr>
    <w:tblStylePr w:type="band1Horz">
      <w:pPr/>
      <w:rPr/>
      <w:tcPr/>
    </w:tblStylePr>
    <w:tblStylePr w:type="band1Vert">
      <w:pPr/>
      <w:rPr/>
      <w:tcPr/>
    </w:tblStylePr>
    <w:tblStylePr w:type="band2Horz">
      <w:pPr/>
      <w:rPr/>
      <w:tcPr/>
    </w:tblStylePr>
    <w:tblStylePr w:type="band2Vert">
      <w:pPr/>
      <w:rPr/>
      <w:tcPr/>
    </w:tblStylePr>
    <w:tblStylePr w:type="firstCol">
      <w:pPr/>
      <w:rPr/>
      <w:tcPr/>
    </w:tblStylePr>
    <w:tblStylePr w:type="firstRow">
      <w:pPr/>
      <w:rPr/>
      <w:tcPr/>
    </w:tblStylePr>
    <w:tblStylePr w:type="lastCol">
      <w:pPr/>
      <w:rPr/>
      <w:tcPr/>
    </w:tblStylePr>
    <w:tblStylePr w:type="lastRow">
      <w:pPr/>
      <w:rPr/>
      <w:tcPr/>
    </w:tblStylePr>
    <w:tblStylePr w:type="neCell">
      <w:pPr/>
      <w:rPr/>
      <w:tcPr/>
    </w:tblStylePr>
    <w:tblStylePr w:type="nwCell">
      <w:pPr/>
      <w:rPr/>
      <w:tcPr/>
    </w:tblStylePr>
    <w:tblStylePr w:type="seCell">
      <w:pPr/>
      <w:rPr/>
      <w:tcPr/>
    </w:tblStylePr>
    <w:tblStylePr w:type="swCell">
      <w:pPr/>
      <w:rPr/>
      <w:tcPr/>
    </w:tblStylePr>
  </w:style>
  <w:style w:type="table" w:styleId="Table6">
    <w:basedOn w:val="TableNormal"/>
    <w:pPr/>
    <w:rPr/>
    <w:tblPr>
      <w:tblStyleRowBandSize w:val="1"/>
      <w:tblStyleColBandSize w:val="1"/>
      <w:tblCellMar>
        <w:top w:w="0.0" w:type="dxa"/>
        <w:left w:w="115.0" w:type="dxa"/>
        <w:bottom w:w="0.0" w:type="dxa"/>
        <w:right w:w="115.0" w:type="dxa"/>
      </w:tblCellMar>
    </w:tblPr>
    <w:tblStylePr w:type="band1Horz">
      <w:pPr/>
      <w:rPr/>
      <w:tcPr/>
    </w:tblStylePr>
    <w:tblStylePr w:type="band1Vert">
      <w:pPr/>
      <w:rPr/>
      <w:tcPr/>
    </w:tblStylePr>
    <w:tblStylePr w:type="band2Horz">
      <w:pPr/>
      <w:rPr/>
      <w:tcPr/>
    </w:tblStylePr>
    <w:tblStylePr w:type="band2Vert">
      <w:pPr/>
      <w:rPr/>
      <w:tcPr/>
    </w:tblStylePr>
    <w:tblStylePr w:type="firstCol">
      <w:pPr/>
      <w:rPr/>
      <w:tcPr/>
    </w:tblStylePr>
    <w:tblStylePr w:type="firstRow">
      <w:pPr/>
      <w:rPr/>
      <w:tcPr/>
    </w:tblStylePr>
    <w:tblStylePr w:type="lastCol">
      <w:pPr/>
      <w:rPr/>
      <w:tcPr/>
    </w:tblStylePr>
    <w:tblStylePr w:type="lastRow">
      <w:pPr/>
      <w:rPr/>
      <w:tcPr/>
    </w:tblStylePr>
    <w:tblStylePr w:type="neCell">
      <w:pPr/>
      <w:rPr/>
      <w:tcPr/>
    </w:tblStylePr>
    <w:tblStylePr w:type="nwCell">
      <w:pPr/>
      <w:rPr/>
      <w:tcPr/>
    </w:tblStylePr>
    <w:tblStylePr w:type="seCell">
      <w:pPr/>
      <w:rPr/>
      <w:tcPr/>
    </w:tblStylePr>
    <w:tblStylePr w:type="swCell">
      <w:pPr/>
      <w:rPr/>
      <w:tcPr/>
    </w:tblStylePr>
  </w:style>
  <w:style w:type="table" w:styleId="Table7">
    <w:basedOn w:val="TableNormal"/>
    <w:pPr/>
    <w:rPr/>
    <w:tblPr>
      <w:tblStyleRowBandSize w:val="1"/>
      <w:tblStyleColBandSize w:val="1"/>
      <w:tblCellMar>
        <w:top w:w="0.0" w:type="dxa"/>
        <w:left w:w="115.0" w:type="dxa"/>
        <w:bottom w:w="0.0" w:type="dxa"/>
        <w:right w:w="115.0" w:type="dxa"/>
      </w:tblCellMar>
    </w:tblPr>
    <w:tblStylePr w:type="band1Horz">
      <w:pPr/>
      <w:rPr/>
      <w:tcPr/>
    </w:tblStylePr>
    <w:tblStylePr w:type="band1Vert">
      <w:pPr/>
      <w:rPr/>
      <w:tcPr/>
    </w:tblStylePr>
    <w:tblStylePr w:type="band2Horz">
      <w:pPr/>
      <w:rPr/>
      <w:tcPr/>
    </w:tblStylePr>
    <w:tblStylePr w:type="band2Vert">
      <w:pPr/>
      <w:rPr/>
      <w:tcPr/>
    </w:tblStylePr>
    <w:tblStylePr w:type="firstCol">
      <w:pPr/>
      <w:rPr/>
      <w:tcPr/>
    </w:tblStylePr>
    <w:tblStylePr w:type="firstRow">
      <w:pPr/>
      <w:rPr/>
      <w:tcPr/>
    </w:tblStylePr>
    <w:tblStylePr w:type="lastCol">
      <w:pPr/>
      <w:rPr/>
      <w:tcPr/>
    </w:tblStylePr>
    <w:tblStylePr w:type="lastRow">
      <w:pPr/>
      <w:rPr/>
      <w:tcPr/>
    </w:tblStylePr>
    <w:tblStylePr w:type="neCell">
      <w:pPr/>
      <w:rPr/>
      <w:tcPr/>
    </w:tblStylePr>
    <w:tblStylePr w:type="nwCell">
      <w:pPr/>
      <w:rPr/>
      <w:tcPr/>
    </w:tblStylePr>
    <w:tblStylePr w:type="seCell">
      <w:pPr/>
      <w:rPr/>
      <w:tcPr/>
    </w:tblStylePr>
    <w:tblStylePr w:type="swCell">
      <w:pPr/>
      <w:rPr/>
      <w:tcPr/>
    </w:tblStylePr>
  </w:style>
  <w:style w:type="table" w:styleId="Table8">
    <w:basedOn w:val="TableNormal"/>
    <w:pPr/>
    <w:rPr/>
    <w:tblPr>
      <w:tblStyleRowBandSize w:val="1"/>
      <w:tblStyleColBandSize w:val="1"/>
      <w:tblCellMar>
        <w:top w:w="0.0" w:type="dxa"/>
        <w:left w:w="115.0" w:type="dxa"/>
        <w:bottom w:w="0.0" w:type="dxa"/>
        <w:right w:w="115.0" w:type="dxa"/>
      </w:tblCellMar>
    </w:tblPr>
    <w:tblStylePr w:type="band1Horz">
      <w:pPr/>
      <w:rPr/>
      <w:tcPr/>
    </w:tblStylePr>
    <w:tblStylePr w:type="band1Vert">
      <w:pPr/>
      <w:rPr/>
      <w:tcPr/>
    </w:tblStylePr>
    <w:tblStylePr w:type="band2Horz">
      <w:pPr/>
      <w:rPr/>
      <w:tcPr/>
    </w:tblStylePr>
    <w:tblStylePr w:type="band2Vert">
      <w:pPr/>
      <w:rPr/>
      <w:tcPr/>
    </w:tblStylePr>
    <w:tblStylePr w:type="firstCol">
      <w:pPr/>
      <w:rPr/>
      <w:tcPr/>
    </w:tblStylePr>
    <w:tblStylePr w:type="firstRow">
      <w:pPr/>
      <w:rPr/>
      <w:tcPr/>
    </w:tblStylePr>
    <w:tblStylePr w:type="lastCol">
      <w:pPr/>
      <w:rPr/>
      <w:tcPr/>
    </w:tblStylePr>
    <w:tblStylePr w:type="lastRow">
      <w:pPr/>
      <w:rPr/>
      <w:tcPr/>
    </w:tblStylePr>
    <w:tblStylePr w:type="neCell">
      <w:pPr/>
      <w:rPr/>
      <w:tcPr/>
    </w:tblStylePr>
    <w:tblStylePr w:type="nwCell">
      <w:pPr/>
      <w:rPr/>
      <w:tcPr/>
    </w:tblStylePr>
    <w:tblStylePr w:type="seCell">
      <w:pPr/>
      <w:rPr/>
      <w:tcPr/>
    </w:tblStylePr>
    <w:tblStylePr w:type="swCell">
      <w:pPr/>
      <w:rPr/>
      <w:tcPr/>
    </w:tblStylePr>
  </w:style>
  <w:style w:type="table" w:styleId="Table9">
    <w:basedOn w:val="TableNormal"/>
    <w:pPr/>
    <w:rPr/>
    <w:tblPr>
      <w:tblStyleRowBandSize w:val="1"/>
      <w:tblStyleColBandSize w:val="1"/>
      <w:tblCellMar>
        <w:top w:w="0.0" w:type="dxa"/>
        <w:left w:w="115.0" w:type="dxa"/>
        <w:bottom w:w="0.0" w:type="dxa"/>
        <w:right w:w="115.0" w:type="dxa"/>
      </w:tblCellMar>
    </w:tblPr>
    <w:tblStylePr w:type="band1Horz">
      <w:pPr/>
      <w:rPr/>
      <w:tcPr/>
    </w:tblStylePr>
    <w:tblStylePr w:type="band1Vert">
      <w:pPr/>
      <w:rPr/>
      <w:tcPr/>
    </w:tblStylePr>
    <w:tblStylePr w:type="band2Horz">
      <w:pPr/>
      <w:rPr/>
      <w:tcPr/>
    </w:tblStylePr>
    <w:tblStylePr w:type="band2Vert">
      <w:pPr/>
      <w:rPr/>
      <w:tcPr/>
    </w:tblStylePr>
    <w:tblStylePr w:type="firstCol">
      <w:pPr/>
      <w:rPr/>
      <w:tcPr/>
    </w:tblStylePr>
    <w:tblStylePr w:type="firstRow">
      <w:pPr/>
      <w:rPr/>
      <w:tcPr/>
    </w:tblStylePr>
    <w:tblStylePr w:type="lastCol">
      <w:pPr/>
      <w:rPr/>
      <w:tcPr/>
    </w:tblStylePr>
    <w:tblStylePr w:type="lastRow">
      <w:pPr/>
      <w:rPr/>
      <w:tcPr/>
    </w:tblStylePr>
    <w:tblStylePr w:type="neCell">
      <w:pPr/>
      <w:rPr/>
      <w:tcPr/>
    </w:tblStylePr>
    <w:tblStylePr w:type="nwCell">
      <w:pPr/>
      <w:rPr/>
      <w:tcPr/>
    </w:tblStylePr>
    <w:tblStylePr w:type="seCell">
      <w:pPr/>
      <w:rPr/>
      <w:tcPr/>
    </w:tblStylePr>
    <w:tblStylePr w:type="swCell">
      <w:pPr/>
      <w:rPr/>
      <w:tcPr/>
    </w:tblStylePr>
  </w:style>
  <w:style w:type="table" w:styleId="Table10">
    <w:basedOn w:val="TableNormal"/>
    <w:pPr/>
    <w:rPr/>
    <w:tblPr>
      <w:tblStyleRowBandSize w:val="1"/>
      <w:tblStyleColBandSize w:val="1"/>
      <w:tblCellMar>
        <w:top w:w="0.0" w:type="dxa"/>
        <w:left w:w="115.0" w:type="dxa"/>
        <w:bottom w:w="0.0" w:type="dxa"/>
        <w:right w:w="115.0" w:type="dxa"/>
      </w:tblCellMar>
    </w:tblPr>
    <w:tblStylePr w:type="band1Horz">
      <w:pPr/>
      <w:rPr/>
      <w:tcPr/>
    </w:tblStylePr>
    <w:tblStylePr w:type="band1Vert">
      <w:pPr/>
      <w:rPr/>
      <w:tcPr/>
    </w:tblStylePr>
    <w:tblStylePr w:type="band2Horz">
      <w:pPr/>
      <w:rPr/>
      <w:tcPr/>
    </w:tblStylePr>
    <w:tblStylePr w:type="band2Vert">
      <w:pPr/>
      <w:rPr/>
      <w:tcPr/>
    </w:tblStylePr>
    <w:tblStylePr w:type="firstCol">
      <w:pPr/>
      <w:rPr/>
      <w:tcPr/>
    </w:tblStylePr>
    <w:tblStylePr w:type="firstRow">
      <w:pPr/>
      <w:rPr/>
      <w:tcPr/>
    </w:tblStylePr>
    <w:tblStylePr w:type="lastCol">
      <w:pPr/>
      <w:rPr/>
      <w:tcPr/>
    </w:tblStylePr>
    <w:tblStylePr w:type="lastRow">
      <w:pPr/>
      <w:rPr/>
      <w:tcPr/>
    </w:tblStylePr>
    <w:tblStylePr w:type="neCell">
      <w:pPr/>
      <w:rPr/>
      <w:tcPr/>
    </w:tblStylePr>
    <w:tblStylePr w:type="nwCell">
      <w:pPr/>
      <w:rPr/>
      <w:tcPr/>
    </w:tblStylePr>
    <w:tblStylePr w:type="seCell">
      <w:pPr/>
      <w:rPr/>
      <w:tcPr/>
    </w:tblStylePr>
    <w:tblStylePr w:type="swCell">
      <w:pPr/>
      <w:rPr/>
      <w:tcPr/>
    </w:tblStylePr>
  </w:style>
  <w:style w:type="table" w:styleId="Table11">
    <w:basedOn w:val="TableNormal"/>
    <w:pPr/>
    <w:rPr/>
    <w:tblPr>
      <w:tblStyleRowBandSize w:val="1"/>
      <w:tblStyleColBandSize w:val="1"/>
      <w:tblCellMar>
        <w:top w:w="0.0" w:type="dxa"/>
        <w:left w:w="115.0" w:type="dxa"/>
        <w:bottom w:w="0.0" w:type="dxa"/>
        <w:right w:w="115.0" w:type="dxa"/>
      </w:tblCellMar>
    </w:tblPr>
    <w:tblStylePr w:type="band1Horz">
      <w:pPr/>
      <w:rPr/>
      <w:tcPr/>
    </w:tblStylePr>
    <w:tblStylePr w:type="band1Vert">
      <w:pPr/>
      <w:rPr/>
      <w:tcPr/>
    </w:tblStylePr>
    <w:tblStylePr w:type="band2Horz">
      <w:pPr/>
      <w:rPr/>
      <w:tcPr/>
    </w:tblStylePr>
    <w:tblStylePr w:type="band2Vert">
      <w:pPr/>
      <w:rPr/>
      <w:tcPr/>
    </w:tblStylePr>
    <w:tblStylePr w:type="firstCol">
      <w:pPr/>
      <w:rPr/>
      <w:tcPr/>
    </w:tblStylePr>
    <w:tblStylePr w:type="firstRow">
      <w:pPr/>
      <w:rPr/>
      <w:tcPr/>
    </w:tblStylePr>
    <w:tblStylePr w:type="lastCol">
      <w:pPr/>
      <w:rPr/>
      <w:tcPr/>
    </w:tblStylePr>
    <w:tblStylePr w:type="lastRow">
      <w:pPr/>
      <w:rPr/>
      <w:tcPr/>
    </w:tblStylePr>
    <w:tblStylePr w:type="neCell">
      <w:pPr/>
      <w:rPr/>
      <w:tcPr/>
    </w:tblStylePr>
    <w:tblStylePr w:type="nwCell">
      <w:pPr/>
      <w:rPr/>
      <w:tcPr/>
    </w:tblStylePr>
    <w:tblStylePr w:type="seCell">
      <w:pPr/>
      <w:rPr/>
      <w:tcPr/>
    </w:tblStylePr>
    <w:tblStylePr w:type="swCell">
      <w:pPr/>
      <w:rPr/>
      <w:tcPr/>
    </w:tblStylePr>
  </w:style>
  <w:style w:type="table" w:styleId="Table12">
    <w:basedOn w:val="TableNormal"/>
    <w:pPr/>
    <w:rPr/>
    <w:tblPr>
      <w:tblStyleRowBandSize w:val="1"/>
      <w:tblStyleColBandSize w:val="1"/>
      <w:tblCellMar>
        <w:top w:w="0.0" w:type="dxa"/>
        <w:left w:w="115.0" w:type="dxa"/>
        <w:bottom w:w="0.0" w:type="dxa"/>
        <w:right w:w="115.0" w:type="dxa"/>
      </w:tblCellMar>
    </w:tblPr>
    <w:tblStylePr w:type="band1Horz">
      <w:pPr/>
      <w:rPr/>
      <w:tcPr/>
    </w:tblStylePr>
    <w:tblStylePr w:type="band1Vert">
      <w:pPr/>
      <w:rPr/>
      <w:tcPr/>
    </w:tblStylePr>
    <w:tblStylePr w:type="band2Horz">
      <w:pPr/>
      <w:rPr/>
      <w:tcPr/>
    </w:tblStylePr>
    <w:tblStylePr w:type="band2Vert">
      <w:pPr/>
      <w:rPr/>
      <w:tcPr/>
    </w:tblStylePr>
    <w:tblStylePr w:type="firstCol">
      <w:pPr/>
      <w:rPr/>
      <w:tcPr/>
    </w:tblStylePr>
    <w:tblStylePr w:type="firstRow">
      <w:pPr/>
      <w:rPr/>
      <w:tcPr/>
    </w:tblStylePr>
    <w:tblStylePr w:type="lastCol">
      <w:pPr/>
      <w:rPr/>
      <w:tcPr/>
    </w:tblStylePr>
    <w:tblStylePr w:type="lastRow">
      <w:pPr/>
      <w:rPr/>
      <w:tcPr/>
    </w:tblStylePr>
    <w:tblStylePr w:type="neCell">
      <w:pPr/>
      <w:rPr/>
      <w:tcPr/>
    </w:tblStylePr>
    <w:tblStylePr w:type="nwCell">
      <w:pPr/>
      <w:rPr/>
      <w:tcPr/>
    </w:tblStylePr>
    <w:tblStylePr w:type="seCell">
      <w:pPr/>
      <w:rPr/>
      <w:tcPr/>
    </w:tblStylePr>
    <w:tblStylePr w:type="swCell">
      <w:pPr/>
      <w:rPr/>
      <w:tcPr/>
    </w:tblStylePr>
  </w:style>
  <w:style w:type="table" w:styleId="Table13">
    <w:basedOn w:val="TableNormal"/>
    <w:pPr/>
    <w:rPr/>
    <w:tblPr>
      <w:tblStyleRowBandSize w:val="1"/>
      <w:tblStyleColBandSize w:val="1"/>
      <w:tblCellMar>
        <w:top w:w="0.0" w:type="dxa"/>
        <w:left w:w="115.0" w:type="dxa"/>
        <w:bottom w:w="0.0" w:type="dxa"/>
        <w:right w:w="115.0" w:type="dxa"/>
      </w:tblCellMar>
    </w:tblPr>
    <w:tblStylePr w:type="band1Horz">
      <w:pPr/>
      <w:rPr/>
      <w:tcPr/>
    </w:tblStylePr>
    <w:tblStylePr w:type="band1Vert">
      <w:pPr/>
      <w:rPr/>
      <w:tcPr/>
    </w:tblStylePr>
    <w:tblStylePr w:type="band2Horz">
      <w:pPr/>
      <w:rPr/>
      <w:tcPr/>
    </w:tblStylePr>
    <w:tblStylePr w:type="band2Vert">
      <w:pPr/>
      <w:rPr/>
      <w:tcPr/>
    </w:tblStylePr>
    <w:tblStylePr w:type="firstCol">
      <w:pPr/>
      <w:rPr/>
      <w:tcPr/>
    </w:tblStylePr>
    <w:tblStylePr w:type="firstRow">
      <w:pPr/>
      <w:rPr/>
      <w:tcPr/>
    </w:tblStylePr>
    <w:tblStylePr w:type="lastCol">
      <w:pPr/>
      <w:rPr/>
      <w:tcPr/>
    </w:tblStylePr>
    <w:tblStylePr w:type="lastRow">
      <w:pPr/>
      <w:rPr/>
      <w:tcPr/>
    </w:tblStylePr>
    <w:tblStylePr w:type="neCell">
      <w:pPr/>
      <w:rPr/>
      <w:tcPr/>
    </w:tblStylePr>
    <w:tblStylePr w:type="nwCell">
      <w:pPr/>
      <w:rPr/>
      <w:tcPr/>
    </w:tblStylePr>
    <w:tblStylePr w:type="seCell">
      <w:pPr/>
      <w:rPr/>
      <w:tcPr/>
    </w:tblStylePr>
    <w:tblStylePr w:type="swCell">
      <w:pPr/>
      <w:rPr/>
      <w:tcPr/>
    </w:tblStylePr>
  </w:style>
  <w:style w:type="table" w:styleId="Table14">
    <w:basedOn w:val="TableNormal"/>
    <w:pPr/>
    <w:rPr/>
    <w:tblPr>
      <w:tblStyleRowBandSize w:val="1"/>
      <w:tblStyleColBandSize w:val="1"/>
      <w:tblCellMar>
        <w:top w:w="0.0" w:type="dxa"/>
        <w:left w:w="115.0" w:type="dxa"/>
        <w:bottom w:w="0.0" w:type="dxa"/>
        <w:right w:w="115.0" w:type="dxa"/>
      </w:tblCellMar>
    </w:tblPr>
    <w:tblStylePr w:type="band1Horz">
      <w:pPr/>
      <w:rPr/>
      <w:tcPr/>
    </w:tblStylePr>
    <w:tblStylePr w:type="band1Vert">
      <w:pPr/>
      <w:rPr/>
      <w:tcPr/>
    </w:tblStylePr>
    <w:tblStylePr w:type="band2Horz">
      <w:pPr/>
      <w:rPr/>
      <w:tcPr/>
    </w:tblStylePr>
    <w:tblStylePr w:type="band2Vert">
      <w:pPr/>
      <w:rPr/>
      <w:tcPr/>
    </w:tblStylePr>
    <w:tblStylePr w:type="firstCol">
      <w:pPr/>
      <w:rPr/>
      <w:tcPr/>
    </w:tblStylePr>
    <w:tblStylePr w:type="firstRow">
      <w:pPr/>
      <w:rPr/>
      <w:tcPr/>
    </w:tblStylePr>
    <w:tblStylePr w:type="lastCol">
      <w:pPr/>
      <w:rPr/>
      <w:tcPr/>
    </w:tblStylePr>
    <w:tblStylePr w:type="lastRow">
      <w:pPr/>
      <w:rPr/>
      <w:tcPr/>
    </w:tblStylePr>
    <w:tblStylePr w:type="neCell">
      <w:pPr/>
      <w:rPr/>
      <w:tcPr/>
    </w:tblStylePr>
    <w:tblStylePr w:type="nwCell">
      <w:pPr/>
      <w:rPr/>
      <w:tcPr/>
    </w:tblStylePr>
    <w:tblStylePr w:type="seCell">
      <w:pPr/>
      <w:rPr/>
      <w:tcPr/>
    </w:tblStylePr>
    <w:tblStylePr w:type="swCell">
      <w:pPr/>
      <w:rPr/>
      <w:tcPr/>
    </w:tblStylePr>
  </w:style>
  <w:style w:type="table" w:styleId="Table15">
    <w:basedOn w:val="TableNormal"/>
    <w:pPr/>
    <w:rPr/>
    <w:tblPr>
      <w:tblStyleRowBandSize w:val="1"/>
      <w:tblStyleColBandSize w:val="1"/>
      <w:tblCellMar>
        <w:top w:w="0.0" w:type="dxa"/>
        <w:left w:w="115.0" w:type="dxa"/>
        <w:bottom w:w="0.0" w:type="dxa"/>
        <w:right w:w="115.0" w:type="dxa"/>
      </w:tblCellMar>
    </w:tblPr>
    <w:tblStylePr w:type="band1Horz">
      <w:pPr/>
      <w:rPr/>
      <w:tcPr/>
    </w:tblStylePr>
    <w:tblStylePr w:type="band1Vert">
      <w:pPr/>
      <w:rPr/>
      <w:tcPr/>
    </w:tblStylePr>
    <w:tblStylePr w:type="band2Horz">
      <w:pPr/>
      <w:rPr/>
      <w:tcPr/>
    </w:tblStylePr>
    <w:tblStylePr w:type="band2Vert">
      <w:pPr/>
      <w:rPr/>
      <w:tcPr/>
    </w:tblStylePr>
    <w:tblStylePr w:type="firstCol">
      <w:pPr/>
      <w:rPr/>
      <w:tcPr/>
    </w:tblStylePr>
    <w:tblStylePr w:type="firstRow">
      <w:pPr/>
      <w:rPr/>
      <w:tcPr/>
    </w:tblStylePr>
    <w:tblStylePr w:type="lastCol">
      <w:pPr/>
      <w:rPr/>
      <w:tcPr/>
    </w:tblStylePr>
    <w:tblStylePr w:type="lastRow">
      <w:pPr/>
      <w:rPr/>
      <w:tcPr/>
    </w:tblStylePr>
    <w:tblStylePr w:type="neCell">
      <w:pPr/>
      <w:rPr/>
      <w:tcPr/>
    </w:tblStylePr>
    <w:tblStylePr w:type="nwCell">
      <w:pPr/>
      <w:rPr/>
      <w:tcPr/>
    </w:tblStylePr>
    <w:tblStylePr w:type="seCell">
      <w:pPr/>
      <w:rPr/>
      <w:tcPr/>
    </w:tblStylePr>
    <w:tblStylePr w:type="swCell">
      <w:pPr/>
      <w:rPr/>
      <w:tcPr/>
    </w:tblStylePr>
  </w:style>
  <w:style w:type="table" w:styleId="Table16">
    <w:basedOn w:val="TableNormal"/>
    <w:pPr/>
    <w:rPr/>
    <w:tblPr>
      <w:tblStyleRowBandSize w:val="1"/>
      <w:tblStyleColBandSize w:val="1"/>
      <w:tblCellMar>
        <w:top w:w="0.0" w:type="dxa"/>
        <w:left w:w="115.0" w:type="dxa"/>
        <w:bottom w:w="0.0" w:type="dxa"/>
        <w:right w:w="115.0" w:type="dxa"/>
      </w:tblCellMar>
    </w:tblPr>
    <w:tblStylePr w:type="band1Horz">
      <w:pPr/>
      <w:rPr/>
      <w:tcPr/>
    </w:tblStylePr>
    <w:tblStylePr w:type="band1Vert">
      <w:pPr/>
      <w:rPr/>
      <w:tcPr/>
    </w:tblStylePr>
    <w:tblStylePr w:type="band2Horz">
      <w:pPr/>
      <w:rPr/>
      <w:tcPr/>
    </w:tblStylePr>
    <w:tblStylePr w:type="band2Vert">
      <w:pPr/>
      <w:rPr/>
      <w:tcPr/>
    </w:tblStylePr>
    <w:tblStylePr w:type="firstCol">
      <w:pPr/>
      <w:rPr/>
      <w:tcPr/>
    </w:tblStylePr>
    <w:tblStylePr w:type="firstRow">
      <w:pPr/>
      <w:rPr/>
      <w:tcPr/>
    </w:tblStylePr>
    <w:tblStylePr w:type="lastCol">
      <w:pPr/>
      <w:rPr/>
      <w:tcPr/>
    </w:tblStylePr>
    <w:tblStylePr w:type="lastRow">
      <w:pPr/>
      <w:rPr/>
      <w:tcPr/>
    </w:tblStylePr>
    <w:tblStylePr w:type="neCell">
      <w:pPr/>
      <w:rPr/>
      <w:tcPr/>
    </w:tblStylePr>
    <w:tblStylePr w:type="nwCell">
      <w:pPr/>
      <w:rPr/>
      <w:tcPr/>
    </w:tblStylePr>
    <w:tblStylePr w:type="seCell">
      <w:pPr/>
      <w:rPr/>
      <w:tcPr/>
    </w:tblStylePr>
    <w:tblStylePr w:type="swCell">
      <w:pPr/>
      <w:rPr/>
      <w:tcPr/>
    </w:tblStylePr>
  </w:style>
  <w:style w:type="table" w:styleId="Table17">
    <w:basedOn w:val="TableNormal"/>
    <w:pPr/>
    <w:rPr/>
    <w:tblPr>
      <w:tblStyleRowBandSize w:val="1"/>
      <w:tblStyleColBandSize w:val="1"/>
      <w:tblCellMar>
        <w:top w:w="0.0" w:type="dxa"/>
        <w:left w:w="115.0" w:type="dxa"/>
        <w:bottom w:w="0.0" w:type="dxa"/>
        <w:right w:w="115.0" w:type="dxa"/>
      </w:tblCellMar>
    </w:tblPr>
    <w:tblStylePr w:type="band1Horz">
      <w:pPr/>
      <w:rPr/>
      <w:tcPr/>
    </w:tblStylePr>
    <w:tblStylePr w:type="band1Vert">
      <w:pPr/>
      <w:rPr/>
      <w:tcPr/>
    </w:tblStylePr>
    <w:tblStylePr w:type="band2Horz">
      <w:pPr/>
      <w:rPr/>
      <w:tcPr/>
    </w:tblStylePr>
    <w:tblStylePr w:type="band2Vert">
      <w:pPr/>
      <w:rPr/>
      <w:tcPr/>
    </w:tblStylePr>
    <w:tblStylePr w:type="firstCol">
      <w:pPr/>
      <w:rPr/>
      <w:tcPr/>
    </w:tblStylePr>
    <w:tblStylePr w:type="firstRow">
      <w:pPr/>
      <w:rPr/>
      <w:tcPr/>
    </w:tblStylePr>
    <w:tblStylePr w:type="lastCol">
      <w:pPr/>
      <w:rPr/>
      <w:tcPr/>
    </w:tblStylePr>
    <w:tblStylePr w:type="lastRow">
      <w:pPr/>
      <w:rPr/>
      <w:tcPr/>
    </w:tblStylePr>
    <w:tblStylePr w:type="neCell">
      <w:pPr/>
      <w:rPr/>
      <w:tcPr/>
    </w:tblStylePr>
    <w:tblStylePr w:type="nwCell">
      <w:pPr/>
      <w:rPr/>
      <w:tcPr/>
    </w:tblStylePr>
    <w:tblStylePr w:type="seCell">
      <w:pPr/>
      <w:rPr/>
      <w:tcPr/>
    </w:tblStylePr>
    <w:tblStylePr w:type="swCell">
      <w:pPr/>
      <w:rPr/>
      <w:tcPr/>
    </w:tblStylePr>
  </w:style>
  <w:style w:type="table" w:styleId="Table18">
    <w:basedOn w:val="TableNormal"/>
    <w:pPr/>
    <w:rPr/>
    <w:tblPr>
      <w:tblStyleRowBandSize w:val="1"/>
      <w:tblStyleColBandSize w:val="1"/>
      <w:tblCellMar>
        <w:top w:w="0.0" w:type="dxa"/>
        <w:left w:w="115.0" w:type="dxa"/>
        <w:bottom w:w="0.0" w:type="dxa"/>
        <w:right w:w="115.0" w:type="dxa"/>
      </w:tblCellMar>
    </w:tblPr>
    <w:tblStylePr w:type="band1Horz">
      <w:pPr/>
      <w:rPr/>
      <w:tcPr/>
    </w:tblStylePr>
    <w:tblStylePr w:type="band1Vert">
      <w:pPr/>
      <w:rPr/>
      <w:tcPr/>
    </w:tblStylePr>
    <w:tblStylePr w:type="band2Horz">
      <w:pPr/>
      <w:rPr/>
      <w:tcPr/>
    </w:tblStylePr>
    <w:tblStylePr w:type="band2Vert">
      <w:pPr/>
      <w:rPr/>
      <w:tcPr/>
    </w:tblStylePr>
    <w:tblStylePr w:type="firstCol">
      <w:pPr/>
      <w:rPr/>
      <w:tcPr/>
    </w:tblStylePr>
    <w:tblStylePr w:type="firstRow">
      <w:pPr/>
      <w:rPr/>
      <w:tcPr/>
    </w:tblStylePr>
    <w:tblStylePr w:type="lastCol">
      <w:pPr/>
      <w:rPr/>
      <w:tcPr/>
    </w:tblStylePr>
    <w:tblStylePr w:type="lastRow">
      <w:pPr/>
      <w:rPr/>
      <w:tcPr/>
    </w:tblStylePr>
    <w:tblStylePr w:type="neCell">
      <w:pPr/>
      <w:rPr/>
      <w:tcPr/>
    </w:tblStylePr>
    <w:tblStylePr w:type="nwCell">
      <w:pPr/>
      <w:rPr/>
      <w:tcPr/>
    </w:tblStylePr>
    <w:tblStylePr w:type="seCell">
      <w:pPr/>
      <w:rPr/>
      <w:tcPr/>
    </w:tblStylePr>
    <w:tblStylePr w:type="swCell">
      <w:pPr/>
      <w:rPr/>
      <w:tcPr/>
    </w:tblStylePr>
  </w:style>
  <w:style w:type="table" w:styleId="Table19">
    <w:basedOn w:val="TableNormal"/>
    <w:pPr/>
    <w:rPr/>
    <w:tblPr>
      <w:tblStyleRowBandSize w:val="1"/>
      <w:tblStyleColBandSize w:val="1"/>
      <w:tblCellMar>
        <w:top w:w="0.0" w:type="dxa"/>
        <w:left w:w="115.0" w:type="dxa"/>
        <w:bottom w:w="0.0" w:type="dxa"/>
        <w:right w:w="115.0" w:type="dxa"/>
      </w:tblCellMar>
    </w:tblPr>
    <w:tblStylePr w:type="band1Horz">
      <w:pPr/>
      <w:rPr/>
      <w:tcPr/>
    </w:tblStylePr>
    <w:tblStylePr w:type="band1Vert">
      <w:pPr/>
      <w:rPr/>
      <w:tcPr/>
    </w:tblStylePr>
    <w:tblStylePr w:type="band2Horz">
      <w:pPr/>
      <w:rPr/>
      <w:tcPr/>
    </w:tblStylePr>
    <w:tblStylePr w:type="band2Vert">
      <w:pPr/>
      <w:rPr/>
      <w:tcPr/>
    </w:tblStylePr>
    <w:tblStylePr w:type="firstCol">
      <w:pPr/>
      <w:rPr/>
      <w:tcPr/>
    </w:tblStylePr>
    <w:tblStylePr w:type="firstRow">
      <w:pPr/>
      <w:rPr/>
      <w:tcPr/>
    </w:tblStylePr>
    <w:tblStylePr w:type="lastCol">
      <w:pPr/>
      <w:rPr/>
      <w:tcPr/>
    </w:tblStylePr>
    <w:tblStylePr w:type="lastRow">
      <w:pPr/>
      <w:rPr/>
      <w:tcPr/>
    </w:tblStylePr>
    <w:tblStylePr w:type="neCell">
      <w:pPr/>
      <w:rPr/>
      <w:tcPr/>
    </w:tblStylePr>
    <w:tblStylePr w:type="nwCell">
      <w:pPr/>
      <w:rPr/>
      <w:tcPr/>
    </w:tblStylePr>
    <w:tblStylePr w:type="seCell">
      <w:pPr/>
      <w:rPr/>
      <w:tcPr/>
    </w:tblStylePr>
    <w:tblStylePr w:type="swCell">
      <w:pPr/>
      <w:rPr/>
      <w:tcPr/>
    </w:tblStylePr>
  </w:style>
  <w:style w:type="table" w:styleId="Table20">
    <w:basedOn w:val="TableNormal"/>
    <w:pPr/>
    <w:rPr/>
    <w:tblPr>
      <w:tblStyleRowBandSize w:val="1"/>
      <w:tblStyleColBandSize w:val="1"/>
      <w:tblCellMar>
        <w:top w:w="0.0" w:type="dxa"/>
        <w:left w:w="115.0" w:type="dxa"/>
        <w:bottom w:w="0.0" w:type="dxa"/>
        <w:right w:w="115.0" w:type="dxa"/>
      </w:tblCellMar>
    </w:tblPr>
    <w:tblStylePr w:type="band1Horz">
      <w:pPr/>
      <w:rPr/>
      <w:tcPr/>
    </w:tblStylePr>
    <w:tblStylePr w:type="band1Vert">
      <w:pPr/>
      <w:rPr/>
      <w:tcPr/>
    </w:tblStylePr>
    <w:tblStylePr w:type="band2Horz">
      <w:pPr/>
      <w:rPr/>
      <w:tcPr/>
    </w:tblStylePr>
    <w:tblStylePr w:type="band2Vert">
      <w:pPr/>
      <w:rPr/>
      <w:tcPr/>
    </w:tblStylePr>
    <w:tblStylePr w:type="firstCol">
      <w:pPr/>
      <w:rPr/>
      <w:tcPr/>
    </w:tblStylePr>
    <w:tblStylePr w:type="firstRow">
      <w:pPr/>
      <w:rPr/>
      <w:tcPr/>
    </w:tblStylePr>
    <w:tblStylePr w:type="lastCol">
      <w:pPr/>
      <w:rPr/>
      <w:tcPr/>
    </w:tblStylePr>
    <w:tblStylePr w:type="lastRow">
      <w:pPr/>
      <w:rPr/>
      <w:tcPr/>
    </w:tblStylePr>
    <w:tblStylePr w:type="neCell">
      <w:pPr/>
      <w:rPr/>
      <w:tcPr/>
    </w:tblStylePr>
    <w:tblStylePr w:type="nwCell">
      <w:pPr/>
      <w:rPr/>
      <w:tcPr/>
    </w:tblStylePr>
    <w:tblStylePr w:type="seCell">
      <w:pPr/>
      <w:rPr/>
      <w:tcPr/>
    </w:tblStylePr>
    <w:tblStylePr w:type="swCell">
      <w:pPr/>
      <w:rPr/>
      <w:tcPr/>
    </w:tblStylePr>
  </w:style>
  <w:style w:type="table" w:styleId="Table21">
    <w:basedOn w:val="TableNormal"/>
    <w:pPr/>
    <w:rPr/>
    <w:tblPr>
      <w:tblStyleRowBandSize w:val="1"/>
      <w:tblStyleColBandSize w:val="1"/>
      <w:tblCellMar>
        <w:top w:w="0.0" w:type="dxa"/>
        <w:left w:w="115.0" w:type="dxa"/>
        <w:bottom w:w="0.0" w:type="dxa"/>
        <w:right w:w="115.0" w:type="dxa"/>
      </w:tblCellMar>
    </w:tblPr>
    <w:tblStylePr w:type="band1Horz">
      <w:pPr/>
      <w:rPr/>
      <w:tcPr/>
    </w:tblStylePr>
    <w:tblStylePr w:type="band1Vert">
      <w:pPr/>
      <w:rPr/>
      <w:tcPr/>
    </w:tblStylePr>
    <w:tblStylePr w:type="band2Horz">
      <w:pPr/>
      <w:rPr/>
      <w:tcPr/>
    </w:tblStylePr>
    <w:tblStylePr w:type="band2Vert">
      <w:pPr/>
      <w:rPr/>
      <w:tcPr/>
    </w:tblStylePr>
    <w:tblStylePr w:type="firstCol">
      <w:pPr/>
      <w:rPr/>
      <w:tcPr/>
    </w:tblStylePr>
    <w:tblStylePr w:type="firstRow">
      <w:pPr/>
      <w:rPr/>
      <w:tcPr/>
    </w:tblStylePr>
    <w:tblStylePr w:type="lastCol">
      <w:pPr/>
      <w:rPr/>
      <w:tcPr/>
    </w:tblStylePr>
    <w:tblStylePr w:type="lastRow">
      <w:pPr/>
      <w:rPr/>
      <w:tcPr/>
    </w:tblStylePr>
    <w:tblStylePr w:type="neCell">
      <w:pPr/>
      <w:rPr/>
      <w:tcPr/>
    </w:tblStylePr>
    <w:tblStylePr w:type="nwCell">
      <w:pPr/>
      <w:rPr/>
      <w:tcPr/>
    </w:tblStylePr>
    <w:tblStylePr w:type="seCell">
      <w:pPr/>
      <w:rPr/>
      <w:tcPr/>
    </w:tblStylePr>
    <w:tblStylePr w:type="swCell">
      <w:pPr/>
      <w:rPr/>
      <w:tcPr/>
    </w:tblStylePr>
  </w:style>
  <w:style w:type="table" w:styleId="Table22">
    <w:basedOn w:val="TableNormal"/>
    <w:pPr/>
    <w:rPr/>
    <w:tblPr>
      <w:tblStyleRowBandSize w:val="1"/>
      <w:tblStyleColBandSize w:val="1"/>
      <w:tblCellMar>
        <w:top w:w="0.0" w:type="dxa"/>
        <w:left w:w="115.0" w:type="dxa"/>
        <w:bottom w:w="0.0" w:type="dxa"/>
        <w:right w:w="115.0" w:type="dxa"/>
      </w:tblCellMar>
    </w:tblPr>
    <w:tblStylePr w:type="band1Horz">
      <w:pPr/>
      <w:rPr/>
      <w:tcPr/>
    </w:tblStylePr>
    <w:tblStylePr w:type="band1Vert">
      <w:pPr/>
      <w:rPr/>
      <w:tcPr/>
    </w:tblStylePr>
    <w:tblStylePr w:type="band2Horz">
      <w:pPr/>
      <w:rPr/>
      <w:tcPr/>
    </w:tblStylePr>
    <w:tblStylePr w:type="band2Vert">
      <w:pPr/>
      <w:rPr/>
      <w:tcPr/>
    </w:tblStylePr>
    <w:tblStylePr w:type="firstCol">
      <w:pPr/>
      <w:rPr/>
      <w:tcPr/>
    </w:tblStylePr>
    <w:tblStylePr w:type="firstRow">
      <w:pPr/>
      <w:rPr/>
      <w:tcPr/>
    </w:tblStylePr>
    <w:tblStylePr w:type="lastCol">
      <w:pPr/>
      <w:rPr/>
      <w:tcPr/>
    </w:tblStylePr>
    <w:tblStylePr w:type="lastRow">
      <w:pPr/>
      <w:rPr/>
      <w:tcPr/>
    </w:tblStylePr>
    <w:tblStylePr w:type="neCell">
      <w:pPr/>
      <w:rPr/>
      <w:tcPr/>
    </w:tblStylePr>
    <w:tblStylePr w:type="nwCell">
      <w:pPr/>
      <w:rPr/>
      <w:tcPr/>
    </w:tblStylePr>
    <w:tblStylePr w:type="seCell">
      <w:pPr/>
      <w:rPr/>
      <w:tcPr/>
    </w:tblStylePr>
    <w:tblStylePr w:type="swCell">
      <w:pPr/>
      <w:rPr/>
      <w:tcPr/>
    </w:tblStylePr>
  </w:style>
  <w:style w:type="table" w:styleId="Table23">
    <w:basedOn w:val="TableNormal"/>
    <w:pPr/>
    <w:rPr/>
    <w:tblPr>
      <w:tblStyleRowBandSize w:val="1"/>
      <w:tblStyleColBandSize w:val="1"/>
      <w:tblCellMar>
        <w:top w:w="0.0" w:type="dxa"/>
        <w:left w:w="115.0" w:type="dxa"/>
        <w:bottom w:w="0.0" w:type="dxa"/>
        <w:right w:w="115.0" w:type="dxa"/>
      </w:tblCellMar>
    </w:tblPr>
    <w:tblStylePr w:type="band1Horz">
      <w:pPr/>
      <w:rPr/>
      <w:tcPr/>
    </w:tblStylePr>
    <w:tblStylePr w:type="band1Vert">
      <w:pPr/>
      <w:rPr/>
      <w:tcPr/>
    </w:tblStylePr>
    <w:tblStylePr w:type="band2Horz">
      <w:pPr/>
      <w:rPr/>
      <w:tcPr/>
    </w:tblStylePr>
    <w:tblStylePr w:type="band2Vert">
      <w:pPr/>
      <w:rPr/>
      <w:tcPr/>
    </w:tblStylePr>
    <w:tblStylePr w:type="firstCol">
      <w:pPr/>
      <w:rPr/>
      <w:tcPr/>
    </w:tblStylePr>
    <w:tblStylePr w:type="firstRow">
      <w:pPr/>
      <w:rPr/>
      <w:tcPr/>
    </w:tblStylePr>
    <w:tblStylePr w:type="lastCol">
      <w:pPr/>
      <w:rPr/>
      <w:tcPr/>
    </w:tblStylePr>
    <w:tblStylePr w:type="lastRow">
      <w:pPr/>
      <w:rPr/>
      <w:tcPr/>
    </w:tblStylePr>
    <w:tblStylePr w:type="neCell">
      <w:pPr/>
      <w:rPr/>
      <w:tcPr/>
    </w:tblStylePr>
    <w:tblStylePr w:type="nwCell">
      <w:pPr/>
      <w:rPr/>
      <w:tcPr/>
    </w:tblStylePr>
    <w:tblStylePr w:type="seCell">
      <w:pPr/>
      <w:rPr/>
      <w:tcPr/>
    </w:tblStylePr>
    <w:tblStylePr w:type="swCell">
      <w:pPr/>
      <w:rPr/>
      <w:tcPr/>
    </w:tblStylePr>
  </w:style>
  <w:style w:type="table" w:styleId="Table24">
    <w:basedOn w:val="TableNormal"/>
    <w:pPr/>
    <w:rPr/>
    <w:tblPr>
      <w:tblStyleRowBandSize w:val="1"/>
      <w:tblStyleColBandSize w:val="1"/>
      <w:tblCellMar>
        <w:top w:w="0.0" w:type="dxa"/>
        <w:left w:w="115.0" w:type="dxa"/>
        <w:bottom w:w="0.0" w:type="dxa"/>
        <w:right w:w="115.0" w:type="dxa"/>
      </w:tblCellMar>
    </w:tblPr>
    <w:tblStylePr w:type="band1Horz">
      <w:pPr/>
      <w:rPr/>
      <w:tcPr/>
    </w:tblStylePr>
    <w:tblStylePr w:type="band1Vert">
      <w:pPr/>
      <w:rPr/>
      <w:tcPr/>
    </w:tblStylePr>
    <w:tblStylePr w:type="band2Horz">
      <w:pPr/>
      <w:rPr/>
      <w:tcPr/>
    </w:tblStylePr>
    <w:tblStylePr w:type="band2Vert">
      <w:pPr/>
      <w:rPr/>
      <w:tcPr/>
    </w:tblStylePr>
    <w:tblStylePr w:type="firstCol">
      <w:pPr/>
      <w:rPr/>
      <w:tcPr/>
    </w:tblStylePr>
    <w:tblStylePr w:type="firstRow">
      <w:pPr/>
      <w:rPr/>
      <w:tcPr/>
    </w:tblStylePr>
    <w:tblStylePr w:type="lastCol">
      <w:pPr/>
      <w:rPr/>
      <w:tcPr/>
    </w:tblStylePr>
    <w:tblStylePr w:type="lastRow">
      <w:pPr/>
      <w:rPr/>
      <w:tcPr/>
    </w:tblStylePr>
    <w:tblStylePr w:type="neCell">
      <w:pPr/>
      <w:rPr/>
      <w:tcPr/>
    </w:tblStylePr>
    <w:tblStylePr w:type="nwCell">
      <w:pPr/>
      <w:rPr/>
      <w:tcPr/>
    </w:tblStylePr>
    <w:tblStylePr w:type="seCell">
      <w:pPr/>
      <w:rPr/>
      <w:tcPr/>
    </w:tblStylePr>
    <w:tblStylePr w:type="swCell">
      <w:pPr/>
      <w:rPr/>
      <w:tcPr/>
    </w:tblStylePr>
  </w:style>
  <w:style w:type="table" w:styleId="Table25">
    <w:basedOn w:val="TableNormal"/>
    <w:pPr/>
    <w:rPr/>
    <w:tblPr>
      <w:tblStyleRowBandSize w:val="1"/>
      <w:tblStyleColBandSize w:val="1"/>
      <w:tblCellMar>
        <w:top w:w="0.0" w:type="dxa"/>
        <w:left w:w="115.0" w:type="dxa"/>
        <w:bottom w:w="0.0" w:type="dxa"/>
        <w:right w:w="115.0" w:type="dxa"/>
      </w:tblCellMar>
    </w:tblPr>
    <w:tblStylePr w:type="band1Horz">
      <w:pPr/>
      <w:rPr/>
      <w:tcPr/>
    </w:tblStylePr>
    <w:tblStylePr w:type="band1Vert">
      <w:pPr/>
      <w:rPr/>
      <w:tcPr/>
    </w:tblStylePr>
    <w:tblStylePr w:type="band2Horz">
      <w:pPr/>
      <w:rPr/>
      <w:tcPr/>
    </w:tblStylePr>
    <w:tblStylePr w:type="band2Vert">
      <w:pPr/>
      <w:rPr/>
      <w:tcPr/>
    </w:tblStylePr>
    <w:tblStylePr w:type="firstCol">
      <w:pPr/>
      <w:rPr/>
      <w:tcPr/>
    </w:tblStylePr>
    <w:tblStylePr w:type="firstRow">
      <w:pPr/>
      <w:rPr/>
      <w:tcPr/>
    </w:tblStylePr>
    <w:tblStylePr w:type="lastCol">
      <w:pPr/>
      <w:rPr/>
      <w:tcPr/>
    </w:tblStylePr>
    <w:tblStylePr w:type="lastRow">
      <w:pPr/>
      <w:rPr/>
      <w:tcPr/>
    </w:tblStylePr>
    <w:tblStylePr w:type="neCell">
      <w:pPr/>
      <w:rPr/>
      <w:tcPr/>
    </w:tblStylePr>
    <w:tblStylePr w:type="nwCell">
      <w:pPr/>
      <w:rPr/>
      <w:tcPr/>
    </w:tblStylePr>
    <w:tblStylePr w:type="seCell">
      <w:pPr/>
      <w:rPr/>
      <w:tcPr/>
    </w:tblStylePr>
    <w:tblStylePr w:type="swCell">
      <w:pPr/>
      <w:rPr/>
      <w:tcPr/>
    </w:tblStylePr>
  </w:style>
</w:styles>
</file>

<file path=word/_rels/document.xml.rels><?xml version="1.0" encoding="UTF-8" standalone="yes"?><Relationships xmlns="http://schemas.openxmlformats.org/package/2006/relationships"><Relationship Id="rId40" Type="http://schemas.openxmlformats.org/officeDocument/2006/relationships/hyperlink" Target="https://ceos.org/document_management/Meetings/Plenary/34/Documents/4.2_CEOS_Analysis_Ready_Data_Involving_the_Private_Sector_V1.pdf" TargetMode="External"/><Relationship Id="rId84" Type="http://schemas.openxmlformats.org/officeDocument/2006/relationships/footer" Target="footer1.xml"/><Relationship Id="rId83" Type="http://schemas.openxmlformats.org/officeDocument/2006/relationships/header" Target="header1.xml"/><Relationship Id="rId42" Type="http://schemas.openxmlformats.org/officeDocument/2006/relationships/hyperlink" Target="https://ceos.org/document_management/Virtual_Constellations/LSI/Meetings/LSI-VC-13/Presentations/6.1_Sohre_CEOS%20Interoperability%20Framework_v2.pptx" TargetMode="External"/><Relationship Id="rId41" Type="http://schemas.openxmlformats.org/officeDocument/2006/relationships/hyperlink" Target="https://ceos.org/document_management/Virtual_Constellations/LSI/Meetings/LSI-VC-13/Presentations/4.3_ARD23_Planning.pptx" TargetMode="External"/><Relationship Id="rId44" Type="http://schemas.openxmlformats.org/officeDocument/2006/relationships/hyperlink" Target="https://ceos.org/document_management/Virtual_Constellations/LSI/Meetings/LSI-VC-13/Presentations/6.2_Copernicus%20Data%20Space%20Ecosystem_CEOS-SIT-38_20230330_1.0_final.pptx" TargetMode="External"/><Relationship Id="rId43" Type="http://schemas.openxmlformats.org/officeDocument/2006/relationships/image" Target="media/image26.png"/><Relationship Id="rId46" Type="http://schemas.openxmlformats.org/officeDocument/2006/relationships/hyperlink" Target="https://dataspace.copernicus.eu/" TargetMode="External"/><Relationship Id="rId45" Type="http://schemas.openxmlformats.org/officeDocument/2006/relationships/hyperlink" Target="https://dataspace.copernicus.eu/" TargetMode="External"/><Relationship Id="rId80" Type="http://schemas.openxmlformats.org/officeDocument/2006/relationships/hyperlink" Target="https://ceos.org/document_management/Virtual_Constellations/LSI/Meetings/LSI-VC-13/Presentations/8.2_WGClimate-18_Report.pptx" TargetMode="External"/><Relationship Id="rId82" Type="http://schemas.openxmlformats.org/officeDocument/2006/relationships/hyperlink" Target="https://ceos.org/document_management/Virtual_Constellations/LSI/Meetings/LSI-VC-13/Presentations/8.3_ARD_Comms_Rose_Barnes_v0.pptx" TargetMode="External"/><Relationship Id="rId81" Type="http://schemas.openxmlformats.org/officeDocument/2006/relationships/image" Target="media/image32.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hyperlink" Target="https://docs.google.com/document/d/1WNboA9zK0hcu184ZkdbhaQqEghZmxwAM/edit#" TargetMode="External"/><Relationship Id="rId48" Type="http://schemas.openxmlformats.org/officeDocument/2006/relationships/hyperlink" Target="https://ceos.org/document_management/Virtual_Constellations/LSI/Meetings/LSI-VC-13/Presentations/6.3_Covington_EU-US%20CDSE%20Collaboration%20v3.pptx" TargetMode="External"/><Relationship Id="rId47" Type="http://schemas.openxmlformats.org/officeDocument/2006/relationships/image" Target="media/image17.png"/><Relationship Id="rId49" Type="http://schemas.openxmlformats.org/officeDocument/2006/relationships/hyperlink" Target="https://ceos.org/document_management/Virtual_Constellations/LSI/Meetings/LSI-VC-13/Presentations/6.4_Cloud_Comparison_Killough_LSI_Mar2023.pptx" TargetMode="External"/><Relationship Id="rId5" Type="http://schemas.openxmlformats.org/officeDocument/2006/relationships/styles" Target="styles.xml"/><Relationship Id="rId6" Type="http://schemas.openxmlformats.org/officeDocument/2006/relationships/hyperlink" Target="https://ceos.org/document_management/Virtual_Constellations/LSI/Meetings/LSI-VC-13/Presentations/1.1_Welcome%20_%20Objectives.pptx" TargetMode="External"/><Relationship Id="rId7" Type="http://schemas.openxmlformats.org/officeDocument/2006/relationships/hyperlink" Target="https://ceos.org/document_management/Virtual_Constellations/LSI/Meetings/LSI-VC-13/Presentations/1.2_Action%20Review.pptx" TargetMode="External"/><Relationship Id="rId8" Type="http://schemas.openxmlformats.org/officeDocument/2006/relationships/hyperlink" Target="https://ceos.org/document_management/Virtual_Constellations/LSI/Meetings/LSI-VC-13/Presentations/2.2_Rosenqvist_SAR-Lidar-PFS_v2.pptx" TargetMode="External"/><Relationship Id="rId73" Type="http://schemas.openxmlformats.org/officeDocument/2006/relationships/hyperlink" Target="http://www.ceos.org/gst" TargetMode="External"/><Relationship Id="rId72" Type="http://schemas.openxmlformats.org/officeDocument/2006/relationships/hyperlink" Target="https://ceos.org/document_management/Virtual_Constellations/LSI/Meetings/LSI-VC-13/Presentations/7.4_AFOLU_2023_LSIVC13.pptx" TargetMode="External"/><Relationship Id="rId31" Type="http://schemas.openxmlformats.org/officeDocument/2006/relationships/hyperlink" Target="https://ceos.org/document_management/Virtual_Constellations/LSI/Meetings/LSI-VC-13/Presentations/3.8_DLR_Updates_ARD.pdf" TargetMode="External"/><Relationship Id="rId75" Type="http://schemas.openxmlformats.org/officeDocument/2006/relationships/hyperlink" Target="https://ceos.org/document_management/Virtual_Constellations/LSI/Meetings/LSI-VC-13/Presentations/7.1_LSI-VC_CSA_032423.pptx" TargetMode="External"/><Relationship Id="rId30" Type="http://schemas.openxmlformats.org/officeDocument/2006/relationships/hyperlink" Target="https://ceos.org/document_management/Virtual_Constellations/LSI/Meetings/LSI-VC-13/Presentations/3.6_Dadamia_CONAE_v3.pptx" TargetMode="External"/><Relationship Id="rId74" Type="http://schemas.openxmlformats.org/officeDocument/2006/relationships/image" Target="media/image21.png"/><Relationship Id="rId33" Type="http://schemas.openxmlformats.org/officeDocument/2006/relationships/image" Target="media/image18.png"/><Relationship Id="rId77" Type="http://schemas.openxmlformats.org/officeDocument/2006/relationships/image" Target="media/image28.png"/><Relationship Id="rId32" Type="http://schemas.openxmlformats.org/officeDocument/2006/relationships/image" Target="media/image27.png"/><Relationship Id="rId76" Type="http://schemas.openxmlformats.org/officeDocument/2006/relationships/hyperlink" Target="https://www.asc-csa.gc.ca/images/a-propos/logo-asc-ban.jpg" TargetMode="External"/><Relationship Id="rId35" Type="http://schemas.openxmlformats.org/officeDocument/2006/relationships/hyperlink" Target="https://ceos.org/document_management/Virtual_Constellations/LSI/Meetings/LSI-VC-13/Presentations/4.1_Labahn_CEOS_NSTT_IEEE_Paper_Recap_v1.pptx" TargetMode="External"/><Relationship Id="rId79" Type="http://schemas.openxmlformats.org/officeDocument/2006/relationships/hyperlink" Target="https://ceos.org/document_management/Meetings/SIT/SIT-38/Presentations/7.5_Newman_Landsat-Next-Update_v0.pptx" TargetMode="External"/><Relationship Id="rId34" Type="http://schemas.openxmlformats.org/officeDocument/2006/relationships/hyperlink" Target="https://geoservice.dlr.de" TargetMode="External"/><Relationship Id="rId78" Type="http://schemas.openxmlformats.org/officeDocument/2006/relationships/image" Target="media/image5.png"/><Relationship Id="rId71" Type="http://schemas.openxmlformats.org/officeDocument/2006/relationships/image" Target="media/image20.png"/><Relationship Id="rId70" Type="http://schemas.openxmlformats.org/officeDocument/2006/relationships/image" Target="media/image24.png"/><Relationship Id="rId37" Type="http://schemas.openxmlformats.org/officeDocument/2006/relationships/hyperlink" Target="https://docs.google.com/document/d/17otEk9c77WNqtOH0qclW2Uo7EhoksQl2aktZj_QrtLA/edit?usp=sharing" TargetMode="External"/><Relationship Id="rId36" Type="http://schemas.openxmlformats.org/officeDocument/2006/relationships/hyperlink" Target="https://docs.google.com/document/d/1rrM3UEDjxAUkLKhq4FiYbu1u5QdEKGaq/edit?usp=sharing&amp;ouid=117023330514006103074&amp;rtpof=true&amp;sd=true" TargetMode="External"/><Relationship Id="rId39" Type="http://schemas.openxmlformats.org/officeDocument/2006/relationships/hyperlink" Target="https://ceos.org/document_management/Virtual_Constellations/LSI/Meetings/LSI-VC-13/Presentations/4.2_Andreia_%20Industry%20Engagement%20Strategy%20Update.pptx" TargetMode="External"/><Relationship Id="rId38" Type="http://schemas.openxmlformats.org/officeDocument/2006/relationships/hyperlink" Target="https://docs.google.com/presentation/d/1C5AhLnK8RD_dAU_qWHQzEondkYhxbXQo/edit?usp=share_link&amp;ouid=105307104625704090895&amp;rtpof=true&amp;sd=true" TargetMode="External"/><Relationship Id="rId62" Type="http://schemas.openxmlformats.org/officeDocument/2006/relationships/image" Target="media/image12.png"/><Relationship Id="rId61" Type="http://schemas.openxmlformats.org/officeDocument/2006/relationships/hyperlink" Target="https://ceos.org/document_management/Virtual_Constellations/LSI/Meetings/LSI-VC-13/Presentations/7.2%20Update_AFOLU_Country%20Engagement_March24_2023_1.pptx" TargetMode="External"/><Relationship Id="rId20" Type="http://schemas.openxmlformats.org/officeDocument/2006/relationships/image" Target="media/image6.png"/><Relationship Id="rId64" Type="http://schemas.openxmlformats.org/officeDocument/2006/relationships/image" Target="media/image14.png"/><Relationship Id="rId63" Type="http://schemas.openxmlformats.org/officeDocument/2006/relationships/image" Target="media/image19.png"/><Relationship Id="rId22" Type="http://schemas.openxmlformats.org/officeDocument/2006/relationships/image" Target="media/image30.png"/><Relationship Id="rId66" Type="http://schemas.openxmlformats.org/officeDocument/2006/relationships/hyperlink" Target="https://ceos.org/document_management/Virtual_Constellations/LSI/Meetings/LSI-VC-13/Presentations/7.3_Whitcraft%20CEOS%20LSI-VC%20GEOGLAM%20Sec%20Update%20.pptx" TargetMode="External"/><Relationship Id="rId21" Type="http://schemas.openxmlformats.org/officeDocument/2006/relationships/hyperlink" Target="https://ceos.org/document_management/Virtual_Constellations/LSI/Meetings/LSI-VC-13/Presentations/3.4_CEOS%20LSI-VC%20-%203.4%20CEOS-ARD%20at%20ESA.pptx" TargetMode="External"/><Relationship Id="rId65" Type="http://schemas.openxmlformats.org/officeDocument/2006/relationships/image" Target="media/image25.png"/><Relationship Id="rId24" Type="http://schemas.openxmlformats.org/officeDocument/2006/relationships/image" Target="media/image1.png"/><Relationship Id="rId68" Type="http://schemas.openxmlformats.org/officeDocument/2006/relationships/hyperlink" Target="https://agvariables.org/" TargetMode="External"/><Relationship Id="rId23" Type="http://schemas.openxmlformats.org/officeDocument/2006/relationships/image" Target="media/image2.png"/><Relationship Id="rId67" Type="http://schemas.openxmlformats.org/officeDocument/2006/relationships/image" Target="media/image15.png"/><Relationship Id="rId60" Type="http://schemas.openxmlformats.org/officeDocument/2006/relationships/hyperlink" Target="https://drive.google.com/file/d/1asb2p_V5XgV6GPF5rsk1O05BUgPjSSlW/view?usp=share_link" TargetMode="External"/><Relationship Id="rId26" Type="http://schemas.openxmlformats.org/officeDocument/2006/relationships/hyperlink" Target="https://ceos.org/document_management/Virtual_Constellations/LSI/Meetings/LSI-VC-13/Presentations/3.5_Prayot_GISTDA%20Report_V1.pptx" TargetMode="External"/><Relationship Id="rId25" Type="http://schemas.openxmlformats.org/officeDocument/2006/relationships/image" Target="media/image10.png"/><Relationship Id="rId69" Type="http://schemas.openxmlformats.org/officeDocument/2006/relationships/image" Target="media/image8.png"/><Relationship Id="rId28" Type="http://schemas.openxmlformats.org/officeDocument/2006/relationships/image" Target="media/image31.png"/><Relationship Id="rId27" Type="http://schemas.openxmlformats.org/officeDocument/2006/relationships/hyperlink" Target="https://sphere.gistda.or.th/" TargetMode="External"/><Relationship Id="rId29" Type="http://schemas.openxmlformats.org/officeDocument/2006/relationships/hyperlink" Target="https://ceos.org/document_management/Virtual_Constellations/LSI/Meetings/LSI-VC-13/Presentations/3.6_Dadamia_CONAE_v3.pptx" TargetMode="External"/><Relationship Id="rId51" Type="http://schemas.openxmlformats.org/officeDocument/2006/relationships/image" Target="media/image22.png"/><Relationship Id="rId50" Type="http://schemas.openxmlformats.org/officeDocument/2006/relationships/image" Target="media/image23.png"/><Relationship Id="rId53" Type="http://schemas.openxmlformats.org/officeDocument/2006/relationships/hyperlink" Target="https://ceos.org/document_management/Virtual_Constellations/LSI/Meetings/LSI-VC-13/Presentations/6.6_CEOS-ARD%20in%20the%20Cloud%20Discussion%20Session.pptx" TargetMode="External"/><Relationship Id="rId52" Type="http://schemas.openxmlformats.org/officeDocument/2006/relationships/image" Target="media/image13.png"/><Relationship Id="rId11" Type="http://schemas.openxmlformats.org/officeDocument/2006/relationships/image" Target="media/image9.png"/><Relationship Id="rId55" Type="http://schemas.openxmlformats.org/officeDocument/2006/relationships/image" Target="media/image29.png"/><Relationship Id="rId10" Type="http://schemas.openxmlformats.org/officeDocument/2006/relationships/hyperlink" Target="https://ceos.org/document_management/Virtual_Constellations/LSI/Meetings/LSI-VC-13/Presentations/2.1_Thankappan_CEOS-ARD_PeerReviews.pptx" TargetMode="External"/><Relationship Id="rId54" Type="http://schemas.openxmlformats.org/officeDocument/2006/relationships/image" Target="media/image4.png"/><Relationship Id="rId13" Type="http://schemas.openxmlformats.org/officeDocument/2006/relationships/hyperlink" Target="https://ceos.org/document_management/Virtual_Constellations/LSI/Meetings/LSI-VC-13/Presentations/2.4_Thankappan_PFS_Discussion_GeometricUncertainty.pptx" TargetMode="External"/><Relationship Id="rId57" Type="http://schemas.openxmlformats.org/officeDocument/2006/relationships/hyperlink" Target="https://ceos.org/document_management/Virtual_Constellations/LSI/Meetings/LSI-VC-13/Presentations/7.1_GFOI.pptx" TargetMode="External"/><Relationship Id="rId12" Type="http://schemas.openxmlformats.org/officeDocument/2006/relationships/hyperlink" Target="https://ceos.org/document_management/Virtual_Constellations/LSI/Meetings/LSI-VC-13/Presentations/2.3_Tadono_JAXA-report_v1.pptx" TargetMode="External"/><Relationship Id="rId56" Type="http://schemas.openxmlformats.org/officeDocument/2006/relationships/image" Target="media/image7.png"/><Relationship Id="rId15" Type="http://schemas.openxmlformats.org/officeDocument/2006/relationships/hyperlink" Target="https://ceos.org/document_management/Virtual_Constellations/LSI/Meetings/LSI-VC-13/Presentations/2.5_Strobl_OGC_ARD_SWG_update.pptx" TargetMode="External"/><Relationship Id="rId59" Type="http://schemas.openxmlformats.org/officeDocument/2006/relationships/image" Target="media/image11.png"/><Relationship Id="rId14" Type="http://schemas.openxmlformats.org/officeDocument/2006/relationships/hyperlink" Target="https://ceos.org/document_management/Virtual_Constellations/LSI/Meetings/LSI-VC-12/LSI-VC-12%20Actions%20Decisions.pdf" TargetMode="External"/><Relationship Id="rId58" Type="http://schemas.openxmlformats.org/officeDocument/2006/relationships/hyperlink" Target="https://drive.google.com/file/d/1asb2p_V5XgV6GPF5rsk1O05BUgPjSSlW/view?usp=share_link" TargetMode="External"/><Relationship Id="rId17" Type="http://schemas.openxmlformats.org/officeDocument/2006/relationships/hyperlink" Target="https://ceos.org/document_management/Virtual_Constellations/LSI/Meetings/LSI-VC-13/Presentations/3.1_CSIRO_NovaSAR-1_ARD_applications.pptx" TargetMode="External"/><Relationship Id="rId16" Type="http://schemas.openxmlformats.org/officeDocument/2006/relationships/image" Target="media/image16.png"/><Relationship Id="rId19" Type="http://schemas.openxmlformats.org/officeDocument/2006/relationships/hyperlink" Target="https://bhoonidhi.nrsc.gov.in/bhoonidhi/home.html" TargetMode="External"/><Relationship Id="rId18" Type="http://schemas.openxmlformats.org/officeDocument/2006/relationships/hyperlink" Target="https://ceos.org/document_management/Virtual_Constellations/LSI/Meetings/LSI-VC-13/Presentations/3.2_ISRO.pptx"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