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137D6" w14:textId="77777777" w:rsidR="00FA04F5" w:rsidRDefault="00FA04F5" w:rsidP="00A7109C">
      <w:pPr>
        <w:rPr>
          <w:iCs/>
        </w:rPr>
      </w:pPr>
      <w:bookmarkStart w:id="0" w:name="_GoBack"/>
      <w:bookmarkEnd w:id="0"/>
    </w:p>
    <w:p w14:paraId="2717F87E" w14:textId="12BC74BC" w:rsidR="00FA04F5" w:rsidRDefault="00FA04F5" w:rsidP="00FA04F5">
      <w:r>
        <w:t>Regular text:  speaker is talking</w:t>
      </w:r>
    </w:p>
    <w:p w14:paraId="5DA4B4E4" w14:textId="49CB3CF4" w:rsidR="00FA04F5" w:rsidRPr="00C9130A" w:rsidRDefault="00FA04F5" w:rsidP="00FA04F5">
      <w:pPr>
        <w:rPr>
          <w:i/>
          <w:color w:val="FF0000"/>
        </w:rPr>
      </w:pPr>
      <w:r w:rsidRPr="00C9130A">
        <w:rPr>
          <w:i/>
          <w:color w:val="FF0000"/>
        </w:rPr>
        <w:t xml:space="preserve">Italics </w:t>
      </w:r>
      <w:r w:rsidRPr="00C9130A">
        <w:rPr>
          <w:i/>
          <w:color w:val="FF0000"/>
        </w:rPr>
        <w:sym w:font="Wingdings" w:char="F0E0"/>
      </w:r>
      <w:r w:rsidR="00C9130A" w:rsidRPr="00C9130A">
        <w:rPr>
          <w:i/>
          <w:color w:val="FF0000"/>
        </w:rPr>
        <w:t xml:space="preserve"> comments on what the video should be showing</w:t>
      </w:r>
    </w:p>
    <w:p w14:paraId="1A7DD3B2" w14:textId="77777777" w:rsidR="00FA04F5" w:rsidRDefault="00FA04F5" w:rsidP="00FA04F5">
      <w:pPr>
        <w:rPr>
          <w:i/>
        </w:rPr>
      </w:pPr>
    </w:p>
    <w:p w14:paraId="3AC7FC0C" w14:textId="3F5F7F59" w:rsidR="00FA04F5" w:rsidRPr="007956D0" w:rsidRDefault="00665E0B" w:rsidP="00665E0B">
      <w:pPr>
        <w:pStyle w:val="ListParagraph"/>
        <w:numPr>
          <w:ilvl w:val="0"/>
          <w:numId w:val="7"/>
        </w:numPr>
        <w:ind w:left="360"/>
        <w:rPr>
          <w:i/>
          <w:color w:val="FF0000"/>
        </w:rPr>
      </w:pPr>
      <w:r w:rsidRPr="007956D0">
        <w:rPr>
          <w:i/>
          <w:color w:val="FF0000"/>
        </w:rPr>
        <w:t xml:space="preserve">Video </w:t>
      </w:r>
      <w:r w:rsidR="00FA04F5" w:rsidRPr="007956D0">
        <w:rPr>
          <w:i/>
          <w:color w:val="FF0000"/>
        </w:rPr>
        <w:t>of Borneo island –</w:t>
      </w:r>
      <w:r w:rsidR="00B60A96">
        <w:rPr>
          <w:i/>
          <w:color w:val="FF0000"/>
        </w:rPr>
        <w:t xml:space="preserve">  </w:t>
      </w:r>
    </w:p>
    <w:p w14:paraId="251D1D85" w14:textId="7BE73E19" w:rsidR="00FA04F5" w:rsidRPr="007956D0" w:rsidRDefault="00FA04F5" w:rsidP="00665E0B">
      <w:pPr>
        <w:pStyle w:val="ListParagraph"/>
        <w:numPr>
          <w:ilvl w:val="0"/>
          <w:numId w:val="8"/>
        </w:numPr>
        <w:ind w:left="720"/>
        <w:rPr>
          <w:i/>
          <w:color w:val="FF0000"/>
        </w:rPr>
      </w:pPr>
      <w:r w:rsidRPr="007956D0">
        <w:rPr>
          <w:i/>
          <w:color w:val="FF0000"/>
        </w:rPr>
        <w:t>whole island</w:t>
      </w:r>
    </w:p>
    <w:p w14:paraId="49B7CA53" w14:textId="551DBD52" w:rsidR="00FA04F5" w:rsidRPr="007956D0" w:rsidRDefault="00FA04F5" w:rsidP="00665E0B">
      <w:pPr>
        <w:pStyle w:val="ListParagraph"/>
        <w:numPr>
          <w:ilvl w:val="0"/>
          <w:numId w:val="8"/>
        </w:numPr>
        <w:ind w:left="720"/>
        <w:rPr>
          <w:i/>
          <w:color w:val="FF0000"/>
        </w:rPr>
      </w:pPr>
      <w:r w:rsidRPr="007956D0">
        <w:rPr>
          <w:i/>
          <w:color w:val="FF0000"/>
        </w:rPr>
        <w:t>pictures of forested and deforested areas of Borneo</w:t>
      </w:r>
    </w:p>
    <w:p w14:paraId="73846FF5" w14:textId="77777777" w:rsidR="00FA04F5" w:rsidRPr="007956D0" w:rsidRDefault="00FA04F5" w:rsidP="00665E0B">
      <w:pPr>
        <w:rPr>
          <w:color w:val="FF0000"/>
        </w:rPr>
      </w:pPr>
    </w:p>
    <w:p w14:paraId="5286D303" w14:textId="4D493EA9" w:rsidR="00FA04F5" w:rsidRPr="00FA04F5" w:rsidRDefault="00FA04F5" w:rsidP="00A7109C">
      <w:pPr>
        <w:numPr>
          <w:ilvl w:val="1"/>
          <w:numId w:val="1"/>
        </w:numPr>
      </w:pPr>
      <w:r w:rsidRPr="00FA04F5">
        <w:t xml:space="preserve">Borneo </w:t>
      </w:r>
      <w:r w:rsidR="002367B4">
        <w:t>rainforest</w:t>
      </w:r>
      <w:r w:rsidR="004144EB">
        <w:t xml:space="preserve">s, </w:t>
      </w:r>
      <w:r w:rsidR="002367B4">
        <w:t xml:space="preserve">one of the oldest </w:t>
      </w:r>
      <w:r w:rsidRPr="00FA04F5">
        <w:t>in the world</w:t>
      </w:r>
      <w:r w:rsidR="004144EB">
        <w:t xml:space="preserve">, </w:t>
      </w:r>
      <w:r w:rsidR="002367B4">
        <w:t>act</w:t>
      </w:r>
      <w:r>
        <w:t xml:space="preserve"> as an important c</w:t>
      </w:r>
      <w:r w:rsidRPr="00FA04F5">
        <w:t xml:space="preserve">arbon sink </w:t>
      </w:r>
      <w:r w:rsidR="004144EB">
        <w:t>for</w:t>
      </w:r>
      <w:r w:rsidRPr="00FA04F5">
        <w:t xml:space="preserve"> reducing carbon </w:t>
      </w:r>
      <w:r w:rsidR="004144EB">
        <w:t xml:space="preserve">dioxide </w:t>
      </w:r>
      <w:r w:rsidRPr="00FA04F5">
        <w:t xml:space="preserve">in the atmosphere.  </w:t>
      </w:r>
    </w:p>
    <w:p w14:paraId="1959F6A1" w14:textId="7AFF4604" w:rsidR="00FA04F5" w:rsidRDefault="002A61EC" w:rsidP="00A7109C">
      <w:pPr>
        <w:numPr>
          <w:ilvl w:val="1"/>
          <w:numId w:val="1"/>
        </w:numPr>
      </w:pPr>
      <w:r>
        <w:t>These once</w:t>
      </w:r>
      <w:r w:rsidR="004144EB">
        <w:t>-</w:t>
      </w:r>
      <w:r w:rsidR="00FA04F5">
        <w:t xml:space="preserve">dense rainforests </w:t>
      </w:r>
      <w:r w:rsidR="004144EB">
        <w:t>have</w:t>
      </w:r>
      <w:r w:rsidR="00FA04F5" w:rsidRPr="00FA04F5">
        <w:t xml:space="preserve"> been extensive</w:t>
      </w:r>
      <w:r w:rsidR="004144EB">
        <w:t>ly</w:t>
      </w:r>
      <w:r w:rsidR="00FA04F5" w:rsidRPr="00FA04F5">
        <w:t xml:space="preserve"> </w:t>
      </w:r>
      <w:proofErr w:type="spellStart"/>
      <w:r w:rsidR="00FA04F5" w:rsidRPr="00FA04F5">
        <w:t>deforestat</w:t>
      </w:r>
      <w:r w:rsidR="004144EB">
        <w:t>ed</w:t>
      </w:r>
      <w:proofErr w:type="spellEnd"/>
      <w:r w:rsidR="00FA04F5" w:rsidRPr="00FA04F5">
        <w:t xml:space="preserve"> since the 1960s, as </w:t>
      </w:r>
      <w:r w:rsidR="004144EB">
        <w:t>a result of</w:t>
      </w:r>
      <w:r w:rsidR="00FA04F5" w:rsidRPr="00FA04F5">
        <w:t xml:space="preserve"> rapid industrialization. </w:t>
      </w:r>
    </w:p>
    <w:p w14:paraId="04962758" w14:textId="32C9F0EF" w:rsidR="007D248A" w:rsidRDefault="007D248A" w:rsidP="00A7109C">
      <w:pPr>
        <w:numPr>
          <w:ilvl w:val="1"/>
          <w:numId w:val="1"/>
        </w:numPr>
      </w:pPr>
      <w:r>
        <w:t xml:space="preserve">The image data from JAXA’s ALOS </w:t>
      </w:r>
      <w:proofErr w:type="spellStart"/>
      <w:r>
        <w:t>Palsar</w:t>
      </w:r>
      <w:proofErr w:type="spellEnd"/>
      <w:r>
        <w:t xml:space="preserve"> show both the forested and </w:t>
      </w:r>
      <w:proofErr w:type="spellStart"/>
      <w:r>
        <w:t>deforestated</w:t>
      </w:r>
      <w:proofErr w:type="spellEnd"/>
      <w:r>
        <w:t xml:space="preserve"> areas in Borneo.</w:t>
      </w:r>
    </w:p>
    <w:p w14:paraId="534B2EEE" w14:textId="71F36676" w:rsidR="005C6E7E" w:rsidRDefault="002A61EC" w:rsidP="005C6E7E">
      <w:pPr>
        <w:numPr>
          <w:ilvl w:val="1"/>
          <w:numId w:val="1"/>
        </w:numPr>
      </w:pPr>
      <w:r>
        <w:rPr>
          <w:iCs/>
        </w:rPr>
        <w:t>The removal of forests compromise the</w:t>
      </w:r>
      <w:r w:rsidR="005C6E7E" w:rsidRPr="00FA04F5">
        <w:rPr>
          <w:iCs/>
        </w:rPr>
        <w:t xml:space="preserve"> important role </w:t>
      </w:r>
      <w:r>
        <w:rPr>
          <w:iCs/>
        </w:rPr>
        <w:t xml:space="preserve">they play </w:t>
      </w:r>
      <w:r w:rsidR="005C6E7E" w:rsidRPr="00FA04F5">
        <w:rPr>
          <w:iCs/>
        </w:rPr>
        <w:t xml:space="preserve">in atmospheric carbon </w:t>
      </w:r>
      <w:r w:rsidR="004144EB">
        <w:rPr>
          <w:iCs/>
        </w:rPr>
        <w:t>uptake</w:t>
      </w:r>
      <w:r>
        <w:rPr>
          <w:iCs/>
        </w:rPr>
        <w:t>.</w:t>
      </w:r>
    </w:p>
    <w:p w14:paraId="70F4E055" w14:textId="77777777" w:rsidR="00FA04F5" w:rsidRDefault="00FA04F5" w:rsidP="00FA04F5">
      <w:pPr>
        <w:ind w:left="720"/>
      </w:pPr>
    </w:p>
    <w:p w14:paraId="4FD364AE" w14:textId="714A43DF" w:rsidR="00151479" w:rsidRPr="007956D0" w:rsidRDefault="007E14CC" w:rsidP="00151479">
      <w:pPr>
        <w:pStyle w:val="ListParagraph"/>
        <w:numPr>
          <w:ilvl w:val="0"/>
          <w:numId w:val="7"/>
        </w:numPr>
        <w:rPr>
          <w:color w:val="FF0000"/>
        </w:rPr>
      </w:pPr>
      <w:r w:rsidRPr="007956D0">
        <w:rPr>
          <w:color w:val="FF0000"/>
        </w:rPr>
        <w:t>Video of FedEO c</w:t>
      </w:r>
      <w:r w:rsidR="00665E0B" w:rsidRPr="007956D0">
        <w:rPr>
          <w:color w:val="FF0000"/>
        </w:rPr>
        <w:t>lient</w:t>
      </w:r>
      <w:r w:rsidR="00B03040">
        <w:rPr>
          <w:color w:val="FF0000"/>
        </w:rPr>
        <w:t xml:space="preserve"> doing</w:t>
      </w:r>
      <w:r w:rsidR="00151479" w:rsidRPr="007956D0">
        <w:rPr>
          <w:color w:val="FF0000"/>
        </w:rPr>
        <w:t xml:space="preserve"> collection search</w:t>
      </w:r>
      <w:r w:rsidR="00BA0DB5">
        <w:rPr>
          <w:color w:val="FF0000"/>
        </w:rPr>
        <w:t xml:space="preserve"> (IDN keywords for search criteria:  “</w:t>
      </w:r>
      <w:proofErr w:type="spellStart"/>
      <w:r w:rsidR="00BA0DB5">
        <w:rPr>
          <w:color w:val="FF0000"/>
        </w:rPr>
        <w:t>modis</w:t>
      </w:r>
      <w:proofErr w:type="spellEnd"/>
      <w:r w:rsidR="00BA0DB5">
        <w:rPr>
          <w:color w:val="FF0000"/>
        </w:rPr>
        <w:t>, land surface, reflectance”)</w:t>
      </w:r>
      <w:r w:rsidR="00151479" w:rsidRPr="007956D0">
        <w:rPr>
          <w:color w:val="FF0000"/>
        </w:rPr>
        <w:t xml:space="preserve"> and showing</w:t>
      </w:r>
      <w:r w:rsidR="00A44664">
        <w:rPr>
          <w:color w:val="FF0000"/>
        </w:rPr>
        <w:t xml:space="preserve"> one </w:t>
      </w:r>
      <w:r w:rsidR="00151479" w:rsidRPr="007956D0">
        <w:rPr>
          <w:color w:val="FF0000"/>
        </w:rPr>
        <w:t>DIF for any of the MODIS data collections in the li</w:t>
      </w:r>
      <w:r w:rsidR="00141BD2">
        <w:rPr>
          <w:color w:val="FF0000"/>
        </w:rPr>
        <w:t xml:space="preserve">st.  </w:t>
      </w:r>
      <w:r w:rsidR="000D42CF">
        <w:rPr>
          <w:color w:val="FF0000"/>
        </w:rPr>
        <w:t xml:space="preserve"> (Note :  </w:t>
      </w:r>
      <w:r w:rsidR="000D42CF" w:rsidRPr="000D42CF">
        <w:rPr>
          <w:color w:val="FF0000"/>
        </w:rPr>
        <w:t>MOD15A25</w:t>
      </w:r>
      <w:r w:rsidR="00BA0DB5">
        <w:rPr>
          <w:color w:val="FF0000"/>
        </w:rPr>
        <w:t xml:space="preserve"> selected)</w:t>
      </w:r>
    </w:p>
    <w:p w14:paraId="26E1E045" w14:textId="5BBDC007" w:rsidR="00FF3F60" w:rsidRPr="00FF3F60" w:rsidRDefault="002A61EC" w:rsidP="00A7109C">
      <w:pPr>
        <w:numPr>
          <w:ilvl w:val="1"/>
          <w:numId w:val="1"/>
        </w:numPr>
      </w:pPr>
      <w:r>
        <w:rPr>
          <w:iCs/>
        </w:rPr>
        <w:t>T</w:t>
      </w:r>
      <w:r w:rsidR="00FA04F5" w:rsidRPr="00FA04F5">
        <w:rPr>
          <w:iCs/>
        </w:rPr>
        <w:t>his WGISS dem</w:t>
      </w:r>
      <w:r w:rsidR="005765E4">
        <w:rPr>
          <w:iCs/>
        </w:rPr>
        <w:t xml:space="preserve">o demonstrates </w:t>
      </w:r>
      <w:r w:rsidR="00FA04F5" w:rsidRPr="00FA04F5">
        <w:rPr>
          <w:iCs/>
        </w:rPr>
        <w:t xml:space="preserve">how scientists can </w:t>
      </w:r>
      <w:r w:rsidR="00FF3F60">
        <w:rPr>
          <w:iCs/>
        </w:rPr>
        <w:t>search and access satellite</w:t>
      </w:r>
      <w:r w:rsidR="00FA04F5" w:rsidRPr="00FA04F5">
        <w:rPr>
          <w:iCs/>
        </w:rPr>
        <w:t xml:space="preserve"> d</w:t>
      </w:r>
      <w:r w:rsidR="0032094B">
        <w:rPr>
          <w:iCs/>
        </w:rPr>
        <w:t xml:space="preserve">ata </w:t>
      </w:r>
      <w:r w:rsidR="005765E4">
        <w:rPr>
          <w:iCs/>
        </w:rPr>
        <w:t xml:space="preserve">from different </w:t>
      </w:r>
      <w:r w:rsidR="0032094B">
        <w:rPr>
          <w:iCs/>
        </w:rPr>
        <w:t xml:space="preserve">CEOS agencies </w:t>
      </w:r>
      <w:r w:rsidR="00FF3F60">
        <w:rPr>
          <w:iCs/>
        </w:rPr>
        <w:t>to study Borneo deforestation</w:t>
      </w:r>
      <w:r w:rsidR="0032094B">
        <w:rPr>
          <w:iCs/>
        </w:rPr>
        <w:t xml:space="preserve">.  </w:t>
      </w:r>
      <w:r w:rsidR="00FA04F5" w:rsidRPr="00FA04F5">
        <w:rPr>
          <w:iCs/>
        </w:rPr>
        <w:t xml:space="preserve"> </w:t>
      </w:r>
    </w:p>
    <w:p w14:paraId="526A9302" w14:textId="26C2CFEF" w:rsidR="00151479" w:rsidRPr="00151479" w:rsidRDefault="00141BD2" w:rsidP="00A7109C">
      <w:pPr>
        <w:numPr>
          <w:ilvl w:val="1"/>
          <w:numId w:val="1"/>
        </w:numPr>
      </w:pPr>
      <w:r>
        <w:rPr>
          <w:iCs/>
        </w:rPr>
        <w:t xml:space="preserve">A </w:t>
      </w:r>
      <w:r w:rsidR="00151479">
        <w:rPr>
          <w:iCs/>
        </w:rPr>
        <w:t>s</w:t>
      </w:r>
      <w:r w:rsidR="000D42CF">
        <w:rPr>
          <w:iCs/>
        </w:rPr>
        <w:t xml:space="preserve">cientist searches for </w:t>
      </w:r>
      <w:r w:rsidR="00C90E02">
        <w:rPr>
          <w:iCs/>
        </w:rPr>
        <w:t>(</w:t>
      </w:r>
      <w:r w:rsidR="000D42CF">
        <w:rPr>
          <w:iCs/>
        </w:rPr>
        <w:t>green vegetation density</w:t>
      </w:r>
      <w:r w:rsidR="00151479">
        <w:rPr>
          <w:iCs/>
        </w:rPr>
        <w:t xml:space="preserve"> data</w:t>
      </w:r>
      <w:r w:rsidR="00C90E02">
        <w:rPr>
          <w:iCs/>
        </w:rPr>
        <w:t xml:space="preserve"> – </w:t>
      </w:r>
      <w:r w:rsidR="001A2833">
        <w:rPr>
          <w:iCs/>
        </w:rPr>
        <w:t>and</w:t>
      </w:r>
      <w:r w:rsidR="00151479">
        <w:rPr>
          <w:iCs/>
        </w:rPr>
        <w:t xml:space="preserve"> views collection information before </w:t>
      </w:r>
      <w:r w:rsidR="001A2833">
        <w:rPr>
          <w:iCs/>
        </w:rPr>
        <w:t>proceeding with</w:t>
      </w:r>
      <w:r w:rsidR="00AC33F0">
        <w:rPr>
          <w:iCs/>
        </w:rPr>
        <w:t xml:space="preserve"> a </w:t>
      </w:r>
      <w:r w:rsidR="001A2833">
        <w:rPr>
          <w:iCs/>
        </w:rPr>
        <w:t xml:space="preserve">more </w:t>
      </w:r>
      <w:r w:rsidR="00AC33F0">
        <w:rPr>
          <w:iCs/>
        </w:rPr>
        <w:t>detailed search.</w:t>
      </w:r>
    </w:p>
    <w:p w14:paraId="570428B9" w14:textId="77777777" w:rsidR="00151479" w:rsidRPr="00151479" w:rsidRDefault="00151479" w:rsidP="00151479">
      <w:pPr>
        <w:ind w:left="1080"/>
      </w:pPr>
    </w:p>
    <w:p w14:paraId="4E760AD8" w14:textId="77777777" w:rsidR="00151479" w:rsidRPr="00FF3F60" w:rsidRDefault="00151479" w:rsidP="00151479">
      <w:pPr>
        <w:ind w:left="1440"/>
      </w:pPr>
    </w:p>
    <w:p w14:paraId="612E9081" w14:textId="5BCAA144" w:rsidR="00151479" w:rsidRPr="00FA04F5" w:rsidRDefault="00151479" w:rsidP="00151479">
      <w:pPr>
        <w:pStyle w:val="ListParagraph"/>
        <w:numPr>
          <w:ilvl w:val="0"/>
          <w:numId w:val="7"/>
        </w:numPr>
      </w:pPr>
      <w:r w:rsidRPr="00797012">
        <w:rPr>
          <w:i/>
          <w:color w:val="FF0000"/>
        </w:rPr>
        <w:t>Video of FedEO cli</w:t>
      </w:r>
      <w:r w:rsidR="005A1C8D" w:rsidRPr="00797012">
        <w:rPr>
          <w:i/>
          <w:color w:val="FF0000"/>
        </w:rPr>
        <w:t xml:space="preserve">ent doing granule search </w:t>
      </w:r>
      <w:r w:rsidRPr="00797012">
        <w:rPr>
          <w:i/>
          <w:color w:val="FF0000"/>
        </w:rPr>
        <w:t>for MODIS</w:t>
      </w:r>
      <w:r w:rsidR="00B60A96" w:rsidRPr="00797012">
        <w:rPr>
          <w:i/>
          <w:color w:val="FF0000"/>
        </w:rPr>
        <w:t xml:space="preserve"> land cover</w:t>
      </w:r>
      <w:r w:rsidR="000F57D1" w:rsidRPr="00797012">
        <w:rPr>
          <w:i/>
          <w:color w:val="FF0000"/>
        </w:rPr>
        <w:t xml:space="preserve"> data granules. Show</w:t>
      </w:r>
      <w:r w:rsidR="00141BD2" w:rsidRPr="00797012">
        <w:rPr>
          <w:i/>
          <w:color w:val="FF0000"/>
        </w:rPr>
        <w:t xml:space="preserve"> MODIS</w:t>
      </w:r>
      <w:r w:rsidRPr="00797012">
        <w:rPr>
          <w:i/>
          <w:color w:val="FF0000"/>
        </w:rPr>
        <w:t xml:space="preserve"> data – show da</w:t>
      </w:r>
      <w:r w:rsidR="00A44664" w:rsidRPr="00797012">
        <w:rPr>
          <w:i/>
          <w:color w:val="FF0000"/>
        </w:rPr>
        <w:t xml:space="preserve">ta search, browse, and button for </w:t>
      </w:r>
      <w:r w:rsidRPr="00797012">
        <w:rPr>
          <w:i/>
          <w:color w:val="FF0000"/>
        </w:rPr>
        <w:t>data download</w:t>
      </w:r>
      <w:r>
        <w:t>.</w:t>
      </w:r>
      <w:r w:rsidR="00B60A96">
        <w:t xml:space="preserve">  </w:t>
      </w:r>
    </w:p>
    <w:p w14:paraId="6DEE4A9F" w14:textId="77777777" w:rsidR="00FF3F60" w:rsidRPr="007E14CC" w:rsidRDefault="00FF3F60" w:rsidP="00FF3F60">
      <w:pPr>
        <w:ind w:left="1440"/>
      </w:pPr>
    </w:p>
    <w:p w14:paraId="53CDF6D4" w14:textId="730E3484" w:rsidR="007E14CC" w:rsidRDefault="00AF627E" w:rsidP="00AF627E">
      <w:pPr>
        <w:ind w:left="1080"/>
        <w:rPr>
          <w:iCs/>
        </w:rPr>
      </w:pPr>
      <w:r>
        <w:rPr>
          <w:iCs/>
        </w:rPr>
        <w:t xml:space="preserve">-- </w:t>
      </w:r>
      <w:r w:rsidR="00262AA2">
        <w:rPr>
          <w:iCs/>
        </w:rPr>
        <w:t xml:space="preserve">A European </w:t>
      </w:r>
      <w:r w:rsidR="007E14CC">
        <w:rPr>
          <w:iCs/>
        </w:rPr>
        <w:t>scientist uses ESA’s</w:t>
      </w:r>
      <w:r w:rsidR="00665E0B">
        <w:rPr>
          <w:iCs/>
        </w:rPr>
        <w:t xml:space="preserve"> FedEO search tool to search for</w:t>
      </w:r>
      <w:r>
        <w:rPr>
          <w:iCs/>
        </w:rPr>
        <w:t xml:space="preserve"> NASA’s MODIS data over Borneo </w:t>
      </w:r>
      <w:proofErr w:type="gramStart"/>
      <w:r>
        <w:rPr>
          <w:iCs/>
        </w:rPr>
        <w:t>island</w:t>
      </w:r>
      <w:proofErr w:type="gramEnd"/>
      <w:r>
        <w:rPr>
          <w:iCs/>
        </w:rPr>
        <w:t xml:space="preserve">.  </w:t>
      </w:r>
    </w:p>
    <w:p w14:paraId="33AAAC00" w14:textId="77777777" w:rsidR="00A50815" w:rsidRPr="00FA04F5" w:rsidRDefault="00A50815" w:rsidP="00AF627E">
      <w:pPr>
        <w:ind w:left="1080"/>
      </w:pPr>
    </w:p>
    <w:p w14:paraId="5370AFB6" w14:textId="4A0B0D64" w:rsidR="00665E0B" w:rsidRPr="00665E0B" w:rsidRDefault="00FA04F5" w:rsidP="00A7109C">
      <w:pPr>
        <w:numPr>
          <w:ilvl w:val="1"/>
          <w:numId w:val="1"/>
        </w:numPr>
      </w:pPr>
      <w:r w:rsidRPr="00FA04F5">
        <w:rPr>
          <w:iCs/>
        </w:rPr>
        <w:t>MODIS images tropical forest</w:t>
      </w:r>
      <w:r w:rsidR="00A65CC6">
        <w:rPr>
          <w:iCs/>
        </w:rPr>
        <w:t>s</w:t>
      </w:r>
      <w:r w:rsidRPr="00FA04F5">
        <w:rPr>
          <w:iCs/>
        </w:rPr>
        <w:t xml:space="preserve"> nearly daily, providing the best possibility for cloud-free observations at </w:t>
      </w:r>
      <w:r w:rsidR="001A2833">
        <w:rPr>
          <w:iCs/>
        </w:rPr>
        <w:t>lower spatial-</w:t>
      </w:r>
      <w:r w:rsidRPr="00FA04F5">
        <w:rPr>
          <w:iCs/>
        </w:rPr>
        <w:t xml:space="preserve">resolution. However, most forest clearing occurs at sub-MODIS pixel scales. </w:t>
      </w:r>
    </w:p>
    <w:p w14:paraId="5BD1F529" w14:textId="77777777" w:rsidR="00665E0B" w:rsidRPr="00665E0B" w:rsidRDefault="00665E0B" w:rsidP="00665E0B">
      <w:pPr>
        <w:ind w:left="1440"/>
      </w:pPr>
    </w:p>
    <w:p w14:paraId="3219BD8A" w14:textId="3A4E3991" w:rsidR="00665E0B" w:rsidRPr="007956D0" w:rsidRDefault="00665E0B" w:rsidP="00665E0B">
      <w:pPr>
        <w:pStyle w:val="ListParagraph"/>
        <w:numPr>
          <w:ilvl w:val="0"/>
          <w:numId w:val="7"/>
        </w:numPr>
        <w:ind w:left="360"/>
        <w:rPr>
          <w:i/>
          <w:color w:val="FF0000"/>
        </w:rPr>
      </w:pPr>
      <w:r w:rsidRPr="007956D0">
        <w:rPr>
          <w:i/>
          <w:color w:val="FF0000"/>
        </w:rPr>
        <w:t>Video of FedEO client and search for Landsat</w:t>
      </w:r>
      <w:r w:rsidR="005F658A">
        <w:rPr>
          <w:i/>
          <w:color w:val="FF0000"/>
        </w:rPr>
        <w:t xml:space="preserve"> (</w:t>
      </w:r>
      <w:proofErr w:type="spellStart"/>
      <w:r w:rsidR="005F658A">
        <w:rPr>
          <w:i/>
          <w:color w:val="FF0000"/>
        </w:rPr>
        <w:t>Landsat</w:t>
      </w:r>
      <w:r w:rsidR="00EF21F7">
        <w:rPr>
          <w:i/>
          <w:color w:val="FF0000"/>
        </w:rPr>
        <w:t>_TM</w:t>
      </w:r>
      <w:proofErr w:type="spellEnd"/>
      <w:r w:rsidR="00BF3FC4" w:rsidRPr="007956D0">
        <w:rPr>
          <w:i/>
          <w:color w:val="FF0000"/>
        </w:rPr>
        <w:t>)</w:t>
      </w:r>
      <w:r w:rsidRPr="007956D0">
        <w:rPr>
          <w:i/>
          <w:color w:val="FF0000"/>
        </w:rPr>
        <w:t xml:space="preserve"> data – show data browse </w:t>
      </w:r>
      <w:r w:rsidR="00A44664">
        <w:rPr>
          <w:i/>
          <w:color w:val="FF0000"/>
        </w:rPr>
        <w:t>from 1  Landsat scene</w:t>
      </w:r>
    </w:p>
    <w:p w14:paraId="442299AE" w14:textId="77777777" w:rsidR="00665E0B" w:rsidRPr="007956D0" w:rsidRDefault="00665E0B" w:rsidP="00665E0B">
      <w:pPr>
        <w:pStyle w:val="ListParagraph"/>
        <w:ind w:left="360"/>
        <w:rPr>
          <w:i/>
          <w:color w:val="FF0000"/>
        </w:rPr>
      </w:pPr>
    </w:p>
    <w:p w14:paraId="4D04ACCE" w14:textId="3D91FA0E" w:rsidR="00FA04F5" w:rsidRPr="00A50815" w:rsidRDefault="001A2833" w:rsidP="00A7109C">
      <w:pPr>
        <w:numPr>
          <w:ilvl w:val="1"/>
          <w:numId w:val="1"/>
        </w:numPr>
      </w:pPr>
      <w:r>
        <w:rPr>
          <w:iCs/>
        </w:rPr>
        <w:t>After identifying</w:t>
      </w:r>
      <w:r w:rsidR="00A65CC6">
        <w:rPr>
          <w:iCs/>
        </w:rPr>
        <w:t xml:space="preserve"> areas of deforestation </w:t>
      </w:r>
      <w:r>
        <w:rPr>
          <w:iCs/>
        </w:rPr>
        <w:t>with MODIS</w:t>
      </w:r>
      <w:proofErr w:type="gramStart"/>
      <w:r>
        <w:rPr>
          <w:iCs/>
        </w:rPr>
        <w:t>,,</w:t>
      </w:r>
      <w:proofErr w:type="gramEnd"/>
      <w:r>
        <w:rPr>
          <w:iCs/>
        </w:rPr>
        <w:t xml:space="preserve"> the scientist uses</w:t>
      </w:r>
      <w:r w:rsidR="006B5E49">
        <w:rPr>
          <w:iCs/>
        </w:rPr>
        <w:t xml:space="preserve"> the same tool, </w:t>
      </w:r>
      <w:r>
        <w:rPr>
          <w:iCs/>
        </w:rPr>
        <w:t xml:space="preserve">to search </w:t>
      </w:r>
      <w:r w:rsidR="006B5E49">
        <w:rPr>
          <w:iCs/>
        </w:rPr>
        <w:t>for h</w:t>
      </w:r>
      <w:r w:rsidR="00FA04F5" w:rsidRPr="00FA04F5">
        <w:rPr>
          <w:iCs/>
        </w:rPr>
        <w:t>igh-spatial-resolution Landsat data</w:t>
      </w:r>
      <w:r w:rsidR="00262AA2">
        <w:rPr>
          <w:iCs/>
        </w:rPr>
        <w:t xml:space="preserve"> from</w:t>
      </w:r>
      <w:r w:rsidR="00FA04F5" w:rsidRPr="00FA04F5">
        <w:rPr>
          <w:iCs/>
        </w:rPr>
        <w:t xml:space="preserve"> </w:t>
      </w:r>
      <w:r>
        <w:rPr>
          <w:iCs/>
        </w:rPr>
        <w:t>the</w:t>
      </w:r>
      <w:r w:rsidR="00262AA2">
        <w:rPr>
          <w:iCs/>
        </w:rPr>
        <w:t xml:space="preserve"> USGS </w:t>
      </w:r>
      <w:r w:rsidR="00FA04F5" w:rsidRPr="00FA04F5">
        <w:rPr>
          <w:iCs/>
        </w:rPr>
        <w:t xml:space="preserve">for more accurate </w:t>
      </w:r>
      <w:r>
        <w:rPr>
          <w:iCs/>
        </w:rPr>
        <w:t>assessment</w:t>
      </w:r>
      <w:r w:rsidRPr="00FA04F5">
        <w:rPr>
          <w:iCs/>
        </w:rPr>
        <w:t xml:space="preserve"> </w:t>
      </w:r>
      <w:r w:rsidR="00FA04F5" w:rsidRPr="00FA04F5">
        <w:rPr>
          <w:iCs/>
        </w:rPr>
        <w:t>of c</w:t>
      </w:r>
      <w:r w:rsidR="00A50815">
        <w:rPr>
          <w:iCs/>
        </w:rPr>
        <w:t>hange in fore</w:t>
      </w:r>
      <w:r w:rsidR="00BD4167">
        <w:rPr>
          <w:iCs/>
        </w:rPr>
        <w:t xml:space="preserve">st area since the early 1980s. </w:t>
      </w:r>
      <w:r w:rsidR="00A50815">
        <w:rPr>
          <w:iCs/>
        </w:rPr>
        <w:t xml:space="preserve"> </w:t>
      </w:r>
      <w:r w:rsidR="006B5E49">
        <w:rPr>
          <w:iCs/>
        </w:rPr>
        <w:t xml:space="preserve"> </w:t>
      </w:r>
      <w:r w:rsidR="006B5E49" w:rsidRPr="00FA04F5">
        <w:rPr>
          <w:iCs/>
        </w:rPr>
        <w:t>B</w:t>
      </w:r>
      <w:r w:rsidR="00FA04F5" w:rsidRPr="00FA04F5">
        <w:rPr>
          <w:iCs/>
        </w:rPr>
        <w:t>ut</w:t>
      </w:r>
      <w:r w:rsidR="006B5E49">
        <w:rPr>
          <w:iCs/>
        </w:rPr>
        <w:t xml:space="preserve"> this data</w:t>
      </w:r>
      <w:r w:rsidR="00FA04F5" w:rsidRPr="00FA04F5">
        <w:rPr>
          <w:iCs/>
        </w:rPr>
        <w:t xml:space="preserve"> suffers from less frequent observations </w:t>
      </w:r>
      <w:r w:rsidR="00FA04F5" w:rsidRPr="00FA04F5">
        <w:rPr>
          <w:iCs/>
        </w:rPr>
        <w:lastRenderedPageBreak/>
        <w:t xml:space="preserve">and frequent cloud cover. On the plus side, Landsat TM, ETM+ and OLI/TIRS data form a 30+ year history for global monitoring. </w:t>
      </w:r>
    </w:p>
    <w:p w14:paraId="18E01673" w14:textId="68C42226" w:rsidR="00A50815" w:rsidRPr="00665E0B" w:rsidRDefault="00A50815" w:rsidP="00A7109C">
      <w:pPr>
        <w:numPr>
          <w:ilvl w:val="1"/>
          <w:numId w:val="1"/>
        </w:numPr>
      </w:pPr>
      <w:r>
        <w:rPr>
          <w:iCs/>
        </w:rPr>
        <w:t xml:space="preserve">The southeastern part of Borneo is an area of interest.  </w:t>
      </w:r>
    </w:p>
    <w:p w14:paraId="20B7176A" w14:textId="77777777" w:rsidR="00665E0B" w:rsidRPr="00665E0B" w:rsidRDefault="00665E0B" w:rsidP="00665E0B">
      <w:pPr>
        <w:ind w:left="1440"/>
      </w:pPr>
    </w:p>
    <w:p w14:paraId="2831F5B0" w14:textId="6766C240" w:rsidR="00B33B08" w:rsidRPr="007956D0" w:rsidRDefault="00B33B08" w:rsidP="00B33B08">
      <w:pPr>
        <w:rPr>
          <w:i/>
          <w:color w:val="FF0000"/>
        </w:rPr>
      </w:pPr>
      <w:r>
        <w:rPr>
          <w:i/>
          <w:color w:val="FF0000"/>
        </w:rPr>
        <w:t>(5</w:t>
      </w:r>
      <w:r w:rsidRPr="007956D0">
        <w:rPr>
          <w:i/>
          <w:color w:val="FF0000"/>
        </w:rPr>
        <w:t>) Video of FedEO client accessing browse of SPOT data.</w:t>
      </w:r>
    </w:p>
    <w:p w14:paraId="1FAB28DF" w14:textId="044DEC81" w:rsidR="00B33B08" w:rsidRPr="00B33B08" w:rsidRDefault="00B33B08" w:rsidP="00B33B08">
      <w:pPr>
        <w:numPr>
          <w:ilvl w:val="1"/>
          <w:numId w:val="1"/>
        </w:numPr>
      </w:pPr>
      <w:r>
        <w:rPr>
          <w:iCs/>
        </w:rPr>
        <w:t xml:space="preserve">The user can also access the better resolution of the SPOT imagery from CNES which can add extra information in the forest cover evolution analysis. </w:t>
      </w:r>
      <w:r w:rsidR="00053288">
        <w:rPr>
          <w:iCs/>
        </w:rPr>
        <w:t xml:space="preserve">  The repetitiveness of acquisitions and the high resolution of images allows detection of subtle changes in surface cover, notably in the forestry domain.</w:t>
      </w:r>
    </w:p>
    <w:p w14:paraId="0A6DFC4A" w14:textId="77777777" w:rsidR="00B33B08" w:rsidRPr="00B33B08" w:rsidRDefault="00B33B08" w:rsidP="00B33B08">
      <w:pPr>
        <w:ind w:left="1440"/>
      </w:pPr>
    </w:p>
    <w:p w14:paraId="40394A39" w14:textId="266A2291" w:rsidR="00B33B08" w:rsidRPr="00B33B08" w:rsidRDefault="00B33B08" w:rsidP="00B33B08">
      <w:pPr>
        <w:pStyle w:val="ListParagraph"/>
        <w:numPr>
          <w:ilvl w:val="0"/>
          <w:numId w:val="9"/>
        </w:numPr>
        <w:rPr>
          <w:i/>
          <w:iCs/>
          <w:color w:val="FF0000"/>
        </w:rPr>
      </w:pPr>
      <w:r w:rsidRPr="00B33B08">
        <w:rPr>
          <w:i/>
          <w:iCs/>
          <w:color w:val="FF0000"/>
        </w:rPr>
        <w:t>Video of FedEO client accessing browse of Envisat C-band data with Sentinel-1 data</w:t>
      </w:r>
    </w:p>
    <w:p w14:paraId="7D32D61A" w14:textId="2726D8C2" w:rsidR="00AD7A16" w:rsidRPr="00AD7A16" w:rsidRDefault="00AD7A16" w:rsidP="00AD7A16">
      <w:pPr>
        <w:ind w:left="720"/>
        <w:rPr>
          <w:iCs/>
        </w:rPr>
      </w:pPr>
      <w:r>
        <w:rPr>
          <w:iCs/>
        </w:rPr>
        <w:t xml:space="preserve">- </w:t>
      </w:r>
      <w:r w:rsidR="00B33B08" w:rsidRPr="00AD7A16">
        <w:rPr>
          <w:iCs/>
        </w:rPr>
        <w:t xml:space="preserve">The user can access ESA’s Envisat C-band data with the European Sentinel-1 data to perform a temporal analysis of tropical forest coverage comparing old data with the new.    </w:t>
      </w:r>
    </w:p>
    <w:p w14:paraId="352344F5" w14:textId="77777777" w:rsidR="00AD7A16" w:rsidRDefault="00AD7A16" w:rsidP="00AD7A16">
      <w:pPr>
        <w:ind w:left="720"/>
        <w:rPr>
          <w:iCs/>
        </w:rPr>
      </w:pPr>
    </w:p>
    <w:p w14:paraId="68B5322B" w14:textId="692C7DB7" w:rsidR="00053288" w:rsidRPr="00AD7A16" w:rsidRDefault="00AD7A16" w:rsidP="00AD7A16">
      <w:pPr>
        <w:ind w:left="720"/>
        <w:rPr>
          <w:iCs/>
        </w:rPr>
      </w:pPr>
      <w:r>
        <w:rPr>
          <w:iCs/>
        </w:rPr>
        <w:t xml:space="preserve">- </w:t>
      </w:r>
      <w:r w:rsidR="00A50815">
        <w:rPr>
          <w:iCs/>
        </w:rPr>
        <w:t xml:space="preserve">ENVISAT ASAR C-band data provides </w:t>
      </w:r>
      <w:r w:rsidR="00053288" w:rsidRPr="00AD7A16">
        <w:rPr>
          <w:iCs/>
        </w:rPr>
        <w:t xml:space="preserve">valuable information concerning change detection occurring in forest areas, particularly when cloud cover is a problem using optical imagery. </w:t>
      </w:r>
    </w:p>
    <w:p w14:paraId="1F41BC3F" w14:textId="77777777" w:rsidR="00AD7A16" w:rsidRPr="00AD7A16" w:rsidRDefault="00AD7A16" w:rsidP="00AD7A16">
      <w:pPr>
        <w:ind w:left="720"/>
        <w:rPr>
          <w:iCs/>
        </w:rPr>
      </w:pPr>
    </w:p>
    <w:p w14:paraId="71995B67" w14:textId="6D7D8A4A" w:rsidR="00B33B08" w:rsidRPr="00B33B08" w:rsidRDefault="00AD7A16" w:rsidP="00B33B08">
      <w:pPr>
        <w:pStyle w:val="ListParagraph"/>
        <w:rPr>
          <w:iCs/>
        </w:rPr>
      </w:pPr>
      <w:r>
        <w:rPr>
          <w:iCs/>
        </w:rPr>
        <w:t>-</w:t>
      </w:r>
      <w:r w:rsidR="00DF2843">
        <w:rPr>
          <w:iCs/>
        </w:rPr>
        <w:t>The Sentinel-1A, a continuation of Envisat for SAR</w:t>
      </w:r>
      <w:proofErr w:type="gramStart"/>
      <w:r w:rsidR="00DF2843">
        <w:rPr>
          <w:iCs/>
        </w:rPr>
        <w:t xml:space="preserve">, </w:t>
      </w:r>
      <w:r w:rsidR="00B33B08">
        <w:rPr>
          <w:iCs/>
        </w:rPr>
        <w:t xml:space="preserve"> play</w:t>
      </w:r>
      <w:r w:rsidR="00DF2843">
        <w:rPr>
          <w:iCs/>
        </w:rPr>
        <w:t>s</w:t>
      </w:r>
      <w:proofErr w:type="gramEnd"/>
      <w:r w:rsidR="00B33B08">
        <w:rPr>
          <w:iCs/>
        </w:rPr>
        <w:t xml:space="preserve"> an important role by continuing to fill observational gaps due to cloud cover.</w:t>
      </w:r>
      <w:r w:rsidR="00402F13">
        <w:rPr>
          <w:iCs/>
        </w:rPr>
        <w:t xml:space="preserve">  </w:t>
      </w:r>
    </w:p>
    <w:p w14:paraId="624A1748" w14:textId="77777777" w:rsidR="00B33B08" w:rsidRPr="00B33B08" w:rsidRDefault="00B33B08" w:rsidP="00B33B08">
      <w:pPr>
        <w:pStyle w:val="ListParagraph"/>
      </w:pPr>
    </w:p>
    <w:p w14:paraId="6EBAE394" w14:textId="77777777" w:rsidR="00A65CC6" w:rsidRDefault="00A65CC6" w:rsidP="008D06E9"/>
    <w:p w14:paraId="76975C7C" w14:textId="77777777" w:rsidR="00B11AA9" w:rsidRPr="005A1C8D" w:rsidRDefault="00B11AA9" w:rsidP="00665E0B">
      <w:pPr>
        <w:ind w:left="1440"/>
      </w:pPr>
    </w:p>
    <w:p w14:paraId="27C3F26A" w14:textId="1F7AA72A" w:rsidR="00B11AA9" w:rsidRPr="007956D0" w:rsidRDefault="00C9130A" w:rsidP="00B11AA9">
      <w:pPr>
        <w:rPr>
          <w:i/>
          <w:color w:val="FF0000"/>
        </w:rPr>
      </w:pPr>
      <w:r w:rsidRPr="007956D0">
        <w:rPr>
          <w:i/>
          <w:color w:val="FF0000"/>
        </w:rPr>
        <w:t>(7</w:t>
      </w:r>
      <w:r w:rsidR="00B11AA9" w:rsidRPr="007956D0">
        <w:rPr>
          <w:i/>
          <w:color w:val="FF0000"/>
        </w:rPr>
        <w:t xml:space="preserve">) </w:t>
      </w:r>
      <w:r w:rsidR="00B43ACB" w:rsidRPr="007956D0">
        <w:rPr>
          <w:i/>
          <w:color w:val="FF0000"/>
        </w:rPr>
        <w:t xml:space="preserve"> </w:t>
      </w:r>
      <w:r w:rsidR="000668E6" w:rsidRPr="007956D0">
        <w:rPr>
          <w:i/>
          <w:color w:val="FF0000"/>
        </w:rPr>
        <w:t xml:space="preserve">Video of CWIC-Smart client </w:t>
      </w:r>
      <w:r w:rsidR="00B60A96">
        <w:rPr>
          <w:i/>
          <w:color w:val="FF0000"/>
        </w:rPr>
        <w:t>doing collection</w:t>
      </w:r>
      <w:r w:rsidR="00E220EB" w:rsidRPr="007956D0">
        <w:rPr>
          <w:i/>
          <w:color w:val="FF0000"/>
        </w:rPr>
        <w:t xml:space="preserve"> search, and then </w:t>
      </w:r>
      <w:r w:rsidR="000668E6" w:rsidRPr="007956D0">
        <w:rPr>
          <w:i/>
          <w:color w:val="FF0000"/>
        </w:rPr>
        <w:t>accessing browse of same MODIS product</w:t>
      </w:r>
      <w:r w:rsidR="00B968C1" w:rsidRPr="007956D0">
        <w:rPr>
          <w:i/>
          <w:color w:val="FF0000"/>
        </w:rPr>
        <w:t>, Landsat product</w:t>
      </w:r>
      <w:r w:rsidR="00C028C4" w:rsidRPr="007956D0">
        <w:rPr>
          <w:i/>
          <w:color w:val="FF0000"/>
        </w:rPr>
        <w:t>s</w:t>
      </w:r>
      <w:proofErr w:type="gramStart"/>
      <w:r w:rsidR="00B968C1" w:rsidRPr="007956D0">
        <w:rPr>
          <w:i/>
          <w:color w:val="FF0000"/>
        </w:rPr>
        <w:t xml:space="preserve">, </w:t>
      </w:r>
      <w:r w:rsidR="00B60A96">
        <w:rPr>
          <w:i/>
          <w:color w:val="FF0000"/>
        </w:rPr>
        <w:t xml:space="preserve"> SPOT</w:t>
      </w:r>
      <w:proofErr w:type="gramEnd"/>
      <w:r w:rsidR="00B60A96">
        <w:rPr>
          <w:i/>
          <w:color w:val="FF0000"/>
        </w:rPr>
        <w:t>,</w:t>
      </w:r>
      <w:r w:rsidR="000668E6" w:rsidRPr="007956D0">
        <w:rPr>
          <w:i/>
          <w:color w:val="FF0000"/>
        </w:rPr>
        <w:t xml:space="preserve"> </w:t>
      </w:r>
      <w:r w:rsidR="00792ED1">
        <w:rPr>
          <w:i/>
          <w:color w:val="FF0000"/>
        </w:rPr>
        <w:t xml:space="preserve">ENVISAT, </w:t>
      </w:r>
      <w:r w:rsidR="000668E6" w:rsidRPr="007956D0">
        <w:rPr>
          <w:i/>
          <w:color w:val="FF0000"/>
        </w:rPr>
        <w:t>and same Sentinel product.</w:t>
      </w:r>
      <w:r w:rsidR="00B60A96">
        <w:rPr>
          <w:i/>
          <w:color w:val="FF0000"/>
        </w:rPr>
        <w:t xml:space="preserve">  S</w:t>
      </w:r>
      <w:r w:rsidR="007956D0">
        <w:rPr>
          <w:i/>
          <w:color w:val="FF0000"/>
        </w:rPr>
        <w:t>how as much as can be shown during the concluding remarks)</w:t>
      </w:r>
    </w:p>
    <w:p w14:paraId="2258DBF8" w14:textId="77777777" w:rsidR="00805FD4" w:rsidRDefault="00805FD4" w:rsidP="00E220EB"/>
    <w:p w14:paraId="32E66DBC" w14:textId="5BCBCE36" w:rsidR="00262AA2" w:rsidRDefault="000668E6" w:rsidP="000668E6">
      <w:pPr>
        <w:numPr>
          <w:ilvl w:val="1"/>
          <w:numId w:val="1"/>
        </w:numPr>
      </w:pPr>
      <w:r>
        <w:t>Across international waters, a</w:t>
      </w:r>
      <w:r w:rsidR="00262AA2">
        <w:t>n American</w:t>
      </w:r>
      <w:r>
        <w:t xml:space="preserve"> colleague uses NASA’s CWIC-Smart search tool to access the same</w:t>
      </w:r>
      <w:r w:rsidR="000933B7">
        <w:t xml:space="preserve"> data.  </w:t>
      </w:r>
    </w:p>
    <w:p w14:paraId="664A248F" w14:textId="77777777" w:rsidR="00653FA5" w:rsidRDefault="00653FA5" w:rsidP="00653FA5">
      <w:pPr>
        <w:ind w:left="1440"/>
      </w:pPr>
    </w:p>
    <w:p w14:paraId="69025AA9" w14:textId="227F1E63" w:rsidR="00B21454" w:rsidRDefault="00B21454" w:rsidP="000668E6">
      <w:pPr>
        <w:numPr>
          <w:ilvl w:val="1"/>
          <w:numId w:val="1"/>
        </w:numPr>
      </w:pPr>
      <w:r>
        <w:t>The results o</w:t>
      </w:r>
      <w:r w:rsidR="000F57D1">
        <w:t xml:space="preserve">f their </w:t>
      </w:r>
      <w:r>
        <w:t>studies into the Borneo defore</w:t>
      </w:r>
      <w:r w:rsidR="000F57D1">
        <w:t xml:space="preserve">station can be given to policymakers </w:t>
      </w:r>
      <w:r w:rsidR="00C9130A">
        <w:t>who can make decisions.</w:t>
      </w:r>
    </w:p>
    <w:p w14:paraId="07BCBC70" w14:textId="77777777" w:rsidR="00B21454" w:rsidRDefault="00B21454" w:rsidP="00B21454">
      <w:pPr>
        <w:ind w:left="1440"/>
      </w:pPr>
    </w:p>
    <w:p w14:paraId="790296D9" w14:textId="77777777" w:rsidR="00792ED1" w:rsidRDefault="00B21454" w:rsidP="00B21454">
      <w:pPr>
        <w:numPr>
          <w:ilvl w:val="1"/>
          <w:numId w:val="1"/>
        </w:numPr>
      </w:pPr>
      <w:r>
        <w:t xml:space="preserve">We have demonstrated that scientists are able to use </w:t>
      </w:r>
      <w:r w:rsidR="00852C43">
        <w:t xml:space="preserve">independently developed </w:t>
      </w:r>
      <w:r w:rsidR="00A44664">
        <w:t>search tools</w:t>
      </w:r>
      <w:r w:rsidR="00852C43">
        <w:t xml:space="preserve"> </w:t>
      </w:r>
      <w:r>
        <w:t xml:space="preserve">to access satellite data at many CEOS agencies.  </w:t>
      </w:r>
    </w:p>
    <w:p w14:paraId="0E2D2F49" w14:textId="77777777" w:rsidR="00792ED1" w:rsidRDefault="00792ED1" w:rsidP="00792ED1"/>
    <w:p w14:paraId="63110538" w14:textId="3F6BB400" w:rsidR="00653FA5" w:rsidRDefault="00792ED1" w:rsidP="00B21454">
      <w:pPr>
        <w:numPr>
          <w:ilvl w:val="1"/>
          <w:numId w:val="1"/>
        </w:numPr>
      </w:pPr>
      <w:r>
        <w:t xml:space="preserve">In this demonstration, we showed scientists accessing satellite data from NASA, USGS, CNES, ESA, and the EC using two tools.  </w:t>
      </w:r>
    </w:p>
    <w:p w14:paraId="309F669F" w14:textId="77777777" w:rsidR="00653FA5" w:rsidRDefault="00653FA5" w:rsidP="00653FA5"/>
    <w:p w14:paraId="0BF75CF0" w14:textId="77777777" w:rsidR="00792ED1" w:rsidRDefault="00653FA5" w:rsidP="00B21454">
      <w:pPr>
        <w:numPr>
          <w:ilvl w:val="1"/>
          <w:numId w:val="1"/>
        </w:numPr>
      </w:pPr>
      <w:r>
        <w:t>The ability to search and access data from multiple CEOS agencies and perform inter-</w:t>
      </w:r>
      <w:r w:rsidR="005F658A">
        <w:t>comparisons with</w:t>
      </w:r>
      <w:r>
        <w:t xml:space="preserve"> the satellite data are valuable capabilities for scientists studying environmental problems. </w:t>
      </w:r>
    </w:p>
    <w:p w14:paraId="5CB4CF1E" w14:textId="77777777" w:rsidR="00792ED1" w:rsidRDefault="00792ED1" w:rsidP="00792ED1"/>
    <w:p w14:paraId="4A4CE6BE" w14:textId="2BB5135E" w:rsidR="00262AA2" w:rsidRDefault="00653FA5" w:rsidP="00B21454">
      <w:pPr>
        <w:numPr>
          <w:ilvl w:val="1"/>
          <w:numId w:val="1"/>
        </w:numPr>
      </w:pPr>
      <w:r>
        <w:lastRenderedPageBreak/>
        <w:t xml:space="preserve"> </w:t>
      </w:r>
      <w:r w:rsidR="00B21454">
        <w:t xml:space="preserve">The </w:t>
      </w:r>
      <w:r w:rsidR="00805FD4">
        <w:t>use of the WGISS interoperability stand</w:t>
      </w:r>
      <w:r w:rsidR="00B21454">
        <w:t xml:space="preserve">ards for search and access makes this possible. </w:t>
      </w:r>
      <w:r w:rsidR="000425B8">
        <w:t xml:space="preserve">  These tools enable advisors </w:t>
      </w:r>
      <w:r w:rsidR="0006609F">
        <w:t xml:space="preserve">to </w:t>
      </w:r>
      <w:r w:rsidR="007C29FD">
        <w:t xml:space="preserve">use satellite data </w:t>
      </w:r>
      <w:r w:rsidR="00A44664">
        <w:t xml:space="preserve">in combination with other information </w:t>
      </w:r>
      <w:r w:rsidR="000425B8">
        <w:t>to study environmental issues</w:t>
      </w:r>
      <w:r w:rsidR="00852C43">
        <w:t xml:space="preserve"> to benefit future generations. </w:t>
      </w:r>
    </w:p>
    <w:p w14:paraId="6D5E400C" w14:textId="77777777" w:rsidR="00844491" w:rsidRDefault="00844491"/>
    <w:p w14:paraId="4B916A90" w14:textId="77777777" w:rsidR="00B03040" w:rsidRDefault="00B03040"/>
    <w:p w14:paraId="24B1FEEA" w14:textId="77777777" w:rsidR="00B03040" w:rsidRDefault="00B03040"/>
    <w:p w14:paraId="5B8D205C" w14:textId="77777777" w:rsidR="00B03040" w:rsidRDefault="00B03040"/>
    <w:p w14:paraId="2041AB7C" w14:textId="77777777" w:rsidR="000D42CF" w:rsidRDefault="000D42CF"/>
    <w:p w14:paraId="125C850C" w14:textId="77777777" w:rsidR="000D42CF" w:rsidRDefault="000D42CF"/>
    <w:p w14:paraId="0268DE67" w14:textId="77777777" w:rsidR="000D42CF" w:rsidRDefault="000D42CF"/>
    <w:p w14:paraId="0C28BC02" w14:textId="77777777" w:rsidR="000D42CF" w:rsidRDefault="000D42CF"/>
    <w:p w14:paraId="11C1611D" w14:textId="77777777" w:rsidR="000D42CF" w:rsidRDefault="000D42CF"/>
    <w:p w14:paraId="42B74B79" w14:textId="77777777" w:rsidR="000D42CF" w:rsidRDefault="000D42CF"/>
    <w:p w14:paraId="0CD74986" w14:textId="77777777" w:rsidR="000D42CF" w:rsidRDefault="000D42CF"/>
    <w:p w14:paraId="3A2C4C55" w14:textId="77777777" w:rsidR="000D42CF" w:rsidRDefault="000D42CF"/>
    <w:p w14:paraId="501F62F4" w14:textId="075ECB3C" w:rsidR="00B03040" w:rsidRDefault="00B03040">
      <w:r>
        <w:t xml:space="preserve">List of </w:t>
      </w:r>
      <w:proofErr w:type="gramStart"/>
      <w:r>
        <w:t>Datasets :</w:t>
      </w:r>
      <w:proofErr w:type="gramEnd"/>
    </w:p>
    <w:p w14:paraId="10967556" w14:textId="4581B334" w:rsidR="000C097F" w:rsidRDefault="000C097F">
      <w:r>
        <w:t>Please note updated entry ids.  Some of the data had several versions of the same dataset with several versions of the entry id.  The dataset list of entry ids has been updated to use the most recently updated data.</w:t>
      </w:r>
    </w:p>
    <w:p w14:paraId="4B7AE904" w14:textId="77777777" w:rsidR="000C097F" w:rsidRDefault="000C097F"/>
    <w:p w14:paraId="2DC79A3F" w14:textId="268A37F1" w:rsidR="00385A3F" w:rsidRDefault="00385A3F">
      <w:r>
        <w:t>MODIS:</w:t>
      </w:r>
      <w:r w:rsidR="00B60A96">
        <w:t xml:space="preserve">  </w:t>
      </w:r>
    </w:p>
    <w:p w14:paraId="018C9C1F" w14:textId="50792AA0" w:rsidR="00B03040" w:rsidRDefault="00B03040">
      <w:r>
        <w:t>MODIS Land Cover:  MCD12Q151</w:t>
      </w:r>
      <w:r w:rsidR="00611537">
        <w:t xml:space="preserve">     </w:t>
      </w:r>
      <w:r w:rsidR="00A74FFE">
        <w:t xml:space="preserve">     </w:t>
      </w:r>
    </w:p>
    <w:p w14:paraId="6C412D8A" w14:textId="66AFFD48" w:rsidR="00B03040" w:rsidRDefault="00B03040">
      <w:r>
        <w:t>MODIS LAI/</w:t>
      </w:r>
      <w:proofErr w:type="spellStart"/>
      <w:r>
        <w:t>fPAR</w:t>
      </w:r>
      <w:proofErr w:type="spellEnd"/>
      <w:r>
        <w:t xml:space="preserve">:  </w:t>
      </w:r>
      <w:r w:rsidRPr="000D42CF">
        <w:rPr>
          <w:color w:val="FF0000"/>
        </w:rPr>
        <w:t>MOD15A25,</w:t>
      </w:r>
      <w:r>
        <w:t xml:space="preserve"> MYD15A25</w:t>
      </w:r>
    </w:p>
    <w:p w14:paraId="089490E5" w14:textId="4F08F5F1" w:rsidR="00B03040" w:rsidRDefault="00B03040">
      <w:r>
        <w:t>MODIS Gross/Net primary productivity:</w:t>
      </w:r>
      <w:r w:rsidR="00936872">
        <w:t xml:space="preserve">  MOD17A255, MYD17A25</w:t>
      </w:r>
    </w:p>
    <w:p w14:paraId="384625C1" w14:textId="79AE4630" w:rsidR="00B03040" w:rsidRPr="00385A3F" w:rsidRDefault="00B03040">
      <w:r>
        <w:t>MODIS Albedo:  MCD43B35</w:t>
      </w:r>
    </w:p>
    <w:p w14:paraId="10715DD3" w14:textId="77777777" w:rsidR="002F2A97" w:rsidRDefault="002F2A97"/>
    <w:p w14:paraId="73FE1061" w14:textId="74C75518" w:rsidR="00385A3F" w:rsidRDefault="00385A3F">
      <w:r>
        <w:t>Landsat:</w:t>
      </w:r>
    </w:p>
    <w:p w14:paraId="1FD8C194" w14:textId="77777777" w:rsidR="00B03040" w:rsidRDefault="00B03040" w:rsidP="00B03040">
      <w:r>
        <w:t xml:space="preserve">TM - </w:t>
      </w:r>
      <w:proofErr w:type="spellStart"/>
      <w:r>
        <w:t>CWIC</w:t>
      </w:r>
      <w:proofErr w:type="gramStart"/>
      <w:r>
        <w:t>:GDC:Landsat</w:t>
      </w:r>
      <w:proofErr w:type="gramEnd"/>
      <w:r>
        <w:t>_TM</w:t>
      </w:r>
      <w:proofErr w:type="spellEnd"/>
    </w:p>
    <w:p w14:paraId="598715C5" w14:textId="77777777" w:rsidR="00B03040" w:rsidRDefault="00B03040" w:rsidP="00B03040">
      <w:r>
        <w:t>ETM+ - CWIC Entry ID: LANDSAT_ETM_PLUS</w:t>
      </w:r>
    </w:p>
    <w:p w14:paraId="2E5AF997" w14:textId="77777777" w:rsidR="00B03040" w:rsidRDefault="00B03040" w:rsidP="00B03040">
      <w:r>
        <w:t>OLI/TIRS - CWIC Entry ID: Landsat_8</w:t>
      </w:r>
    </w:p>
    <w:p w14:paraId="58BB2DCC" w14:textId="77777777" w:rsidR="00B03040" w:rsidRDefault="00B03040"/>
    <w:p w14:paraId="5FDCFB54" w14:textId="645627A6" w:rsidR="00B03040" w:rsidRDefault="00B03040" w:rsidP="00B03040">
      <w:r>
        <w:t>PALSAR Global mosaic - CWIC Entry ID: ALOS_PALSAR_Global_Mosaic_Forest_Non-forest_50m</w:t>
      </w:r>
      <w:r w:rsidR="000C097F">
        <w:t xml:space="preserve">   (this has been marked as GEOSS </w:t>
      </w:r>
      <w:r w:rsidR="00B60A96">
        <w:t xml:space="preserve">Data Core but cannot be independently accessed outside their system.  </w:t>
      </w:r>
      <w:r w:rsidR="000C097F">
        <w:t>However, maybe we can show images from this dataset in the intro??</w:t>
      </w:r>
      <w:r w:rsidR="00B60A96">
        <w:t>)</w:t>
      </w:r>
    </w:p>
    <w:p w14:paraId="343224DD" w14:textId="77777777" w:rsidR="000C097F" w:rsidRDefault="000C097F" w:rsidP="00B03040"/>
    <w:p w14:paraId="2EEA5B9E" w14:textId="77777777" w:rsidR="00557B07" w:rsidRPr="00557B07" w:rsidRDefault="00557B07" w:rsidP="00557B07">
      <w:pPr>
        <w:widowControl w:val="0"/>
        <w:autoSpaceDE w:val="0"/>
        <w:autoSpaceDN w:val="0"/>
        <w:adjustRightInd w:val="0"/>
        <w:rPr>
          <w:rFonts w:cs="Times New Roman"/>
        </w:rPr>
      </w:pPr>
      <w:r w:rsidRPr="00557B07">
        <w:rPr>
          <w:rFonts w:cs="Calibri"/>
          <w:color w:val="18376A"/>
        </w:rPr>
        <w:t>SPOT data – FedEO Entry ID:  EOP</w:t>
      </w:r>
      <w:proofErr w:type="gramStart"/>
      <w:r w:rsidRPr="00557B07">
        <w:rPr>
          <w:rFonts w:cs="Calibri"/>
          <w:color w:val="18376A"/>
        </w:rPr>
        <w:t>:CNES:TAKE5:SPOT5</w:t>
      </w:r>
      <w:proofErr w:type="gramEnd"/>
    </w:p>
    <w:p w14:paraId="662C93B8" w14:textId="038CC5E5" w:rsidR="00557B07" w:rsidRDefault="00557B07" w:rsidP="00557B07">
      <w:pPr>
        <w:widowControl w:val="0"/>
        <w:autoSpaceDE w:val="0"/>
        <w:autoSpaceDN w:val="0"/>
        <w:adjustRightInd w:val="0"/>
        <w:ind w:left="480" w:hanging="480"/>
        <w:rPr>
          <w:rFonts w:cs="Calibri"/>
          <w:color w:val="18376A"/>
        </w:rPr>
      </w:pPr>
      <w:r w:rsidRPr="00557B07">
        <w:rPr>
          <w:rFonts w:cs="Calibri"/>
          <w:color w:val="18376A"/>
        </w:rPr>
        <w:t xml:space="preserve">See </w:t>
      </w:r>
      <w:hyperlink r:id="rId5" w:history="1">
        <w:r w:rsidRPr="00557B07">
          <w:rPr>
            <w:rFonts w:cs="Calibri"/>
            <w:color w:val="0000FF"/>
            <w:u w:val="single" w:color="0000FF"/>
          </w:rPr>
          <w:t>http://geo.spacebel.be/opensearch/request/?uid=EOP:CNES:TAKE5:SPOT5</w:t>
        </w:r>
      </w:hyperlink>
      <w:r>
        <w:rPr>
          <w:rFonts w:cs="Calibri"/>
          <w:color w:val="18376A"/>
        </w:rPr>
        <w:t xml:space="preserve">.  </w:t>
      </w:r>
    </w:p>
    <w:p w14:paraId="6FC97A5D" w14:textId="4AEE2982" w:rsidR="00557B07" w:rsidRPr="00557B07" w:rsidRDefault="00557B07" w:rsidP="00557B07">
      <w:pPr>
        <w:widowControl w:val="0"/>
        <w:autoSpaceDE w:val="0"/>
        <w:autoSpaceDN w:val="0"/>
        <w:adjustRightInd w:val="0"/>
        <w:ind w:left="480" w:hanging="480"/>
        <w:rPr>
          <w:rFonts w:cs="Times New Roman"/>
        </w:rPr>
      </w:pPr>
      <w:r>
        <w:rPr>
          <w:rFonts w:cs="Wingdings"/>
          <w:color w:val="18376A"/>
        </w:rPr>
        <w:t>N</w:t>
      </w:r>
      <w:r w:rsidRPr="00557B07">
        <w:rPr>
          <w:rFonts w:cs="Calibri"/>
          <w:color w:val="18376A"/>
        </w:rPr>
        <w:t>ot yet available @fedeo.esa.int.</w:t>
      </w:r>
    </w:p>
    <w:p w14:paraId="4A908ACD" w14:textId="77777777" w:rsidR="00557B07" w:rsidRDefault="00557B07" w:rsidP="00557B07">
      <w:pPr>
        <w:widowControl w:val="0"/>
        <w:autoSpaceDE w:val="0"/>
        <w:autoSpaceDN w:val="0"/>
        <w:adjustRightInd w:val="0"/>
        <w:rPr>
          <w:rFonts w:cs="Calibri"/>
          <w:color w:val="18376A"/>
        </w:rPr>
      </w:pPr>
    </w:p>
    <w:p w14:paraId="1F6823F2" w14:textId="77777777" w:rsidR="00557B07" w:rsidRPr="00557B07" w:rsidRDefault="00557B07" w:rsidP="00557B07">
      <w:pPr>
        <w:widowControl w:val="0"/>
        <w:autoSpaceDE w:val="0"/>
        <w:autoSpaceDN w:val="0"/>
        <w:adjustRightInd w:val="0"/>
        <w:rPr>
          <w:rFonts w:cs="Times New Roman"/>
        </w:rPr>
      </w:pPr>
      <w:r w:rsidRPr="00557B07">
        <w:rPr>
          <w:rFonts w:cs="Calibri"/>
          <w:color w:val="18376A"/>
        </w:rPr>
        <w:t xml:space="preserve">Sentinel-1 – FedEO Entry </w:t>
      </w:r>
      <w:proofErr w:type="gramStart"/>
      <w:r w:rsidRPr="00557B07">
        <w:rPr>
          <w:rFonts w:cs="Calibri"/>
          <w:color w:val="18376A"/>
        </w:rPr>
        <w:t>ID :</w:t>
      </w:r>
      <w:proofErr w:type="gramEnd"/>
      <w:r w:rsidRPr="00557B07">
        <w:rPr>
          <w:rFonts w:cs="Calibri"/>
          <w:color w:val="18376A"/>
        </w:rPr>
        <w:t xml:space="preserve"> EOP:ESA:SENTINEL_1_L1_GRD</w:t>
      </w:r>
    </w:p>
    <w:p w14:paraId="7937AC97" w14:textId="41A5528A" w:rsidR="00557B07" w:rsidRPr="00557B07" w:rsidRDefault="00557B07" w:rsidP="00557B07">
      <w:pPr>
        <w:widowControl w:val="0"/>
        <w:autoSpaceDE w:val="0"/>
        <w:autoSpaceDN w:val="0"/>
        <w:adjustRightInd w:val="0"/>
        <w:ind w:left="480" w:hanging="480"/>
        <w:rPr>
          <w:rFonts w:cs="Times New Roman"/>
        </w:rPr>
      </w:pPr>
      <w:r w:rsidRPr="00557B07">
        <w:rPr>
          <w:rFonts w:cs="Calibri"/>
          <w:color w:val="18376A"/>
        </w:rPr>
        <w:t xml:space="preserve">See </w:t>
      </w:r>
      <w:hyperlink r:id="rId6" w:history="1">
        <w:r w:rsidRPr="00557B07">
          <w:rPr>
            <w:rFonts w:cs="Calibri"/>
            <w:color w:val="0000FF"/>
            <w:u w:val="single" w:color="0000FF"/>
          </w:rPr>
          <w:t>http://geo.spacebel.be/opensearch/request/?uid=EOP:ESA:SENTINEL_1_L1_GRD</w:t>
        </w:r>
      </w:hyperlink>
      <w:r w:rsidRPr="00557B07">
        <w:rPr>
          <w:rFonts w:cs="Calibri"/>
          <w:color w:val="18376A"/>
        </w:rPr>
        <w:t xml:space="preserve"> or </w:t>
      </w:r>
      <w:hyperlink r:id="rId7" w:history="1">
        <w:r w:rsidRPr="00557B07">
          <w:rPr>
            <w:rFonts w:cs="Calibri"/>
            <w:color w:val="0000FF"/>
            <w:u w:val="single" w:color="0000FF"/>
          </w:rPr>
          <w:t>http://fedeo.esa.int/opensearch/request/?uid=EOP:ESA:SENTINEL_1_L1_GRD</w:t>
        </w:r>
      </w:hyperlink>
    </w:p>
    <w:p w14:paraId="2629C58C" w14:textId="77777777" w:rsidR="00557B07" w:rsidRDefault="00557B07" w:rsidP="00557B07">
      <w:pPr>
        <w:widowControl w:val="0"/>
        <w:autoSpaceDE w:val="0"/>
        <w:autoSpaceDN w:val="0"/>
        <w:adjustRightInd w:val="0"/>
        <w:rPr>
          <w:rFonts w:cs="Calibri"/>
          <w:color w:val="18376A"/>
        </w:rPr>
      </w:pPr>
    </w:p>
    <w:p w14:paraId="67E5071A" w14:textId="77777777" w:rsidR="00557B07" w:rsidRPr="00557B07" w:rsidRDefault="00557B07" w:rsidP="00557B07">
      <w:pPr>
        <w:widowControl w:val="0"/>
        <w:autoSpaceDE w:val="0"/>
        <w:autoSpaceDN w:val="0"/>
        <w:adjustRightInd w:val="0"/>
        <w:rPr>
          <w:rFonts w:cs="Times New Roman"/>
        </w:rPr>
      </w:pPr>
      <w:r w:rsidRPr="00557B07">
        <w:rPr>
          <w:rFonts w:cs="Calibri"/>
          <w:color w:val="18376A"/>
        </w:rPr>
        <w:t xml:space="preserve">ENVISAT ASAR – FedEO Entry </w:t>
      </w:r>
      <w:proofErr w:type="gramStart"/>
      <w:r w:rsidRPr="00557B07">
        <w:rPr>
          <w:rFonts w:cs="Calibri"/>
          <w:color w:val="18376A"/>
        </w:rPr>
        <w:t>ID :</w:t>
      </w:r>
      <w:proofErr w:type="gramEnd"/>
      <w:r w:rsidRPr="00557B07">
        <w:rPr>
          <w:rFonts w:cs="Calibri"/>
          <w:color w:val="18376A"/>
        </w:rPr>
        <w:t xml:space="preserve"> EOP:ESA:ESA.EECF.ENVISAT_ASA_APC_0S (TBC) </w:t>
      </w:r>
    </w:p>
    <w:p w14:paraId="0D25027C" w14:textId="366E32E1" w:rsidR="00B03040" w:rsidRPr="00557B07" w:rsidRDefault="00557B07" w:rsidP="00557B07">
      <w:r w:rsidRPr="00557B07">
        <w:rPr>
          <w:rFonts w:cs="Calibri"/>
          <w:color w:val="18376A"/>
        </w:rPr>
        <w:t xml:space="preserve">See </w:t>
      </w:r>
      <w:hyperlink r:id="rId8" w:history="1">
        <w:r w:rsidRPr="00557B07">
          <w:rPr>
            <w:rFonts w:cs="Calibri"/>
            <w:color w:val="0000FF"/>
            <w:u w:val="single" w:color="0000FF"/>
          </w:rPr>
          <w:t>http://fedeo.esa.int/opensearch/request/?uid=EOP:ESA:ESA.EECF.ENVISAT_ASA_APC_0S</w:t>
        </w:r>
      </w:hyperlink>
      <w:r w:rsidRPr="00557B07">
        <w:rPr>
          <w:rFonts w:cs="Calibri"/>
          <w:color w:val="18376A"/>
        </w:rPr>
        <w:t xml:space="preserve"> or </w:t>
      </w:r>
      <w:hyperlink r:id="rId9" w:history="1">
        <w:r w:rsidRPr="00557B07">
          <w:rPr>
            <w:rFonts w:cs="Calibri"/>
            <w:color w:val="0000FF"/>
            <w:u w:val="single" w:color="0000FF"/>
          </w:rPr>
          <w:t>http://geo.spacebel.be/opensearch/request/?uid=EOP:ESA:ESA.EECF.ENVISAT_ASA_APC_0S</w:t>
        </w:r>
      </w:hyperlink>
    </w:p>
    <w:p w14:paraId="2040BADE" w14:textId="77777777" w:rsidR="00611537" w:rsidRDefault="00611537"/>
    <w:p w14:paraId="3CA2BFA0" w14:textId="77777777" w:rsidR="00557B07" w:rsidRDefault="00557B07">
      <w:pPr>
        <w:pBdr>
          <w:bottom w:val="single" w:sz="6" w:space="1" w:color="auto"/>
        </w:pBdr>
      </w:pPr>
    </w:p>
    <w:p w14:paraId="305C6E2D" w14:textId="2BACED9D" w:rsidR="00557B07" w:rsidRDefault="00557B07">
      <w:r>
        <w:t xml:space="preserve">IDN Keywords: </w:t>
      </w:r>
    </w:p>
    <w:p w14:paraId="1D156C74" w14:textId="77777777" w:rsidR="00557B07" w:rsidRDefault="00557B07"/>
    <w:p w14:paraId="26D752E0" w14:textId="1EB65FDA" w:rsidR="00557B07" w:rsidRDefault="00557B07">
      <w:r>
        <w:t xml:space="preserve">For storyline Point 2: </w:t>
      </w:r>
    </w:p>
    <w:p w14:paraId="6E4D9702" w14:textId="0103153A" w:rsidR="00611537" w:rsidRDefault="003B63BE">
      <w:r>
        <w:t xml:space="preserve">MODIS </w:t>
      </w:r>
      <w:proofErr w:type="spellStart"/>
      <w:r>
        <w:t>Landcover</w:t>
      </w:r>
      <w:proofErr w:type="spellEnd"/>
      <w:r>
        <w:t xml:space="preserve"> </w:t>
      </w:r>
      <w:r w:rsidR="00611537">
        <w:t>(for point 2 above)</w:t>
      </w:r>
    </w:p>
    <w:p w14:paraId="4097D0CA" w14:textId="1DB443A7" w:rsidR="00A74FFE" w:rsidRDefault="004B09CD">
      <w:r>
        <w:t xml:space="preserve">    “</w:t>
      </w:r>
      <w:proofErr w:type="spellStart"/>
      <w:proofErr w:type="gramStart"/>
      <w:r>
        <w:t>modis</w:t>
      </w:r>
      <w:proofErr w:type="spellEnd"/>
      <w:proofErr w:type="gramEnd"/>
      <w:r>
        <w:t>, land c</w:t>
      </w:r>
      <w:r w:rsidR="00A74FFE">
        <w:t xml:space="preserve">over” </w:t>
      </w:r>
      <w:r w:rsidR="00A74FFE">
        <w:sym w:font="Wingdings" w:char="F0E0"/>
      </w:r>
      <w:r w:rsidR="00A74FFE">
        <w:t xml:space="preserve"> MCD12Q151 (MODIS/</w:t>
      </w:r>
      <w:proofErr w:type="spellStart"/>
      <w:r w:rsidR="00A74FFE">
        <w:t>Terra+Aqua</w:t>
      </w:r>
      <w:proofErr w:type="spellEnd"/>
      <w:r w:rsidR="00A74FFE">
        <w:t xml:space="preserve"> Land Cover Type Yearly L3 Global 500 m SIN Grid V051)</w:t>
      </w:r>
      <w:r w:rsidR="00557B07">
        <w:t>;  fits the storyline but no browse available</w:t>
      </w:r>
    </w:p>
    <w:p w14:paraId="59EE69F8" w14:textId="77777777" w:rsidR="00557B07" w:rsidRDefault="00557B07"/>
    <w:p w14:paraId="5E7AB664" w14:textId="763947EC" w:rsidR="00557B07" w:rsidRDefault="00557B07">
      <w:r>
        <w:t xml:space="preserve">MODIS leaf area index </w:t>
      </w:r>
      <w:r w:rsidR="00936872">
        <w:t>–</w:t>
      </w:r>
      <w:r>
        <w:t xml:space="preserve"> </w:t>
      </w:r>
      <w:r w:rsidR="00CF3650" w:rsidRPr="00BA0DB5">
        <w:rPr>
          <w:color w:val="FF0000"/>
        </w:rPr>
        <w:t>MOD15A25</w:t>
      </w:r>
      <w:r w:rsidR="00CF3650">
        <w:t xml:space="preserve">  (for point 2 above)</w:t>
      </w:r>
    </w:p>
    <w:p w14:paraId="25DAB7E6" w14:textId="24D46FBB" w:rsidR="00936872" w:rsidRDefault="00DC1169">
      <w:r>
        <w:t xml:space="preserve">    “</w:t>
      </w:r>
      <w:proofErr w:type="spellStart"/>
      <w:proofErr w:type="gramStart"/>
      <w:r>
        <w:t>modis</w:t>
      </w:r>
      <w:proofErr w:type="spellEnd"/>
      <w:proofErr w:type="gramEnd"/>
      <w:r>
        <w:t xml:space="preserve">, land surface, </w:t>
      </w:r>
      <w:r w:rsidR="00CF3650">
        <w:t xml:space="preserve">reflectance”   </w:t>
      </w:r>
      <w:r w:rsidR="00CF3650">
        <w:sym w:font="Wingdings" w:char="F0E0"/>
      </w:r>
    </w:p>
    <w:p w14:paraId="5FDCF35C" w14:textId="6E4B8748" w:rsidR="00CF3650" w:rsidRDefault="00CF3650">
      <w:r>
        <w:t>“MODIS/Terra Leaf Area Index/FPAR 8-Day L4 Global 1km SIN Grid V005”</w:t>
      </w:r>
    </w:p>
    <w:p w14:paraId="5BEADAB0" w14:textId="4ACE773D" w:rsidR="003B63BE" w:rsidRDefault="00DC1169">
      <w:r>
        <w:t xml:space="preserve">#140 out of 270 results when using the UI at </w:t>
      </w:r>
      <w:proofErr w:type="gramStart"/>
      <w:r w:rsidR="00893E7D">
        <w:t>idn.ceos.org</w:t>
      </w:r>
      <w:r>
        <w:t xml:space="preserve">  to</w:t>
      </w:r>
      <w:proofErr w:type="gramEnd"/>
      <w:r>
        <w:t xml:space="preserve"> do the search</w:t>
      </w:r>
    </w:p>
    <w:p w14:paraId="6DC12B49" w14:textId="279422FA" w:rsidR="00DC1169" w:rsidRDefault="00DC1169">
      <w:r>
        <w:t>#34 out of 54 results when searching with CWIC-Smart client</w:t>
      </w:r>
      <w:r w:rsidR="004B09CD">
        <w:t xml:space="preserve"> (live search to IDN OS port)</w:t>
      </w:r>
    </w:p>
    <w:p w14:paraId="6291CCBD" w14:textId="77777777" w:rsidR="00CF3650" w:rsidRDefault="00CF3650"/>
    <w:p w14:paraId="656CCED9" w14:textId="77777777" w:rsidR="00CF3650" w:rsidRDefault="00CF3650"/>
    <w:p w14:paraId="74DEC557" w14:textId="77777777" w:rsidR="00611537" w:rsidRPr="00FA04F5" w:rsidRDefault="00611537"/>
    <w:sectPr w:rsidR="00611537" w:rsidRPr="00FA04F5" w:rsidSect="008444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6AD3"/>
    <w:multiLevelType w:val="hybridMultilevel"/>
    <w:tmpl w:val="DD14C9E6"/>
    <w:lvl w:ilvl="0" w:tplc="040CA536">
      <w:start w:val="1"/>
      <w:numFmt w:val="bullet"/>
      <w:lvlText w:val="–"/>
      <w:lvlJc w:val="left"/>
      <w:pPr>
        <w:tabs>
          <w:tab w:val="num" w:pos="720"/>
        </w:tabs>
        <w:ind w:left="720" w:hanging="360"/>
      </w:pPr>
      <w:rPr>
        <w:rFonts w:ascii="Arial" w:hAnsi="Arial" w:hint="default"/>
      </w:rPr>
    </w:lvl>
    <w:lvl w:ilvl="1" w:tplc="A9800196">
      <w:start w:val="1"/>
      <w:numFmt w:val="bullet"/>
      <w:lvlText w:val="–"/>
      <w:lvlJc w:val="left"/>
      <w:pPr>
        <w:tabs>
          <w:tab w:val="num" w:pos="1440"/>
        </w:tabs>
        <w:ind w:left="1440" w:hanging="360"/>
      </w:pPr>
      <w:rPr>
        <w:rFonts w:ascii="Arial" w:hAnsi="Arial" w:hint="default"/>
      </w:rPr>
    </w:lvl>
    <w:lvl w:ilvl="2" w:tplc="36F820B0" w:tentative="1">
      <w:start w:val="1"/>
      <w:numFmt w:val="bullet"/>
      <w:lvlText w:val="–"/>
      <w:lvlJc w:val="left"/>
      <w:pPr>
        <w:tabs>
          <w:tab w:val="num" w:pos="2160"/>
        </w:tabs>
        <w:ind w:left="2160" w:hanging="360"/>
      </w:pPr>
      <w:rPr>
        <w:rFonts w:ascii="Arial" w:hAnsi="Arial" w:hint="default"/>
      </w:rPr>
    </w:lvl>
    <w:lvl w:ilvl="3" w:tplc="7688BD70" w:tentative="1">
      <w:start w:val="1"/>
      <w:numFmt w:val="bullet"/>
      <w:lvlText w:val="–"/>
      <w:lvlJc w:val="left"/>
      <w:pPr>
        <w:tabs>
          <w:tab w:val="num" w:pos="2880"/>
        </w:tabs>
        <w:ind w:left="2880" w:hanging="360"/>
      </w:pPr>
      <w:rPr>
        <w:rFonts w:ascii="Arial" w:hAnsi="Arial" w:hint="default"/>
      </w:rPr>
    </w:lvl>
    <w:lvl w:ilvl="4" w:tplc="E84A1A22" w:tentative="1">
      <w:start w:val="1"/>
      <w:numFmt w:val="bullet"/>
      <w:lvlText w:val="–"/>
      <w:lvlJc w:val="left"/>
      <w:pPr>
        <w:tabs>
          <w:tab w:val="num" w:pos="3600"/>
        </w:tabs>
        <w:ind w:left="3600" w:hanging="360"/>
      </w:pPr>
      <w:rPr>
        <w:rFonts w:ascii="Arial" w:hAnsi="Arial" w:hint="default"/>
      </w:rPr>
    </w:lvl>
    <w:lvl w:ilvl="5" w:tplc="E112180A" w:tentative="1">
      <w:start w:val="1"/>
      <w:numFmt w:val="bullet"/>
      <w:lvlText w:val="–"/>
      <w:lvlJc w:val="left"/>
      <w:pPr>
        <w:tabs>
          <w:tab w:val="num" w:pos="4320"/>
        </w:tabs>
        <w:ind w:left="4320" w:hanging="360"/>
      </w:pPr>
      <w:rPr>
        <w:rFonts w:ascii="Arial" w:hAnsi="Arial" w:hint="default"/>
      </w:rPr>
    </w:lvl>
    <w:lvl w:ilvl="6" w:tplc="81983D68" w:tentative="1">
      <w:start w:val="1"/>
      <w:numFmt w:val="bullet"/>
      <w:lvlText w:val="–"/>
      <w:lvlJc w:val="left"/>
      <w:pPr>
        <w:tabs>
          <w:tab w:val="num" w:pos="5040"/>
        </w:tabs>
        <w:ind w:left="5040" w:hanging="360"/>
      </w:pPr>
      <w:rPr>
        <w:rFonts w:ascii="Arial" w:hAnsi="Arial" w:hint="default"/>
      </w:rPr>
    </w:lvl>
    <w:lvl w:ilvl="7" w:tplc="3A36A332" w:tentative="1">
      <w:start w:val="1"/>
      <w:numFmt w:val="bullet"/>
      <w:lvlText w:val="–"/>
      <w:lvlJc w:val="left"/>
      <w:pPr>
        <w:tabs>
          <w:tab w:val="num" w:pos="5760"/>
        </w:tabs>
        <w:ind w:left="5760" w:hanging="360"/>
      </w:pPr>
      <w:rPr>
        <w:rFonts w:ascii="Arial" w:hAnsi="Arial" w:hint="default"/>
      </w:rPr>
    </w:lvl>
    <w:lvl w:ilvl="8" w:tplc="53C8B2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8F11F2"/>
    <w:multiLevelType w:val="hybridMultilevel"/>
    <w:tmpl w:val="378A2CB8"/>
    <w:lvl w:ilvl="0" w:tplc="078497EA">
      <w:start w:val="1"/>
      <w:numFmt w:val="bullet"/>
      <w:lvlText w:val="–"/>
      <w:lvlJc w:val="left"/>
      <w:pPr>
        <w:tabs>
          <w:tab w:val="num" w:pos="720"/>
        </w:tabs>
        <w:ind w:left="720" w:hanging="360"/>
      </w:pPr>
      <w:rPr>
        <w:rFonts w:ascii="Arial" w:hAnsi="Arial" w:hint="default"/>
      </w:rPr>
    </w:lvl>
    <w:lvl w:ilvl="1" w:tplc="7DF81254">
      <w:start w:val="1"/>
      <w:numFmt w:val="bullet"/>
      <w:lvlText w:val="–"/>
      <w:lvlJc w:val="left"/>
      <w:pPr>
        <w:tabs>
          <w:tab w:val="num" w:pos="1440"/>
        </w:tabs>
        <w:ind w:left="1440" w:hanging="360"/>
      </w:pPr>
      <w:rPr>
        <w:rFonts w:ascii="Arial" w:hAnsi="Arial" w:hint="default"/>
      </w:rPr>
    </w:lvl>
    <w:lvl w:ilvl="2" w:tplc="83DCEF70" w:tentative="1">
      <w:start w:val="1"/>
      <w:numFmt w:val="bullet"/>
      <w:lvlText w:val="–"/>
      <w:lvlJc w:val="left"/>
      <w:pPr>
        <w:tabs>
          <w:tab w:val="num" w:pos="2160"/>
        </w:tabs>
        <w:ind w:left="2160" w:hanging="360"/>
      </w:pPr>
      <w:rPr>
        <w:rFonts w:ascii="Arial" w:hAnsi="Arial" w:hint="default"/>
      </w:rPr>
    </w:lvl>
    <w:lvl w:ilvl="3" w:tplc="21F08112" w:tentative="1">
      <w:start w:val="1"/>
      <w:numFmt w:val="bullet"/>
      <w:lvlText w:val="–"/>
      <w:lvlJc w:val="left"/>
      <w:pPr>
        <w:tabs>
          <w:tab w:val="num" w:pos="2880"/>
        </w:tabs>
        <w:ind w:left="2880" w:hanging="360"/>
      </w:pPr>
      <w:rPr>
        <w:rFonts w:ascii="Arial" w:hAnsi="Arial" w:hint="default"/>
      </w:rPr>
    </w:lvl>
    <w:lvl w:ilvl="4" w:tplc="162AC7E2" w:tentative="1">
      <w:start w:val="1"/>
      <w:numFmt w:val="bullet"/>
      <w:lvlText w:val="–"/>
      <w:lvlJc w:val="left"/>
      <w:pPr>
        <w:tabs>
          <w:tab w:val="num" w:pos="3600"/>
        </w:tabs>
        <w:ind w:left="3600" w:hanging="360"/>
      </w:pPr>
      <w:rPr>
        <w:rFonts w:ascii="Arial" w:hAnsi="Arial" w:hint="default"/>
      </w:rPr>
    </w:lvl>
    <w:lvl w:ilvl="5" w:tplc="C0D41B2E" w:tentative="1">
      <w:start w:val="1"/>
      <w:numFmt w:val="bullet"/>
      <w:lvlText w:val="–"/>
      <w:lvlJc w:val="left"/>
      <w:pPr>
        <w:tabs>
          <w:tab w:val="num" w:pos="4320"/>
        </w:tabs>
        <w:ind w:left="4320" w:hanging="360"/>
      </w:pPr>
      <w:rPr>
        <w:rFonts w:ascii="Arial" w:hAnsi="Arial" w:hint="default"/>
      </w:rPr>
    </w:lvl>
    <w:lvl w:ilvl="6" w:tplc="0004E4A4" w:tentative="1">
      <w:start w:val="1"/>
      <w:numFmt w:val="bullet"/>
      <w:lvlText w:val="–"/>
      <w:lvlJc w:val="left"/>
      <w:pPr>
        <w:tabs>
          <w:tab w:val="num" w:pos="5040"/>
        </w:tabs>
        <w:ind w:left="5040" w:hanging="360"/>
      </w:pPr>
      <w:rPr>
        <w:rFonts w:ascii="Arial" w:hAnsi="Arial" w:hint="default"/>
      </w:rPr>
    </w:lvl>
    <w:lvl w:ilvl="7" w:tplc="0F963D9C" w:tentative="1">
      <w:start w:val="1"/>
      <w:numFmt w:val="bullet"/>
      <w:lvlText w:val="–"/>
      <w:lvlJc w:val="left"/>
      <w:pPr>
        <w:tabs>
          <w:tab w:val="num" w:pos="5760"/>
        </w:tabs>
        <w:ind w:left="5760" w:hanging="360"/>
      </w:pPr>
      <w:rPr>
        <w:rFonts w:ascii="Arial" w:hAnsi="Arial" w:hint="default"/>
      </w:rPr>
    </w:lvl>
    <w:lvl w:ilvl="8" w:tplc="E1EE12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B92ED4"/>
    <w:multiLevelType w:val="hybridMultilevel"/>
    <w:tmpl w:val="474C985C"/>
    <w:lvl w:ilvl="0" w:tplc="7ED88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13CF4"/>
    <w:multiLevelType w:val="hybridMultilevel"/>
    <w:tmpl w:val="496C43AE"/>
    <w:lvl w:ilvl="0" w:tplc="D0CA6E70">
      <w:start w:val="1"/>
      <w:numFmt w:val="bullet"/>
      <w:lvlText w:val="–"/>
      <w:lvlJc w:val="left"/>
      <w:pPr>
        <w:tabs>
          <w:tab w:val="num" w:pos="720"/>
        </w:tabs>
        <w:ind w:left="720" w:hanging="360"/>
      </w:pPr>
      <w:rPr>
        <w:rFonts w:ascii="Arial" w:hAnsi="Arial" w:hint="default"/>
      </w:rPr>
    </w:lvl>
    <w:lvl w:ilvl="1" w:tplc="1826BB94">
      <w:start w:val="1"/>
      <w:numFmt w:val="bullet"/>
      <w:lvlText w:val="–"/>
      <w:lvlJc w:val="left"/>
      <w:pPr>
        <w:tabs>
          <w:tab w:val="num" w:pos="1440"/>
        </w:tabs>
        <w:ind w:left="1440" w:hanging="360"/>
      </w:pPr>
      <w:rPr>
        <w:rFonts w:ascii="Arial" w:hAnsi="Arial" w:hint="default"/>
      </w:rPr>
    </w:lvl>
    <w:lvl w:ilvl="2" w:tplc="8D36B2D2" w:tentative="1">
      <w:start w:val="1"/>
      <w:numFmt w:val="bullet"/>
      <w:lvlText w:val="–"/>
      <w:lvlJc w:val="left"/>
      <w:pPr>
        <w:tabs>
          <w:tab w:val="num" w:pos="2160"/>
        </w:tabs>
        <w:ind w:left="2160" w:hanging="360"/>
      </w:pPr>
      <w:rPr>
        <w:rFonts w:ascii="Arial" w:hAnsi="Arial" w:hint="default"/>
      </w:rPr>
    </w:lvl>
    <w:lvl w:ilvl="3" w:tplc="B9408406" w:tentative="1">
      <w:start w:val="1"/>
      <w:numFmt w:val="bullet"/>
      <w:lvlText w:val="–"/>
      <w:lvlJc w:val="left"/>
      <w:pPr>
        <w:tabs>
          <w:tab w:val="num" w:pos="2880"/>
        </w:tabs>
        <w:ind w:left="2880" w:hanging="360"/>
      </w:pPr>
      <w:rPr>
        <w:rFonts w:ascii="Arial" w:hAnsi="Arial" w:hint="default"/>
      </w:rPr>
    </w:lvl>
    <w:lvl w:ilvl="4" w:tplc="57B08C0A" w:tentative="1">
      <w:start w:val="1"/>
      <w:numFmt w:val="bullet"/>
      <w:lvlText w:val="–"/>
      <w:lvlJc w:val="left"/>
      <w:pPr>
        <w:tabs>
          <w:tab w:val="num" w:pos="3600"/>
        </w:tabs>
        <w:ind w:left="3600" w:hanging="360"/>
      </w:pPr>
      <w:rPr>
        <w:rFonts w:ascii="Arial" w:hAnsi="Arial" w:hint="default"/>
      </w:rPr>
    </w:lvl>
    <w:lvl w:ilvl="5" w:tplc="D270D018" w:tentative="1">
      <w:start w:val="1"/>
      <w:numFmt w:val="bullet"/>
      <w:lvlText w:val="–"/>
      <w:lvlJc w:val="left"/>
      <w:pPr>
        <w:tabs>
          <w:tab w:val="num" w:pos="4320"/>
        </w:tabs>
        <w:ind w:left="4320" w:hanging="360"/>
      </w:pPr>
      <w:rPr>
        <w:rFonts w:ascii="Arial" w:hAnsi="Arial" w:hint="default"/>
      </w:rPr>
    </w:lvl>
    <w:lvl w:ilvl="6" w:tplc="D1F41466" w:tentative="1">
      <w:start w:val="1"/>
      <w:numFmt w:val="bullet"/>
      <w:lvlText w:val="–"/>
      <w:lvlJc w:val="left"/>
      <w:pPr>
        <w:tabs>
          <w:tab w:val="num" w:pos="5040"/>
        </w:tabs>
        <w:ind w:left="5040" w:hanging="360"/>
      </w:pPr>
      <w:rPr>
        <w:rFonts w:ascii="Arial" w:hAnsi="Arial" w:hint="default"/>
      </w:rPr>
    </w:lvl>
    <w:lvl w:ilvl="7" w:tplc="021A09EE" w:tentative="1">
      <w:start w:val="1"/>
      <w:numFmt w:val="bullet"/>
      <w:lvlText w:val="–"/>
      <w:lvlJc w:val="left"/>
      <w:pPr>
        <w:tabs>
          <w:tab w:val="num" w:pos="5760"/>
        </w:tabs>
        <w:ind w:left="5760" w:hanging="360"/>
      </w:pPr>
      <w:rPr>
        <w:rFonts w:ascii="Arial" w:hAnsi="Arial" w:hint="default"/>
      </w:rPr>
    </w:lvl>
    <w:lvl w:ilvl="8" w:tplc="3612BBC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39387F"/>
    <w:multiLevelType w:val="hybridMultilevel"/>
    <w:tmpl w:val="1C843A08"/>
    <w:lvl w:ilvl="0" w:tplc="C3726B3A">
      <w:start w:val="1"/>
      <w:numFmt w:val="bullet"/>
      <w:lvlText w:val="–"/>
      <w:lvlJc w:val="left"/>
      <w:pPr>
        <w:tabs>
          <w:tab w:val="num" w:pos="720"/>
        </w:tabs>
        <w:ind w:left="720" w:hanging="360"/>
      </w:pPr>
      <w:rPr>
        <w:rFonts w:ascii="Arial" w:hAnsi="Arial" w:hint="default"/>
      </w:rPr>
    </w:lvl>
    <w:lvl w:ilvl="1" w:tplc="29CAA62C">
      <w:start w:val="1"/>
      <w:numFmt w:val="bullet"/>
      <w:lvlText w:val="–"/>
      <w:lvlJc w:val="left"/>
      <w:pPr>
        <w:tabs>
          <w:tab w:val="num" w:pos="1440"/>
        </w:tabs>
        <w:ind w:left="1440" w:hanging="360"/>
      </w:pPr>
      <w:rPr>
        <w:rFonts w:ascii="Arial" w:hAnsi="Arial" w:hint="default"/>
      </w:rPr>
    </w:lvl>
    <w:lvl w:ilvl="2" w:tplc="85DCF092" w:tentative="1">
      <w:start w:val="1"/>
      <w:numFmt w:val="bullet"/>
      <w:lvlText w:val="–"/>
      <w:lvlJc w:val="left"/>
      <w:pPr>
        <w:tabs>
          <w:tab w:val="num" w:pos="2160"/>
        </w:tabs>
        <w:ind w:left="2160" w:hanging="360"/>
      </w:pPr>
      <w:rPr>
        <w:rFonts w:ascii="Arial" w:hAnsi="Arial" w:hint="default"/>
      </w:rPr>
    </w:lvl>
    <w:lvl w:ilvl="3" w:tplc="984C21FA" w:tentative="1">
      <w:start w:val="1"/>
      <w:numFmt w:val="bullet"/>
      <w:lvlText w:val="–"/>
      <w:lvlJc w:val="left"/>
      <w:pPr>
        <w:tabs>
          <w:tab w:val="num" w:pos="2880"/>
        </w:tabs>
        <w:ind w:left="2880" w:hanging="360"/>
      </w:pPr>
      <w:rPr>
        <w:rFonts w:ascii="Arial" w:hAnsi="Arial" w:hint="default"/>
      </w:rPr>
    </w:lvl>
    <w:lvl w:ilvl="4" w:tplc="B6D21506" w:tentative="1">
      <w:start w:val="1"/>
      <w:numFmt w:val="bullet"/>
      <w:lvlText w:val="–"/>
      <w:lvlJc w:val="left"/>
      <w:pPr>
        <w:tabs>
          <w:tab w:val="num" w:pos="3600"/>
        </w:tabs>
        <w:ind w:left="3600" w:hanging="360"/>
      </w:pPr>
      <w:rPr>
        <w:rFonts w:ascii="Arial" w:hAnsi="Arial" w:hint="default"/>
      </w:rPr>
    </w:lvl>
    <w:lvl w:ilvl="5" w:tplc="E2882078" w:tentative="1">
      <w:start w:val="1"/>
      <w:numFmt w:val="bullet"/>
      <w:lvlText w:val="–"/>
      <w:lvlJc w:val="left"/>
      <w:pPr>
        <w:tabs>
          <w:tab w:val="num" w:pos="4320"/>
        </w:tabs>
        <w:ind w:left="4320" w:hanging="360"/>
      </w:pPr>
      <w:rPr>
        <w:rFonts w:ascii="Arial" w:hAnsi="Arial" w:hint="default"/>
      </w:rPr>
    </w:lvl>
    <w:lvl w:ilvl="6" w:tplc="F3E8B6E8" w:tentative="1">
      <w:start w:val="1"/>
      <w:numFmt w:val="bullet"/>
      <w:lvlText w:val="–"/>
      <w:lvlJc w:val="left"/>
      <w:pPr>
        <w:tabs>
          <w:tab w:val="num" w:pos="5040"/>
        </w:tabs>
        <w:ind w:left="5040" w:hanging="360"/>
      </w:pPr>
      <w:rPr>
        <w:rFonts w:ascii="Arial" w:hAnsi="Arial" w:hint="default"/>
      </w:rPr>
    </w:lvl>
    <w:lvl w:ilvl="7" w:tplc="7ED67082" w:tentative="1">
      <w:start w:val="1"/>
      <w:numFmt w:val="bullet"/>
      <w:lvlText w:val="–"/>
      <w:lvlJc w:val="left"/>
      <w:pPr>
        <w:tabs>
          <w:tab w:val="num" w:pos="5760"/>
        </w:tabs>
        <w:ind w:left="5760" w:hanging="360"/>
      </w:pPr>
      <w:rPr>
        <w:rFonts w:ascii="Arial" w:hAnsi="Arial" w:hint="default"/>
      </w:rPr>
    </w:lvl>
    <w:lvl w:ilvl="8" w:tplc="9650207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92262CB"/>
    <w:multiLevelType w:val="hybridMultilevel"/>
    <w:tmpl w:val="FD58DBB0"/>
    <w:lvl w:ilvl="0" w:tplc="9FCAA978">
      <w:start w:val="1"/>
      <w:numFmt w:val="bullet"/>
      <w:lvlText w:val="–"/>
      <w:lvlJc w:val="left"/>
      <w:pPr>
        <w:tabs>
          <w:tab w:val="num" w:pos="720"/>
        </w:tabs>
        <w:ind w:left="720" w:hanging="360"/>
      </w:pPr>
      <w:rPr>
        <w:rFonts w:ascii="Arial" w:hAnsi="Arial" w:hint="default"/>
      </w:rPr>
    </w:lvl>
    <w:lvl w:ilvl="1" w:tplc="D8409A5E">
      <w:start w:val="1"/>
      <w:numFmt w:val="bullet"/>
      <w:lvlText w:val="–"/>
      <w:lvlJc w:val="left"/>
      <w:pPr>
        <w:tabs>
          <w:tab w:val="num" w:pos="1440"/>
        </w:tabs>
        <w:ind w:left="1440" w:hanging="360"/>
      </w:pPr>
      <w:rPr>
        <w:rFonts w:ascii="Arial" w:hAnsi="Arial" w:hint="default"/>
      </w:rPr>
    </w:lvl>
    <w:lvl w:ilvl="2" w:tplc="6CD47524">
      <w:start w:val="7"/>
      <w:numFmt w:val="bullet"/>
      <w:lvlText w:val=""/>
      <w:lvlJc w:val="left"/>
      <w:pPr>
        <w:ind w:left="2160" w:hanging="360"/>
      </w:pPr>
      <w:rPr>
        <w:rFonts w:ascii="Wingdings" w:eastAsiaTheme="minorEastAsia" w:hAnsi="Wingdings" w:cstheme="minorBidi" w:hint="default"/>
      </w:rPr>
    </w:lvl>
    <w:lvl w:ilvl="3" w:tplc="96F2274E" w:tentative="1">
      <w:start w:val="1"/>
      <w:numFmt w:val="bullet"/>
      <w:lvlText w:val="–"/>
      <w:lvlJc w:val="left"/>
      <w:pPr>
        <w:tabs>
          <w:tab w:val="num" w:pos="2880"/>
        </w:tabs>
        <w:ind w:left="2880" w:hanging="360"/>
      </w:pPr>
      <w:rPr>
        <w:rFonts w:ascii="Arial" w:hAnsi="Arial" w:hint="default"/>
      </w:rPr>
    </w:lvl>
    <w:lvl w:ilvl="4" w:tplc="45202F88" w:tentative="1">
      <w:start w:val="1"/>
      <w:numFmt w:val="bullet"/>
      <w:lvlText w:val="–"/>
      <w:lvlJc w:val="left"/>
      <w:pPr>
        <w:tabs>
          <w:tab w:val="num" w:pos="3600"/>
        </w:tabs>
        <w:ind w:left="3600" w:hanging="360"/>
      </w:pPr>
      <w:rPr>
        <w:rFonts w:ascii="Arial" w:hAnsi="Arial" w:hint="default"/>
      </w:rPr>
    </w:lvl>
    <w:lvl w:ilvl="5" w:tplc="BFF8370E" w:tentative="1">
      <w:start w:val="1"/>
      <w:numFmt w:val="bullet"/>
      <w:lvlText w:val="–"/>
      <w:lvlJc w:val="left"/>
      <w:pPr>
        <w:tabs>
          <w:tab w:val="num" w:pos="4320"/>
        </w:tabs>
        <w:ind w:left="4320" w:hanging="360"/>
      </w:pPr>
      <w:rPr>
        <w:rFonts w:ascii="Arial" w:hAnsi="Arial" w:hint="default"/>
      </w:rPr>
    </w:lvl>
    <w:lvl w:ilvl="6" w:tplc="92DC9F02" w:tentative="1">
      <w:start w:val="1"/>
      <w:numFmt w:val="bullet"/>
      <w:lvlText w:val="–"/>
      <w:lvlJc w:val="left"/>
      <w:pPr>
        <w:tabs>
          <w:tab w:val="num" w:pos="5040"/>
        </w:tabs>
        <w:ind w:left="5040" w:hanging="360"/>
      </w:pPr>
      <w:rPr>
        <w:rFonts w:ascii="Arial" w:hAnsi="Arial" w:hint="default"/>
      </w:rPr>
    </w:lvl>
    <w:lvl w:ilvl="7" w:tplc="99445ED0" w:tentative="1">
      <w:start w:val="1"/>
      <w:numFmt w:val="bullet"/>
      <w:lvlText w:val="–"/>
      <w:lvlJc w:val="left"/>
      <w:pPr>
        <w:tabs>
          <w:tab w:val="num" w:pos="5760"/>
        </w:tabs>
        <w:ind w:left="5760" w:hanging="360"/>
      </w:pPr>
      <w:rPr>
        <w:rFonts w:ascii="Arial" w:hAnsi="Arial" w:hint="default"/>
      </w:rPr>
    </w:lvl>
    <w:lvl w:ilvl="8" w:tplc="AE72FA7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0BC79C0"/>
    <w:multiLevelType w:val="hybridMultilevel"/>
    <w:tmpl w:val="D1BCB2A8"/>
    <w:lvl w:ilvl="0" w:tplc="D894645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452DB4"/>
    <w:multiLevelType w:val="hybridMultilevel"/>
    <w:tmpl w:val="FCC01F2E"/>
    <w:lvl w:ilvl="0" w:tplc="FE466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B8D2AF2"/>
    <w:multiLevelType w:val="hybridMultilevel"/>
    <w:tmpl w:val="969C4D20"/>
    <w:lvl w:ilvl="0" w:tplc="23889896">
      <w:start w:val="1"/>
      <w:numFmt w:val="bullet"/>
      <w:lvlText w:val="•"/>
      <w:lvlJc w:val="left"/>
      <w:pPr>
        <w:tabs>
          <w:tab w:val="num" w:pos="720"/>
        </w:tabs>
        <w:ind w:left="720" w:hanging="360"/>
      </w:pPr>
      <w:rPr>
        <w:rFonts w:ascii="Arial" w:hAnsi="Arial" w:hint="default"/>
      </w:rPr>
    </w:lvl>
    <w:lvl w:ilvl="1" w:tplc="3AE6E5EA" w:tentative="1">
      <w:start w:val="1"/>
      <w:numFmt w:val="bullet"/>
      <w:lvlText w:val="•"/>
      <w:lvlJc w:val="left"/>
      <w:pPr>
        <w:tabs>
          <w:tab w:val="num" w:pos="1440"/>
        </w:tabs>
        <w:ind w:left="1440" w:hanging="360"/>
      </w:pPr>
      <w:rPr>
        <w:rFonts w:ascii="Arial" w:hAnsi="Arial" w:hint="default"/>
      </w:rPr>
    </w:lvl>
    <w:lvl w:ilvl="2" w:tplc="CFAEBB20" w:tentative="1">
      <w:start w:val="1"/>
      <w:numFmt w:val="bullet"/>
      <w:lvlText w:val="•"/>
      <w:lvlJc w:val="left"/>
      <w:pPr>
        <w:tabs>
          <w:tab w:val="num" w:pos="2160"/>
        </w:tabs>
        <w:ind w:left="2160" w:hanging="360"/>
      </w:pPr>
      <w:rPr>
        <w:rFonts w:ascii="Arial" w:hAnsi="Arial" w:hint="default"/>
      </w:rPr>
    </w:lvl>
    <w:lvl w:ilvl="3" w:tplc="3EDE422A" w:tentative="1">
      <w:start w:val="1"/>
      <w:numFmt w:val="bullet"/>
      <w:lvlText w:val="•"/>
      <w:lvlJc w:val="left"/>
      <w:pPr>
        <w:tabs>
          <w:tab w:val="num" w:pos="2880"/>
        </w:tabs>
        <w:ind w:left="2880" w:hanging="360"/>
      </w:pPr>
      <w:rPr>
        <w:rFonts w:ascii="Arial" w:hAnsi="Arial" w:hint="default"/>
      </w:rPr>
    </w:lvl>
    <w:lvl w:ilvl="4" w:tplc="9710C228" w:tentative="1">
      <w:start w:val="1"/>
      <w:numFmt w:val="bullet"/>
      <w:lvlText w:val="•"/>
      <w:lvlJc w:val="left"/>
      <w:pPr>
        <w:tabs>
          <w:tab w:val="num" w:pos="3600"/>
        </w:tabs>
        <w:ind w:left="3600" w:hanging="360"/>
      </w:pPr>
      <w:rPr>
        <w:rFonts w:ascii="Arial" w:hAnsi="Arial" w:hint="default"/>
      </w:rPr>
    </w:lvl>
    <w:lvl w:ilvl="5" w:tplc="F4E22918" w:tentative="1">
      <w:start w:val="1"/>
      <w:numFmt w:val="bullet"/>
      <w:lvlText w:val="•"/>
      <w:lvlJc w:val="left"/>
      <w:pPr>
        <w:tabs>
          <w:tab w:val="num" w:pos="4320"/>
        </w:tabs>
        <w:ind w:left="4320" w:hanging="360"/>
      </w:pPr>
      <w:rPr>
        <w:rFonts w:ascii="Arial" w:hAnsi="Arial" w:hint="default"/>
      </w:rPr>
    </w:lvl>
    <w:lvl w:ilvl="6" w:tplc="044061B0" w:tentative="1">
      <w:start w:val="1"/>
      <w:numFmt w:val="bullet"/>
      <w:lvlText w:val="•"/>
      <w:lvlJc w:val="left"/>
      <w:pPr>
        <w:tabs>
          <w:tab w:val="num" w:pos="5040"/>
        </w:tabs>
        <w:ind w:left="5040" w:hanging="360"/>
      </w:pPr>
      <w:rPr>
        <w:rFonts w:ascii="Arial" w:hAnsi="Arial" w:hint="default"/>
      </w:rPr>
    </w:lvl>
    <w:lvl w:ilvl="7" w:tplc="FA702D60" w:tentative="1">
      <w:start w:val="1"/>
      <w:numFmt w:val="bullet"/>
      <w:lvlText w:val="•"/>
      <w:lvlJc w:val="left"/>
      <w:pPr>
        <w:tabs>
          <w:tab w:val="num" w:pos="5760"/>
        </w:tabs>
        <w:ind w:left="5760" w:hanging="360"/>
      </w:pPr>
      <w:rPr>
        <w:rFonts w:ascii="Arial" w:hAnsi="Arial" w:hint="default"/>
      </w:rPr>
    </w:lvl>
    <w:lvl w:ilvl="8" w:tplc="38FA514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8"/>
  </w:num>
  <w:num w:numId="3">
    <w:abstractNumId w:val="4"/>
  </w:num>
  <w:num w:numId="4">
    <w:abstractNumId w:val="3"/>
  </w:num>
  <w:num w:numId="5">
    <w:abstractNumId w:val="1"/>
  </w:num>
  <w:num w:numId="6">
    <w:abstractNumId w:val="0"/>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DEE"/>
    <w:rsid w:val="00015DC2"/>
    <w:rsid w:val="000425B8"/>
    <w:rsid w:val="00053288"/>
    <w:rsid w:val="0006609F"/>
    <w:rsid w:val="000668E6"/>
    <w:rsid w:val="000933B7"/>
    <w:rsid w:val="000C097F"/>
    <w:rsid w:val="000D42CF"/>
    <w:rsid w:val="000F57D1"/>
    <w:rsid w:val="001374D5"/>
    <w:rsid w:val="00141BD2"/>
    <w:rsid w:val="00151479"/>
    <w:rsid w:val="00182D95"/>
    <w:rsid w:val="001A2833"/>
    <w:rsid w:val="00230156"/>
    <w:rsid w:val="002367B4"/>
    <w:rsid w:val="00262AA2"/>
    <w:rsid w:val="002A61EC"/>
    <w:rsid w:val="002F2A97"/>
    <w:rsid w:val="0030540E"/>
    <w:rsid w:val="0032094B"/>
    <w:rsid w:val="00385A3F"/>
    <w:rsid w:val="003B63BE"/>
    <w:rsid w:val="00402F13"/>
    <w:rsid w:val="004144EB"/>
    <w:rsid w:val="004534CB"/>
    <w:rsid w:val="004B09CD"/>
    <w:rsid w:val="0052666A"/>
    <w:rsid w:val="00557B07"/>
    <w:rsid w:val="00573F66"/>
    <w:rsid w:val="005765E4"/>
    <w:rsid w:val="005A1C8D"/>
    <w:rsid w:val="005C6E7E"/>
    <w:rsid w:val="005F658A"/>
    <w:rsid w:val="00611537"/>
    <w:rsid w:val="00653FA5"/>
    <w:rsid w:val="00665E0B"/>
    <w:rsid w:val="006B5E49"/>
    <w:rsid w:val="00792ED1"/>
    <w:rsid w:val="007956D0"/>
    <w:rsid w:val="00797012"/>
    <w:rsid w:val="007B10FF"/>
    <w:rsid w:val="007B1D07"/>
    <w:rsid w:val="007C29FD"/>
    <w:rsid w:val="007C5AEC"/>
    <w:rsid w:val="007D2212"/>
    <w:rsid w:val="007D248A"/>
    <w:rsid w:val="007E14CC"/>
    <w:rsid w:val="00805FD4"/>
    <w:rsid w:val="00830BBD"/>
    <w:rsid w:val="00844491"/>
    <w:rsid w:val="00852C43"/>
    <w:rsid w:val="00893E7D"/>
    <w:rsid w:val="0089741F"/>
    <w:rsid w:val="008A2BD4"/>
    <w:rsid w:val="008C49C1"/>
    <w:rsid w:val="008D06E9"/>
    <w:rsid w:val="008D7665"/>
    <w:rsid w:val="00936872"/>
    <w:rsid w:val="009820D0"/>
    <w:rsid w:val="009B0017"/>
    <w:rsid w:val="00A44664"/>
    <w:rsid w:val="00A50815"/>
    <w:rsid w:val="00A65CC6"/>
    <w:rsid w:val="00A7109C"/>
    <w:rsid w:val="00A74FFE"/>
    <w:rsid w:val="00A94C48"/>
    <w:rsid w:val="00AC33F0"/>
    <w:rsid w:val="00AD7A16"/>
    <w:rsid w:val="00AF627E"/>
    <w:rsid w:val="00B03040"/>
    <w:rsid w:val="00B11AA9"/>
    <w:rsid w:val="00B21454"/>
    <w:rsid w:val="00B30081"/>
    <w:rsid w:val="00B32DEE"/>
    <w:rsid w:val="00B33B08"/>
    <w:rsid w:val="00B43ACB"/>
    <w:rsid w:val="00B60A96"/>
    <w:rsid w:val="00B777C7"/>
    <w:rsid w:val="00B968C1"/>
    <w:rsid w:val="00BA0DB5"/>
    <w:rsid w:val="00BD4167"/>
    <w:rsid w:val="00BF3FC4"/>
    <w:rsid w:val="00C028C4"/>
    <w:rsid w:val="00C90E02"/>
    <w:rsid w:val="00C9130A"/>
    <w:rsid w:val="00CF3650"/>
    <w:rsid w:val="00D16002"/>
    <w:rsid w:val="00D37EC9"/>
    <w:rsid w:val="00DC1169"/>
    <w:rsid w:val="00DF2843"/>
    <w:rsid w:val="00E220EB"/>
    <w:rsid w:val="00EA7638"/>
    <w:rsid w:val="00EF21F7"/>
    <w:rsid w:val="00FA04F5"/>
    <w:rsid w:val="00FE1787"/>
    <w:rsid w:val="00FE78C5"/>
    <w:rsid w:val="00FF3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C4DD3"/>
  <w14:defaultImageDpi w14:val="300"/>
  <w15:docId w15:val="{83E7B51E-0990-4E49-AC2D-61E10106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09C"/>
    <w:rPr>
      <w:color w:val="0000FF" w:themeColor="hyperlink"/>
      <w:u w:val="single"/>
    </w:rPr>
  </w:style>
  <w:style w:type="character" w:styleId="FollowedHyperlink">
    <w:name w:val="FollowedHyperlink"/>
    <w:basedOn w:val="DefaultParagraphFont"/>
    <w:uiPriority w:val="99"/>
    <w:semiHidden/>
    <w:unhideWhenUsed/>
    <w:rsid w:val="00A7109C"/>
    <w:rPr>
      <w:color w:val="800080" w:themeColor="followedHyperlink"/>
      <w:u w:val="single"/>
    </w:rPr>
  </w:style>
  <w:style w:type="paragraph" w:styleId="ListParagraph">
    <w:name w:val="List Paragraph"/>
    <w:basedOn w:val="Normal"/>
    <w:uiPriority w:val="34"/>
    <w:qFormat/>
    <w:rsid w:val="00FA04F5"/>
    <w:pPr>
      <w:ind w:left="720"/>
      <w:contextualSpacing/>
    </w:pPr>
  </w:style>
  <w:style w:type="paragraph" w:styleId="BalloonText">
    <w:name w:val="Balloon Text"/>
    <w:basedOn w:val="Normal"/>
    <w:link w:val="BalloonTextChar"/>
    <w:uiPriority w:val="99"/>
    <w:semiHidden/>
    <w:unhideWhenUsed/>
    <w:rsid w:val="004144EB"/>
    <w:rPr>
      <w:rFonts w:ascii="Lucida Grande" w:hAnsi="Lucida Grande"/>
      <w:sz w:val="18"/>
      <w:szCs w:val="18"/>
    </w:rPr>
  </w:style>
  <w:style w:type="character" w:customStyle="1" w:styleId="BalloonTextChar">
    <w:name w:val="Balloon Text Char"/>
    <w:basedOn w:val="DefaultParagraphFont"/>
    <w:link w:val="BalloonText"/>
    <w:uiPriority w:val="99"/>
    <w:semiHidden/>
    <w:rsid w:val="004144EB"/>
    <w:rPr>
      <w:rFonts w:ascii="Lucida Grande" w:hAnsi="Lucida Grande"/>
      <w:sz w:val="18"/>
      <w:szCs w:val="18"/>
    </w:rPr>
  </w:style>
  <w:style w:type="paragraph" w:styleId="Revision">
    <w:name w:val="Revision"/>
    <w:hidden/>
    <w:uiPriority w:val="99"/>
    <w:semiHidden/>
    <w:rsid w:val="008C49C1"/>
  </w:style>
  <w:style w:type="character" w:styleId="Strong">
    <w:name w:val="Strong"/>
    <w:basedOn w:val="DefaultParagraphFont"/>
    <w:uiPriority w:val="22"/>
    <w:qFormat/>
    <w:rsid w:val="002F2A97"/>
    <w:rPr>
      <w:b/>
      <w:bCs/>
    </w:rPr>
  </w:style>
  <w:style w:type="character" w:customStyle="1" w:styleId="field">
    <w:name w:val="field"/>
    <w:basedOn w:val="DefaultParagraphFont"/>
    <w:rsid w:val="002F2A97"/>
  </w:style>
  <w:style w:type="character" w:customStyle="1" w:styleId="apple-converted-space">
    <w:name w:val="apple-converted-space"/>
    <w:basedOn w:val="DefaultParagraphFont"/>
    <w:rsid w:val="002F2A97"/>
  </w:style>
  <w:style w:type="character" w:customStyle="1" w:styleId="textrecord">
    <w:name w:val="textrecord"/>
    <w:basedOn w:val="DefaultParagraphFont"/>
    <w:rsid w:val="002F2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5879">
      <w:bodyDiv w:val="1"/>
      <w:marLeft w:val="0"/>
      <w:marRight w:val="0"/>
      <w:marTop w:val="0"/>
      <w:marBottom w:val="0"/>
      <w:divBdr>
        <w:top w:val="none" w:sz="0" w:space="0" w:color="auto"/>
        <w:left w:val="none" w:sz="0" w:space="0" w:color="auto"/>
        <w:bottom w:val="none" w:sz="0" w:space="0" w:color="auto"/>
        <w:right w:val="none" w:sz="0" w:space="0" w:color="auto"/>
      </w:divBdr>
      <w:divsChild>
        <w:div w:id="440078611">
          <w:marLeft w:val="1166"/>
          <w:marRight w:val="0"/>
          <w:marTop w:val="134"/>
          <w:marBottom w:val="0"/>
          <w:divBdr>
            <w:top w:val="none" w:sz="0" w:space="0" w:color="auto"/>
            <w:left w:val="none" w:sz="0" w:space="0" w:color="auto"/>
            <w:bottom w:val="none" w:sz="0" w:space="0" w:color="auto"/>
            <w:right w:val="none" w:sz="0" w:space="0" w:color="auto"/>
          </w:divBdr>
        </w:div>
      </w:divsChild>
    </w:div>
    <w:div w:id="126164489">
      <w:bodyDiv w:val="1"/>
      <w:marLeft w:val="0"/>
      <w:marRight w:val="0"/>
      <w:marTop w:val="0"/>
      <w:marBottom w:val="0"/>
      <w:divBdr>
        <w:top w:val="none" w:sz="0" w:space="0" w:color="auto"/>
        <w:left w:val="none" w:sz="0" w:space="0" w:color="auto"/>
        <w:bottom w:val="none" w:sz="0" w:space="0" w:color="auto"/>
        <w:right w:val="none" w:sz="0" w:space="0" w:color="auto"/>
      </w:divBdr>
      <w:divsChild>
        <w:div w:id="694422289">
          <w:marLeft w:val="1166"/>
          <w:marRight w:val="0"/>
          <w:marTop w:val="134"/>
          <w:marBottom w:val="0"/>
          <w:divBdr>
            <w:top w:val="none" w:sz="0" w:space="0" w:color="auto"/>
            <w:left w:val="none" w:sz="0" w:space="0" w:color="auto"/>
            <w:bottom w:val="none" w:sz="0" w:space="0" w:color="auto"/>
            <w:right w:val="none" w:sz="0" w:space="0" w:color="auto"/>
          </w:divBdr>
        </w:div>
      </w:divsChild>
    </w:div>
    <w:div w:id="211885573">
      <w:bodyDiv w:val="1"/>
      <w:marLeft w:val="0"/>
      <w:marRight w:val="0"/>
      <w:marTop w:val="0"/>
      <w:marBottom w:val="0"/>
      <w:divBdr>
        <w:top w:val="none" w:sz="0" w:space="0" w:color="auto"/>
        <w:left w:val="none" w:sz="0" w:space="0" w:color="auto"/>
        <w:bottom w:val="none" w:sz="0" w:space="0" w:color="auto"/>
        <w:right w:val="none" w:sz="0" w:space="0" w:color="auto"/>
      </w:divBdr>
      <w:divsChild>
        <w:div w:id="1111583311">
          <w:marLeft w:val="1166"/>
          <w:marRight w:val="0"/>
          <w:marTop w:val="134"/>
          <w:marBottom w:val="0"/>
          <w:divBdr>
            <w:top w:val="none" w:sz="0" w:space="0" w:color="auto"/>
            <w:left w:val="none" w:sz="0" w:space="0" w:color="auto"/>
            <w:bottom w:val="none" w:sz="0" w:space="0" w:color="auto"/>
            <w:right w:val="none" w:sz="0" w:space="0" w:color="auto"/>
          </w:divBdr>
        </w:div>
      </w:divsChild>
    </w:div>
    <w:div w:id="370301123">
      <w:bodyDiv w:val="1"/>
      <w:marLeft w:val="0"/>
      <w:marRight w:val="0"/>
      <w:marTop w:val="0"/>
      <w:marBottom w:val="0"/>
      <w:divBdr>
        <w:top w:val="none" w:sz="0" w:space="0" w:color="auto"/>
        <w:left w:val="none" w:sz="0" w:space="0" w:color="auto"/>
        <w:bottom w:val="none" w:sz="0" w:space="0" w:color="auto"/>
        <w:right w:val="none" w:sz="0" w:space="0" w:color="auto"/>
      </w:divBdr>
      <w:divsChild>
        <w:div w:id="1652831827">
          <w:marLeft w:val="1166"/>
          <w:marRight w:val="0"/>
          <w:marTop w:val="134"/>
          <w:marBottom w:val="0"/>
          <w:divBdr>
            <w:top w:val="none" w:sz="0" w:space="0" w:color="auto"/>
            <w:left w:val="none" w:sz="0" w:space="0" w:color="auto"/>
            <w:bottom w:val="none" w:sz="0" w:space="0" w:color="auto"/>
            <w:right w:val="none" w:sz="0" w:space="0" w:color="auto"/>
          </w:divBdr>
        </w:div>
      </w:divsChild>
    </w:div>
    <w:div w:id="1059404524">
      <w:bodyDiv w:val="1"/>
      <w:marLeft w:val="0"/>
      <w:marRight w:val="0"/>
      <w:marTop w:val="0"/>
      <w:marBottom w:val="0"/>
      <w:divBdr>
        <w:top w:val="none" w:sz="0" w:space="0" w:color="auto"/>
        <w:left w:val="none" w:sz="0" w:space="0" w:color="auto"/>
        <w:bottom w:val="none" w:sz="0" w:space="0" w:color="auto"/>
        <w:right w:val="none" w:sz="0" w:space="0" w:color="auto"/>
      </w:divBdr>
      <w:divsChild>
        <w:div w:id="1828355436">
          <w:marLeft w:val="1166"/>
          <w:marRight w:val="0"/>
          <w:marTop w:val="125"/>
          <w:marBottom w:val="0"/>
          <w:divBdr>
            <w:top w:val="none" w:sz="0" w:space="0" w:color="auto"/>
            <w:left w:val="none" w:sz="0" w:space="0" w:color="auto"/>
            <w:bottom w:val="none" w:sz="0" w:space="0" w:color="auto"/>
            <w:right w:val="none" w:sz="0" w:space="0" w:color="auto"/>
          </w:divBdr>
        </w:div>
      </w:divsChild>
    </w:div>
    <w:div w:id="1332836925">
      <w:bodyDiv w:val="1"/>
      <w:marLeft w:val="0"/>
      <w:marRight w:val="0"/>
      <w:marTop w:val="0"/>
      <w:marBottom w:val="0"/>
      <w:divBdr>
        <w:top w:val="none" w:sz="0" w:space="0" w:color="auto"/>
        <w:left w:val="none" w:sz="0" w:space="0" w:color="auto"/>
        <w:bottom w:val="none" w:sz="0" w:space="0" w:color="auto"/>
        <w:right w:val="none" w:sz="0" w:space="0" w:color="auto"/>
      </w:divBdr>
      <w:divsChild>
        <w:div w:id="639461409">
          <w:marLeft w:val="0"/>
          <w:marRight w:val="0"/>
          <w:marTop w:val="0"/>
          <w:marBottom w:val="0"/>
          <w:divBdr>
            <w:top w:val="none" w:sz="0" w:space="0" w:color="auto"/>
            <w:left w:val="none" w:sz="0" w:space="0" w:color="auto"/>
            <w:bottom w:val="none" w:sz="0" w:space="0" w:color="auto"/>
            <w:right w:val="none" w:sz="0" w:space="0" w:color="auto"/>
          </w:divBdr>
        </w:div>
      </w:divsChild>
    </w:div>
    <w:div w:id="1905529460">
      <w:bodyDiv w:val="1"/>
      <w:marLeft w:val="0"/>
      <w:marRight w:val="0"/>
      <w:marTop w:val="0"/>
      <w:marBottom w:val="0"/>
      <w:divBdr>
        <w:top w:val="none" w:sz="0" w:space="0" w:color="auto"/>
        <w:left w:val="none" w:sz="0" w:space="0" w:color="auto"/>
        <w:bottom w:val="none" w:sz="0" w:space="0" w:color="auto"/>
        <w:right w:val="none" w:sz="0" w:space="0" w:color="auto"/>
      </w:divBdr>
      <w:divsChild>
        <w:div w:id="162207631">
          <w:marLeft w:val="547"/>
          <w:marRight w:val="0"/>
          <w:marTop w:val="130"/>
          <w:marBottom w:val="0"/>
          <w:divBdr>
            <w:top w:val="none" w:sz="0" w:space="0" w:color="auto"/>
            <w:left w:val="none" w:sz="0" w:space="0" w:color="auto"/>
            <w:bottom w:val="none" w:sz="0" w:space="0" w:color="auto"/>
            <w:right w:val="none" w:sz="0" w:space="0" w:color="auto"/>
          </w:divBdr>
        </w:div>
        <w:div w:id="1188982675">
          <w:marLeft w:val="547"/>
          <w:marRight w:val="0"/>
          <w:marTop w:val="13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edeo.esa.int/opensearch/request/?uid=EOP:ESA:ESA.EECF.ENVISAT_ASA_APC_0S" TargetMode="External"/><Relationship Id="rId3" Type="http://schemas.openxmlformats.org/officeDocument/2006/relationships/settings" Target="settings.xml"/><Relationship Id="rId7" Type="http://schemas.openxmlformats.org/officeDocument/2006/relationships/hyperlink" Target="http://fedeo.esa.int/opensearch/request/?uid=EOP:ESA:SENTINEL_1_L1_G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o.spacebel.be/opensearch/request/?uid=EOP:ESA:SENTINEL_1_L1_GRD" TargetMode="External"/><Relationship Id="rId11" Type="http://schemas.openxmlformats.org/officeDocument/2006/relationships/theme" Target="theme/theme1.xml"/><Relationship Id="rId5" Type="http://schemas.openxmlformats.org/officeDocument/2006/relationships/hyperlink" Target="http://geo.spacebel.be/opensearch/request/?uid=EOP:CNES:TAKE5:SPOT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eo.spacebel.be/opensearch/request/?uid=EOP:ESA:ESA.EECF.ENVISAT_ASA_APC_0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Yonsook Enloe</dc:creator>
  <cp:keywords/>
  <dc:description/>
  <cp:lastModifiedBy>Michelle Piepgrass</cp:lastModifiedBy>
  <cp:revision>2</cp:revision>
  <dcterms:created xsi:type="dcterms:W3CDTF">2015-10-01T11:27:00Z</dcterms:created>
  <dcterms:modified xsi:type="dcterms:W3CDTF">2015-10-01T11:27:00Z</dcterms:modified>
</cp:coreProperties>
</file>